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60AFE7" w14:textId="77777777" w:rsidR="00C70033" w:rsidRPr="00AD1AA5" w:rsidRDefault="00C70033" w:rsidP="00DF1D0A">
      <w:pPr>
        <w:pStyle w:val="Naslov1"/>
        <w:numPr>
          <w:ilvl w:val="0"/>
          <w:numId w:val="0"/>
        </w:numPr>
        <w:jc w:val="left"/>
      </w:pPr>
      <w:r w:rsidRPr="00AD1AA5">
        <w:rPr>
          <w:sz w:val="28"/>
          <w:szCs w:val="28"/>
        </w:rPr>
        <w:t>NAROČNIK:</w:t>
      </w:r>
    </w:p>
    <w:p w14:paraId="3848F195" w14:textId="77777777" w:rsidR="00C70033" w:rsidRPr="00AD1AA5" w:rsidRDefault="00C70033">
      <w:r w:rsidRPr="00AD1AA5">
        <w:rPr>
          <w:b/>
          <w:sz w:val="24"/>
        </w:rPr>
        <w:t>SPLOŠNA BOLNIŠNICA</w:t>
      </w:r>
    </w:p>
    <w:p w14:paraId="6168B19A" w14:textId="77777777" w:rsidR="00C70033" w:rsidRPr="00AD1AA5" w:rsidRDefault="00C70033">
      <w:r w:rsidRPr="00AD1AA5">
        <w:rPr>
          <w:b/>
          <w:sz w:val="24"/>
        </w:rPr>
        <w:t>DR.FRANCA DERGANCA</w:t>
      </w:r>
    </w:p>
    <w:p w14:paraId="08723DEF" w14:textId="77777777" w:rsidR="00C70033" w:rsidRPr="00AD1AA5" w:rsidRDefault="00C70033">
      <w:r w:rsidRPr="00AD1AA5">
        <w:rPr>
          <w:b/>
          <w:sz w:val="24"/>
        </w:rPr>
        <w:t>NOVA GORICA</w:t>
      </w:r>
    </w:p>
    <w:p w14:paraId="21BEBD43" w14:textId="77777777" w:rsidR="00C70033" w:rsidRPr="00AD1AA5" w:rsidRDefault="00C70033">
      <w:pPr>
        <w:pStyle w:val="Naslov1"/>
        <w:rPr>
          <w:b w:val="0"/>
          <w:sz w:val="24"/>
        </w:rPr>
      </w:pPr>
    </w:p>
    <w:p w14:paraId="2D6F7919" w14:textId="77777777" w:rsidR="00C70033" w:rsidRPr="00AD1AA5" w:rsidRDefault="00C70033" w:rsidP="00257150">
      <w:pPr>
        <w:pStyle w:val="Naslov1"/>
        <w:numPr>
          <w:ilvl w:val="0"/>
          <w:numId w:val="0"/>
        </w:numPr>
        <w:jc w:val="both"/>
      </w:pPr>
    </w:p>
    <w:p w14:paraId="2885920B" w14:textId="77777777" w:rsidR="00257150" w:rsidRPr="00AD1AA5" w:rsidRDefault="00257150" w:rsidP="00257150"/>
    <w:p w14:paraId="2740814C" w14:textId="77777777" w:rsidR="00257150" w:rsidRPr="00AD1AA5" w:rsidRDefault="00257150" w:rsidP="00257150"/>
    <w:p w14:paraId="70ACF728" w14:textId="77777777" w:rsidR="00257150" w:rsidRPr="00AD1AA5" w:rsidRDefault="00257150" w:rsidP="00257150"/>
    <w:p w14:paraId="36929C5D" w14:textId="77777777" w:rsidR="00257150" w:rsidRPr="00AD1AA5" w:rsidRDefault="00257150" w:rsidP="00257150"/>
    <w:p w14:paraId="318565BE" w14:textId="77777777" w:rsidR="00C70033" w:rsidRPr="00AD1AA5" w:rsidRDefault="00C70033"/>
    <w:p w14:paraId="659CE836" w14:textId="4A521778" w:rsidR="00C70033" w:rsidRPr="00AD1AA5" w:rsidRDefault="00C70033">
      <w:pPr>
        <w:pStyle w:val="Naslov1"/>
        <w:spacing w:before="0" w:after="0"/>
      </w:pPr>
      <w:r w:rsidRPr="00AD1AA5">
        <w:rPr>
          <w:rFonts w:ascii="Tahoma" w:hAnsi="Tahoma" w:cs="Tahoma"/>
        </w:rPr>
        <w:t>RAZPISNA DOKUMENTACIJA</w:t>
      </w:r>
      <w:r w:rsidRPr="00AD1AA5">
        <w:rPr>
          <w:rFonts w:ascii="Tahoma" w:hAnsi="Tahoma" w:cs="Tahoma"/>
        </w:rPr>
        <w:br/>
        <w:t>ZA JAVNO NAROČILO</w:t>
      </w:r>
      <w:r w:rsidRPr="00AD1AA5">
        <w:rPr>
          <w:rFonts w:ascii="Tahoma" w:hAnsi="Tahoma" w:cs="Tahoma"/>
        </w:rPr>
        <w:br/>
        <w:t xml:space="preserve">PO </w:t>
      </w:r>
      <w:r w:rsidR="006071A0" w:rsidRPr="00AD1AA5">
        <w:rPr>
          <w:rFonts w:ascii="Tahoma" w:hAnsi="Tahoma" w:cs="Tahoma"/>
        </w:rPr>
        <w:t>ODPRTEM POSTOPKU</w:t>
      </w:r>
      <w:r w:rsidR="00F71826" w:rsidRPr="00AD1AA5">
        <w:rPr>
          <w:rFonts w:ascii="Tahoma" w:hAnsi="Tahoma" w:cs="Tahoma"/>
        </w:rPr>
        <w:t xml:space="preserve"> </w:t>
      </w:r>
      <w:r w:rsidRPr="00AD1AA5">
        <w:rPr>
          <w:rFonts w:ascii="Tahoma" w:hAnsi="Tahoma" w:cs="Tahoma"/>
        </w:rPr>
        <w:t xml:space="preserve"> </w:t>
      </w:r>
    </w:p>
    <w:p w14:paraId="495B1CBD" w14:textId="77ADD292" w:rsidR="0041171B" w:rsidRPr="00AD1AA5" w:rsidRDefault="00C70033" w:rsidP="009359FB">
      <w:pPr>
        <w:pStyle w:val="Naslov1"/>
      </w:pPr>
      <w:r w:rsidRPr="00AD1AA5">
        <w:rPr>
          <w:rFonts w:ascii="Tahoma" w:hAnsi="Tahoma" w:cs="Tahoma"/>
        </w:rPr>
        <w:t>ZA</w:t>
      </w:r>
      <w:r w:rsidR="009359FB" w:rsidRPr="00AD1AA5">
        <w:rPr>
          <w:rFonts w:ascii="Tahoma" w:hAnsi="Tahoma" w:cs="Tahoma"/>
        </w:rPr>
        <w:t xml:space="preserve"> JN</w:t>
      </w:r>
    </w:p>
    <w:p w14:paraId="68BAD49D" w14:textId="7E580C22" w:rsidR="009359FB" w:rsidRPr="00AD1AA5" w:rsidRDefault="009359FB" w:rsidP="00F929D1">
      <w:pPr>
        <w:pStyle w:val="Naslov1"/>
        <w:rPr>
          <w:rFonts w:ascii="Tahoma" w:hAnsi="Tahoma" w:cs="Tahoma"/>
        </w:rPr>
      </w:pPr>
      <w:r w:rsidRPr="00AD1AA5">
        <w:rPr>
          <w:rFonts w:ascii="Tahoma" w:hAnsi="Tahoma" w:cs="Tahoma"/>
        </w:rPr>
        <w:t>»Dobava računalniške opreme</w:t>
      </w:r>
      <w:r w:rsidR="00F929D1" w:rsidRPr="00AD1AA5">
        <w:rPr>
          <w:rFonts w:ascii="Tahoma" w:hAnsi="Tahoma" w:cs="Tahoma"/>
        </w:rPr>
        <w:t>-ponovitev</w:t>
      </w:r>
      <w:r w:rsidRPr="00AD1AA5">
        <w:rPr>
          <w:rFonts w:ascii="Tahoma" w:hAnsi="Tahoma" w:cs="Tahoma"/>
        </w:rPr>
        <w:t>«</w:t>
      </w:r>
    </w:p>
    <w:p w14:paraId="5358506D" w14:textId="4437209A" w:rsidR="009359FB" w:rsidRPr="00AD1AA5" w:rsidRDefault="009359FB" w:rsidP="00F929D1">
      <w:pPr>
        <w:jc w:val="center"/>
        <w:rPr>
          <w:rFonts w:ascii="Tahoma" w:eastAsia="HG Mincho Light J" w:hAnsi="Tahoma" w:cs="Tahoma"/>
          <w:kern w:val="1"/>
          <w:sz w:val="28"/>
          <w:szCs w:val="28"/>
          <w:lang w:eastAsia="ar-SA"/>
        </w:rPr>
      </w:pPr>
      <w:r w:rsidRPr="00AD1AA5">
        <w:rPr>
          <w:rFonts w:ascii="Tahoma" w:eastAsia="HG Mincho Light J" w:hAnsi="Tahoma" w:cs="Tahoma"/>
          <w:kern w:val="1"/>
          <w:sz w:val="28"/>
          <w:szCs w:val="28"/>
          <w:lang w:eastAsia="ar-SA"/>
        </w:rPr>
        <w:t xml:space="preserve">Sklop </w:t>
      </w:r>
      <w:r w:rsidR="0042664F" w:rsidRPr="00AD1AA5">
        <w:rPr>
          <w:rFonts w:ascii="Tahoma" w:eastAsia="HG Mincho Light J" w:hAnsi="Tahoma" w:cs="Tahoma"/>
          <w:kern w:val="1"/>
          <w:sz w:val="28"/>
          <w:szCs w:val="28"/>
          <w:lang w:eastAsia="ar-SA"/>
        </w:rPr>
        <w:t>1</w:t>
      </w:r>
      <w:r w:rsidRPr="00AD1AA5">
        <w:rPr>
          <w:rFonts w:ascii="Tahoma" w:eastAsia="HG Mincho Light J" w:hAnsi="Tahoma" w:cs="Tahoma"/>
          <w:kern w:val="1"/>
          <w:sz w:val="28"/>
          <w:szCs w:val="28"/>
          <w:lang w:eastAsia="ar-SA"/>
        </w:rPr>
        <w:t xml:space="preserve"> Tiskalnik zapestnic</w:t>
      </w:r>
      <w:r w:rsidR="00C35714" w:rsidRPr="00AD1AA5">
        <w:rPr>
          <w:rFonts w:ascii="Tahoma" w:eastAsia="HG Mincho Light J" w:hAnsi="Tahoma" w:cs="Tahoma"/>
          <w:kern w:val="1"/>
          <w:sz w:val="28"/>
          <w:szCs w:val="28"/>
          <w:lang w:eastAsia="ar-SA"/>
        </w:rPr>
        <w:t>, Šifra JR:1571-4-1</w:t>
      </w:r>
      <w:r w:rsidR="00F929D1" w:rsidRPr="00AD1AA5">
        <w:rPr>
          <w:rFonts w:ascii="Tahoma" w:eastAsia="HG Mincho Light J" w:hAnsi="Tahoma" w:cs="Tahoma"/>
          <w:kern w:val="1"/>
          <w:sz w:val="28"/>
          <w:szCs w:val="28"/>
          <w:lang w:eastAsia="ar-SA"/>
        </w:rPr>
        <w:t>NP</w:t>
      </w:r>
      <w:r w:rsidR="00C35714" w:rsidRPr="00AD1AA5">
        <w:rPr>
          <w:rFonts w:ascii="Tahoma" w:eastAsia="HG Mincho Light J" w:hAnsi="Tahoma" w:cs="Tahoma"/>
          <w:kern w:val="1"/>
          <w:sz w:val="28"/>
          <w:szCs w:val="28"/>
          <w:lang w:eastAsia="ar-SA"/>
        </w:rPr>
        <w:t xml:space="preserve"> in 1571-4-2</w:t>
      </w:r>
      <w:r w:rsidR="00F929D1" w:rsidRPr="00AD1AA5">
        <w:rPr>
          <w:rFonts w:ascii="Tahoma" w:eastAsia="HG Mincho Light J" w:hAnsi="Tahoma" w:cs="Tahoma"/>
          <w:kern w:val="1"/>
          <w:sz w:val="28"/>
          <w:szCs w:val="28"/>
          <w:lang w:eastAsia="ar-SA"/>
        </w:rPr>
        <w:t>NP</w:t>
      </w:r>
    </w:p>
    <w:p w14:paraId="7E123E89" w14:textId="17B6F6CA" w:rsidR="009359FB" w:rsidRPr="00AD1AA5" w:rsidRDefault="009359FB" w:rsidP="009359FB">
      <w:pPr>
        <w:jc w:val="center"/>
        <w:rPr>
          <w:rFonts w:ascii="Tahoma" w:eastAsia="HG Mincho Light J" w:hAnsi="Tahoma" w:cs="Tahoma"/>
          <w:kern w:val="1"/>
          <w:sz w:val="28"/>
          <w:szCs w:val="28"/>
          <w:lang w:eastAsia="ar-SA"/>
        </w:rPr>
      </w:pPr>
      <w:r w:rsidRPr="00AD1AA5">
        <w:rPr>
          <w:rFonts w:ascii="Tahoma" w:eastAsia="HG Mincho Light J" w:hAnsi="Tahoma" w:cs="Tahoma"/>
          <w:kern w:val="1"/>
          <w:sz w:val="28"/>
          <w:szCs w:val="28"/>
          <w:lang w:eastAsia="ar-SA"/>
        </w:rPr>
        <w:t xml:space="preserve">Sklop </w:t>
      </w:r>
      <w:r w:rsidR="0042664F" w:rsidRPr="00AD1AA5">
        <w:rPr>
          <w:rFonts w:ascii="Tahoma" w:eastAsia="HG Mincho Light J" w:hAnsi="Tahoma" w:cs="Tahoma"/>
          <w:kern w:val="1"/>
          <w:sz w:val="28"/>
          <w:szCs w:val="28"/>
          <w:lang w:eastAsia="ar-SA"/>
        </w:rPr>
        <w:t>2</w:t>
      </w:r>
      <w:r w:rsidRPr="00AD1AA5">
        <w:rPr>
          <w:rFonts w:ascii="Tahoma" w:eastAsia="HG Mincho Light J" w:hAnsi="Tahoma" w:cs="Tahoma"/>
          <w:kern w:val="1"/>
          <w:sz w:val="28"/>
          <w:szCs w:val="28"/>
          <w:lang w:eastAsia="ar-SA"/>
        </w:rPr>
        <w:t xml:space="preserve"> Orodje za mrežno diagnostiko</w:t>
      </w:r>
      <w:r w:rsidR="00C35714" w:rsidRPr="00AD1AA5">
        <w:rPr>
          <w:rFonts w:ascii="Tahoma" w:eastAsia="HG Mincho Light J" w:hAnsi="Tahoma" w:cs="Tahoma"/>
          <w:kern w:val="1"/>
          <w:sz w:val="28"/>
          <w:szCs w:val="28"/>
          <w:lang w:eastAsia="ar-SA"/>
        </w:rPr>
        <w:t>, Šifra JR:1571-7</w:t>
      </w:r>
      <w:r w:rsidR="00F929D1" w:rsidRPr="00AD1AA5">
        <w:rPr>
          <w:rFonts w:ascii="Tahoma" w:eastAsia="HG Mincho Light J" w:hAnsi="Tahoma" w:cs="Tahoma"/>
          <w:kern w:val="1"/>
          <w:sz w:val="28"/>
          <w:szCs w:val="28"/>
          <w:lang w:eastAsia="ar-SA"/>
        </w:rPr>
        <w:t>NP</w:t>
      </w:r>
    </w:p>
    <w:p w14:paraId="751E8126" w14:textId="3589D63B" w:rsidR="00AA4D05" w:rsidRPr="00AD1AA5" w:rsidRDefault="00AA4D05" w:rsidP="009359FB">
      <w:pPr>
        <w:jc w:val="center"/>
        <w:rPr>
          <w:rFonts w:ascii="Tahoma" w:eastAsia="HG Mincho Light J" w:hAnsi="Tahoma" w:cs="Tahoma"/>
          <w:kern w:val="1"/>
          <w:sz w:val="28"/>
          <w:szCs w:val="28"/>
          <w:lang w:eastAsia="ar-SA"/>
        </w:rPr>
      </w:pPr>
    </w:p>
    <w:p w14:paraId="68838338" w14:textId="77777777" w:rsidR="00C70033" w:rsidRPr="00AD1AA5" w:rsidRDefault="00C70033">
      <w:pPr>
        <w:jc w:val="center"/>
        <w:rPr>
          <w:rFonts w:ascii="Tahoma" w:hAnsi="Tahoma" w:cs="Tahoma"/>
        </w:rPr>
      </w:pPr>
    </w:p>
    <w:p w14:paraId="184DE200" w14:textId="77777777" w:rsidR="00C70033" w:rsidRPr="00AD1AA5" w:rsidRDefault="00C70033">
      <w:pPr>
        <w:jc w:val="center"/>
        <w:rPr>
          <w:rFonts w:ascii="Tahoma" w:hAnsi="Tahoma" w:cs="Tahoma"/>
        </w:rPr>
      </w:pPr>
    </w:p>
    <w:p w14:paraId="7EE3C7A1" w14:textId="6F09AC8B" w:rsidR="00C70033" w:rsidRPr="00AD1AA5" w:rsidRDefault="00C70033">
      <w:pPr>
        <w:jc w:val="center"/>
        <w:rPr>
          <w:rFonts w:ascii="Tahoma" w:hAnsi="Tahoma" w:cs="Tahoma"/>
          <w:b/>
        </w:rPr>
      </w:pPr>
      <w:r w:rsidRPr="00AD1AA5">
        <w:rPr>
          <w:rFonts w:ascii="Tahoma" w:hAnsi="Tahoma" w:cs="Tahoma"/>
          <w:b/>
        </w:rPr>
        <w:t xml:space="preserve">Št.: </w:t>
      </w:r>
      <w:r w:rsidR="00664D2C" w:rsidRPr="00AD1AA5">
        <w:rPr>
          <w:rFonts w:ascii="Tahoma" w:hAnsi="Tahoma" w:cs="Tahoma"/>
          <w:b/>
        </w:rPr>
        <w:t>2</w:t>
      </w:r>
      <w:r w:rsidR="009359FB" w:rsidRPr="00AD1AA5">
        <w:rPr>
          <w:rFonts w:ascii="Tahoma" w:hAnsi="Tahoma" w:cs="Tahoma"/>
          <w:b/>
        </w:rPr>
        <w:t>8</w:t>
      </w:r>
      <w:r w:rsidR="00664D2C" w:rsidRPr="00AD1AA5">
        <w:rPr>
          <w:rFonts w:ascii="Tahoma" w:hAnsi="Tahoma" w:cs="Tahoma"/>
          <w:b/>
        </w:rPr>
        <w:t>0-</w:t>
      </w:r>
      <w:r w:rsidR="006071A0" w:rsidRPr="00AD1AA5">
        <w:rPr>
          <w:rFonts w:ascii="Tahoma" w:hAnsi="Tahoma" w:cs="Tahoma"/>
          <w:b/>
        </w:rPr>
        <w:t>1</w:t>
      </w:r>
      <w:r w:rsidR="00664D2C" w:rsidRPr="00AD1AA5">
        <w:rPr>
          <w:rFonts w:ascii="Tahoma" w:hAnsi="Tahoma" w:cs="Tahoma"/>
          <w:b/>
        </w:rPr>
        <w:t>/202</w:t>
      </w:r>
      <w:r w:rsidR="00F929D1" w:rsidRPr="00AD1AA5">
        <w:rPr>
          <w:rFonts w:ascii="Tahoma" w:hAnsi="Tahoma" w:cs="Tahoma"/>
          <w:b/>
        </w:rPr>
        <w:t>5</w:t>
      </w:r>
      <w:r w:rsidR="00AA1F47" w:rsidRPr="00AD1AA5">
        <w:rPr>
          <w:rFonts w:ascii="Tahoma" w:hAnsi="Tahoma" w:cs="Tahoma"/>
          <w:b/>
        </w:rPr>
        <w:t>-6</w:t>
      </w:r>
    </w:p>
    <w:p w14:paraId="036E5D15" w14:textId="77777777" w:rsidR="00C70033" w:rsidRPr="00AD1AA5" w:rsidRDefault="00C70033">
      <w:pPr>
        <w:pStyle w:val="Naslov1"/>
      </w:pPr>
    </w:p>
    <w:p w14:paraId="3BF5B031" w14:textId="77777777" w:rsidR="00C70033" w:rsidRPr="00AD1AA5" w:rsidRDefault="00C70033">
      <w:pPr>
        <w:pStyle w:val="Naslov1"/>
      </w:pPr>
    </w:p>
    <w:p w14:paraId="5B751F2A" w14:textId="77777777" w:rsidR="00C70033" w:rsidRPr="00AD1AA5" w:rsidRDefault="00C70033">
      <w:pPr>
        <w:pStyle w:val="Naslov1"/>
      </w:pPr>
    </w:p>
    <w:p w14:paraId="37398685" w14:textId="77777777" w:rsidR="00C70033" w:rsidRPr="00AD1AA5" w:rsidRDefault="00C70033"/>
    <w:p w14:paraId="34EA6440" w14:textId="77777777" w:rsidR="00C70033" w:rsidRPr="00AD1AA5" w:rsidRDefault="00C70033"/>
    <w:p w14:paraId="1F14AD1D" w14:textId="77777777" w:rsidR="00C70033" w:rsidRPr="00AD1AA5" w:rsidRDefault="00C70033"/>
    <w:p w14:paraId="7741FE69" w14:textId="77777777" w:rsidR="00C70033" w:rsidRPr="00AD1AA5" w:rsidRDefault="00C70033"/>
    <w:p w14:paraId="39C9E9EC" w14:textId="77777777" w:rsidR="00C70033" w:rsidRPr="00AD1AA5" w:rsidRDefault="00C70033">
      <w:pPr>
        <w:pStyle w:val="Naslov1"/>
      </w:pPr>
    </w:p>
    <w:p w14:paraId="121FCC3E" w14:textId="77777777" w:rsidR="00C70033" w:rsidRPr="00AD1AA5" w:rsidRDefault="00C70033">
      <w:pPr>
        <w:pStyle w:val="Naslov1"/>
      </w:pPr>
    </w:p>
    <w:p w14:paraId="68EB2144" w14:textId="77777777" w:rsidR="00C70033" w:rsidRPr="00AD1AA5" w:rsidRDefault="00C70033">
      <w:pPr>
        <w:pStyle w:val="Naslov1"/>
      </w:pPr>
    </w:p>
    <w:p w14:paraId="1F681721" w14:textId="77777777" w:rsidR="00C70033" w:rsidRPr="00AD1AA5" w:rsidRDefault="00C70033">
      <w:pPr>
        <w:pStyle w:val="Naslov1"/>
      </w:pPr>
    </w:p>
    <w:p w14:paraId="774C1644" w14:textId="77777777" w:rsidR="00C70033" w:rsidRPr="00AD1AA5" w:rsidRDefault="00C70033">
      <w:pPr>
        <w:pStyle w:val="Naslov1"/>
        <w:spacing w:before="0" w:after="0"/>
      </w:pPr>
      <w:r w:rsidRPr="00AD1AA5">
        <w:rPr>
          <w:rFonts w:ascii="Tahoma" w:hAnsi="Tahoma" w:cs="Tahoma"/>
        </w:rPr>
        <w:t>NAVODILA ZA IZDELAVO PONUDBE</w:t>
      </w:r>
    </w:p>
    <w:p w14:paraId="3CFF2145" w14:textId="77777777" w:rsidR="00C70033" w:rsidRPr="00AD1AA5" w:rsidRDefault="00C70033">
      <w:pPr>
        <w:pStyle w:val="Naslov1"/>
        <w:spacing w:before="0" w:after="0"/>
      </w:pPr>
      <w:r w:rsidRPr="00AD1AA5">
        <w:rPr>
          <w:rFonts w:ascii="Tahoma" w:hAnsi="Tahoma" w:cs="Tahoma"/>
        </w:rPr>
        <w:t xml:space="preserve">ZA JAVNO NAROČILO </w:t>
      </w:r>
    </w:p>
    <w:p w14:paraId="22AC2391" w14:textId="39086E71" w:rsidR="00C70033" w:rsidRPr="00AD1AA5" w:rsidRDefault="00C70033">
      <w:pPr>
        <w:jc w:val="center"/>
      </w:pPr>
      <w:r w:rsidRPr="00AD1AA5">
        <w:rPr>
          <w:rFonts w:ascii="Tahoma" w:hAnsi="Tahoma" w:cs="Tahoma"/>
          <w:b/>
          <w:sz w:val="32"/>
          <w:szCs w:val="32"/>
        </w:rPr>
        <w:t xml:space="preserve">PO </w:t>
      </w:r>
      <w:r w:rsidR="006071A0" w:rsidRPr="00AD1AA5">
        <w:rPr>
          <w:rFonts w:ascii="Tahoma" w:hAnsi="Tahoma" w:cs="Tahoma"/>
          <w:b/>
          <w:sz w:val="32"/>
          <w:szCs w:val="32"/>
        </w:rPr>
        <w:t>OPRTEM POSTOPKU</w:t>
      </w:r>
    </w:p>
    <w:p w14:paraId="40DD40CD" w14:textId="77777777" w:rsidR="00C70033" w:rsidRPr="00AD1AA5" w:rsidRDefault="00C70033">
      <w:pPr>
        <w:pStyle w:val="Naslov1"/>
      </w:pPr>
      <w:r w:rsidRPr="00AD1AA5">
        <w:rPr>
          <w:rFonts w:ascii="Tahoma" w:hAnsi="Tahoma" w:cs="Tahoma"/>
        </w:rPr>
        <w:t xml:space="preserve">ZA JN </w:t>
      </w:r>
    </w:p>
    <w:p w14:paraId="46A82F32" w14:textId="7D6222B3" w:rsidR="00C35714" w:rsidRPr="00AD1AA5" w:rsidRDefault="009359FB" w:rsidP="00F929D1">
      <w:pPr>
        <w:pStyle w:val="Naslov1"/>
        <w:rPr>
          <w:rFonts w:ascii="Tahoma" w:hAnsi="Tahoma" w:cs="Tahoma"/>
        </w:rPr>
      </w:pPr>
      <w:r w:rsidRPr="00AD1AA5">
        <w:rPr>
          <w:rFonts w:ascii="Tahoma" w:hAnsi="Tahoma" w:cs="Tahoma"/>
        </w:rPr>
        <w:t>»Dobava računalniške opreme</w:t>
      </w:r>
      <w:r w:rsidR="00F929D1" w:rsidRPr="00AD1AA5">
        <w:rPr>
          <w:rFonts w:ascii="Tahoma" w:hAnsi="Tahoma" w:cs="Tahoma"/>
        </w:rPr>
        <w:t>-ponovitev</w:t>
      </w:r>
      <w:r w:rsidRPr="00AD1AA5">
        <w:rPr>
          <w:rFonts w:ascii="Tahoma" w:hAnsi="Tahoma" w:cs="Tahoma"/>
        </w:rPr>
        <w:t>«</w:t>
      </w:r>
    </w:p>
    <w:p w14:paraId="0F79BFB2" w14:textId="161E7043" w:rsidR="00C35714" w:rsidRPr="00AD1AA5" w:rsidRDefault="00C35714" w:rsidP="00F929D1">
      <w:pPr>
        <w:jc w:val="center"/>
        <w:rPr>
          <w:rFonts w:ascii="Tahoma" w:eastAsia="HG Mincho Light J" w:hAnsi="Tahoma" w:cs="Tahoma"/>
          <w:kern w:val="1"/>
          <w:sz w:val="28"/>
          <w:szCs w:val="28"/>
          <w:lang w:eastAsia="ar-SA"/>
        </w:rPr>
      </w:pPr>
      <w:r w:rsidRPr="00AD1AA5">
        <w:rPr>
          <w:rFonts w:ascii="Tahoma" w:eastAsia="HG Mincho Light J" w:hAnsi="Tahoma" w:cs="Tahoma"/>
          <w:kern w:val="1"/>
          <w:sz w:val="28"/>
          <w:szCs w:val="28"/>
          <w:lang w:eastAsia="ar-SA"/>
        </w:rPr>
        <w:t xml:space="preserve">Sklop </w:t>
      </w:r>
      <w:r w:rsidR="0042664F" w:rsidRPr="00AD1AA5">
        <w:rPr>
          <w:rFonts w:ascii="Tahoma" w:eastAsia="HG Mincho Light J" w:hAnsi="Tahoma" w:cs="Tahoma"/>
          <w:kern w:val="1"/>
          <w:sz w:val="28"/>
          <w:szCs w:val="28"/>
          <w:lang w:eastAsia="ar-SA"/>
        </w:rPr>
        <w:t>1</w:t>
      </w:r>
      <w:r w:rsidRPr="00AD1AA5">
        <w:rPr>
          <w:rFonts w:ascii="Tahoma" w:eastAsia="HG Mincho Light J" w:hAnsi="Tahoma" w:cs="Tahoma"/>
          <w:kern w:val="1"/>
          <w:sz w:val="28"/>
          <w:szCs w:val="28"/>
          <w:lang w:eastAsia="ar-SA"/>
        </w:rPr>
        <w:t xml:space="preserve"> Tiskalnik zapestnic, Šifra JR:1571-4-1</w:t>
      </w:r>
      <w:r w:rsidR="00F929D1" w:rsidRPr="00AD1AA5">
        <w:rPr>
          <w:rFonts w:ascii="Tahoma" w:eastAsia="HG Mincho Light J" w:hAnsi="Tahoma" w:cs="Tahoma"/>
          <w:kern w:val="1"/>
          <w:sz w:val="28"/>
          <w:szCs w:val="28"/>
          <w:lang w:eastAsia="ar-SA"/>
        </w:rPr>
        <w:t>NP</w:t>
      </w:r>
      <w:r w:rsidRPr="00AD1AA5">
        <w:rPr>
          <w:rFonts w:ascii="Tahoma" w:eastAsia="HG Mincho Light J" w:hAnsi="Tahoma" w:cs="Tahoma"/>
          <w:kern w:val="1"/>
          <w:sz w:val="28"/>
          <w:szCs w:val="28"/>
          <w:lang w:eastAsia="ar-SA"/>
        </w:rPr>
        <w:t xml:space="preserve"> in 1571-4-2</w:t>
      </w:r>
      <w:r w:rsidR="00F929D1" w:rsidRPr="00AD1AA5">
        <w:rPr>
          <w:rFonts w:ascii="Tahoma" w:eastAsia="HG Mincho Light J" w:hAnsi="Tahoma" w:cs="Tahoma"/>
          <w:kern w:val="1"/>
          <w:sz w:val="28"/>
          <w:szCs w:val="28"/>
          <w:lang w:eastAsia="ar-SA"/>
        </w:rPr>
        <w:t>NP</w:t>
      </w:r>
    </w:p>
    <w:p w14:paraId="79EAF641" w14:textId="3A23D050" w:rsidR="00C70033" w:rsidRPr="00AD1AA5" w:rsidRDefault="00C35714" w:rsidP="00C35714">
      <w:pPr>
        <w:jc w:val="center"/>
        <w:rPr>
          <w:rFonts w:ascii="Tahoma" w:eastAsia="HG Mincho Light J" w:hAnsi="Tahoma" w:cs="Tahoma"/>
          <w:kern w:val="1"/>
          <w:sz w:val="28"/>
          <w:szCs w:val="28"/>
          <w:lang w:eastAsia="ar-SA"/>
        </w:rPr>
      </w:pPr>
      <w:r w:rsidRPr="00AD1AA5">
        <w:rPr>
          <w:rFonts w:ascii="Tahoma" w:eastAsia="HG Mincho Light J" w:hAnsi="Tahoma" w:cs="Tahoma"/>
          <w:kern w:val="1"/>
          <w:sz w:val="28"/>
          <w:szCs w:val="28"/>
          <w:lang w:eastAsia="ar-SA"/>
        </w:rPr>
        <w:t xml:space="preserve">Sklop </w:t>
      </w:r>
      <w:r w:rsidR="0042664F" w:rsidRPr="00AD1AA5">
        <w:rPr>
          <w:rFonts w:ascii="Tahoma" w:eastAsia="HG Mincho Light J" w:hAnsi="Tahoma" w:cs="Tahoma"/>
          <w:kern w:val="1"/>
          <w:sz w:val="28"/>
          <w:szCs w:val="28"/>
          <w:lang w:eastAsia="ar-SA"/>
        </w:rPr>
        <w:t>2</w:t>
      </w:r>
      <w:r w:rsidRPr="00AD1AA5">
        <w:rPr>
          <w:rFonts w:ascii="Tahoma" w:eastAsia="HG Mincho Light J" w:hAnsi="Tahoma" w:cs="Tahoma"/>
          <w:kern w:val="1"/>
          <w:sz w:val="28"/>
          <w:szCs w:val="28"/>
          <w:lang w:eastAsia="ar-SA"/>
        </w:rPr>
        <w:t xml:space="preserve"> Orodje za mrežno diagnostiko, Šifra JR:1571-7</w:t>
      </w:r>
      <w:r w:rsidR="00F929D1" w:rsidRPr="00AD1AA5">
        <w:rPr>
          <w:rFonts w:ascii="Tahoma" w:eastAsia="HG Mincho Light J" w:hAnsi="Tahoma" w:cs="Tahoma"/>
          <w:kern w:val="1"/>
          <w:sz w:val="28"/>
          <w:szCs w:val="28"/>
          <w:lang w:eastAsia="ar-SA"/>
        </w:rPr>
        <w:t>NP</w:t>
      </w:r>
    </w:p>
    <w:p w14:paraId="3055AAC7" w14:textId="0AC014A7" w:rsidR="00062D20" w:rsidRPr="00AD1AA5" w:rsidRDefault="00062D20" w:rsidP="00C35714">
      <w:pPr>
        <w:jc w:val="center"/>
        <w:rPr>
          <w:rFonts w:ascii="Tahoma" w:eastAsia="HG Mincho Light J" w:hAnsi="Tahoma" w:cs="Tahoma"/>
          <w:kern w:val="1"/>
          <w:sz w:val="28"/>
          <w:szCs w:val="28"/>
          <w:lang w:eastAsia="ar-SA"/>
        </w:rPr>
      </w:pPr>
    </w:p>
    <w:p w14:paraId="04F42518" w14:textId="77777777" w:rsidR="00062D20" w:rsidRPr="00AD1AA5" w:rsidRDefault="00062D20" w:rsidP="00C35714">
      <w:pPr>
        <w:jc w:val="center"/>
      </w:pPr>
    </w:p>
    <w:p w14:paraId="45F60244" w14:textId="77777777" w:rsidR="00C70033" w:rsidRPr="00AD1AA5" w:rsidRDefault="00C70033">
      <w:pPr>
        <w:jc w:val="center"/>
      </w:pPr>
    </w:p>
    <w:p w14:paraId="09C1BEDA" w14:textId="77777777" w:rsidR="00C70033" w:rsidRPr="00AD1AA5" w:rsidRDefault="00C70033">
      <w:pPr>
        <w:jc w:val="center"/>
      </w:pPr>
    </w:p>
    <w:p w14:paraId="68C363FF" w14:textId="77777777" w:rsidR="00C70033" w:rsidRPr="00AD1AA5" w:rsidRDefault="00C70033">
      <w:pPr>
        <w:jc w:val="center"/>
      </w:pPr>
    </w:p>
    <w:p w14:paraId="2AE00D52" w14:textId="77777777" w:rsidR="00C70033" w:rsidRPr="00AD1AA5" w:rsidRDefault="00C70033"/>
    <w:tbl>
      <w:tblPr>
        <w:tblW w:w="5000" w:type="pct"/>
        <w:tblInd w:w="-5" w:type="dxa"/>
        <w:tblLayout w:type="fixed"/>
        <w:tblLook w:val="0000" w:firstRow="0" w:lastRow="0" w:firstColumn="0" w:lastColumn="0" w:noHBand="0" w:noVBand="0"/>
      </w:tblPr>
      <w:tblGrid>
        <w:gridCol w:w="8636"/>
      </w:tblGrid>
      <w:tr w:rsidR="00C70033" w:rsidRPr="00AD1AA5" w14:paraId="22941597" w14:textId="77777777" w:rsidTr="00974C38">
        <w:trPr>
          <w:trHeight w:val="8212"/>
        </w:trPr>
        <w:tc>
          <w:tcPr>
            <w:tcW w:w="8646" w:type="dxa"/>
            <w:tcBorders>
              <w:top w:val="single" w:sz="4" w:space="0" w:color="000000"/>
              <w:left w:val="single" w:sz="4" w:space="0" w:color="000000"/>
              <w:bottom w:val="single" w:sz="4" w:space="0" w:color="000000"/>
              <w:right w:val="single" w:sz="4" w:space="0" w:color="000000"/>
            </w:tcBorders>
          </w:tcPr>
          <w:tbl>
            <w:tblPr>
              <w:tblW w:w="8465" w:type="dxa"/>
              <w:tblLayout w:type="fixed"/>
              <w:tblLook w:val="0000" w:firstRow="0" w:lastRow="0" w:firstColumn="0" w:lastColumn="0" w:noHBand="0" w:noVBand="0"/>
            </w:tblPr>
            <w:tblGrid>
              <w:gridCol w:w="3114"/>
              <w:gridCol w:w="1134"/>
              <w:gridCol w:w="607"/>
              <w:gridCol w:w="3610"/>
            </w:tblGrid>
            <w:tr w:rsidR="00C70033" w:rsidRPr="00AD1AA5" w14:paraId="209E256A" w14:textId="77777777" w:rsidTr="0071544C">
              <w:tc>
                <w:tcPr>
                  <w:tcW w:w="4855" w:type="dxa"/>
                  <w:gridSpan w:val="3"/>
                  <w:tcBorders>
                    <w:top w:val="single" w:sz="4" w:space="0" w:color="669999"/>
                    <w:left w:val="single" w:sz="4" w:space="0" w:color="669999"/>
                    <w:bottom w:val="single" w:sz="4" w:space="0" w:color="669999"/>
                  </w:tcBorders>
                  <w:shd w:val="clear" w:color="auto" w:fill="99CC00"/>
                </w:tcPr>
                <w:p w14:paraId="706BDAE7" w14:textId="77777777" w:rsidR="00C70033" w:rsidRPr="00AD1AA5" w:rsidRDefault="00C70033">
                  <w:pPr>
                    <w:pStyle w:val="Slog2"/>
                    <w:rPr>
                      <w:sz w:val="18"/>
                      <w:szCs w:val="18"/>
                    </w:rPr>
                  </w:pPr>
                  <w:r w:rsidRPr="00AD1AA5">
                    <w:rPr>
                      <w:sz w:val="18"/>
                      <w:szCs w:val="18"/>
                    </w:rPr>
                    <w:lastRenderedPageBreak/>
                    <w:t>1. Podlaga (člen) po Zakonu o javnem naročanju</w:t>
                  </w:r>
                </w:p>
                <w:p w14:paraId="74B9C122" w14:textId="77777777" w:rsidR="00C70033" w:rsidRPr="00AD1AA5" w:rsidRDefault="00C70033">
                  <w:pPr>
                    <w:pStyle w:val="Slog2"/>
                    <w:rPr>
                      <w:sz w:val="18"/>
                      <w:szCs w:val="18"/>
                    </w:rPr>
                  </w:pPr>
                  <w:r w:rsidRPr="00AD1AA5">
                    <w:rPr>
                      <w:sz w:val="18"/>
                      <w:szCs w:val="18"/>
                    </w:rPr>
                    <w:t>(Uradni list RS, št. 91/2015 s spremembami in dopolnitvami; v nadaljevanju ZJN-3)</w:t>
                  </w:r>
                </w:p>
              </w:tc>
              <w:tc>
                <w:tcPr>
                  <w:tcW w:w="3610" w:type="dxa"/>
                  <w:tcBorders>
                    <w:top w:val="single" w:sz="4" w:space="0" w:color="669999"/>
                    <w:left w:val="single" w:sz="4" w:space="0" w:color="669999"/>
                    <w:bottom w:val="single" w:sz="4" w:space="0" w:color="669999"/>
                    <w:right w:val="single" w:sz="4" w:space="0" w:color="669999"/>
                  </w:tcBorders>
                </w:tcPr>
                <w:p w14:paraId="153320E0" w14:textId="77777777" w:rsidR="00C70033" w:rsidRPr="00AD1AA5" w:rsidRDefault="00C70033">
                  <w:pPr>
                    <w:snapToGrid w:val="0"/>
                    <w:jc w:val="center"/>
                    <w:rPr>
                      <w:rFonts w:ascii="Tahoma" w:hAnsi="Tahoma" w:cs="Tahoma"/>
                      <w:sz w:val="18"/>
                      <w:szCs w:val="18"/>
                    </w:rPr>
                  </w:pPr>
                </w:p>
                <w:p w14:paraId="6580FE06" w14:textId="008E622A" w:rsidR="00C70033" w:rsidRPr="00AD1AA5" w:rsidRDefault="00C70033">
                  <w:pPr>
                    <w:jc w:val="center"/>
                    <w:rPr>
                      <w:rFonts w:ascii="Tahoma" w:hAnsi="Tahoma" w:cs="Tahoma"/>
                      <w:sz w:val="18"/>
                      <w:szCs w:val="18"/>
                    </w:rPr>
                  </w:pPr>
                  <w:r w:rsidRPr="00AD1AA5">
                    <w:rPr>
                      <w:rFonts w:ascii="Tahoma" w:hAnsi="Tahoma" w:cs="Tahoma"/>
                      <w:sz w:val="18"/>
                      <w:szCs w:val="18"/>
                    </w:rPr>
                    <w:t>4</w:t>
                  </w:r>
                  <w:r w:rsidR="006071A0" w:rsidRPr="00AD1AA5">
                    <w:rPr>
                      <w:rFonts w:ascii="Tahoma" w:hAnsi="Tahoma" w:cs="Tahoma"/>
                      <w:sz w:val="18"/>
                      <w:szCs w:val="18"/>
                    </w:rPr>
                    <w:t>0</w:t>
                  </w:r>
                  <w:r w:rsidRPr="00AD1AA5">
                    <w:rPr>
                      <w:rFonts w:ascii="Tahoma" w:hAnsi="Tahoma" w:cs="Tahoma"/>
                      <w:sz w:val="18"/>
                      <w:szCs w:val="18"/>
                    </w:rPr>
                    <w:t xml:space="preserve"> člen </w:t>
                  </w:r>
                </w:p>
              </w:tc>
            </w:tr>
            <w:tr w:rsidR="00C70033" w:rsidRPr="00AD1AA5" w14:paraId="77D8B56E"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6E0E294C" w14:textId="77777777" w:rsidR="00C70033" w:rsidRPr="00AD1AA5" w:rsidRDefault="00C70033">
                  <w:pPr>
                    <w:pStyle w:val="Slog2"/>
                    <w:rPr>
                      <w:sz w:val="18"/>
                      <w:szCs w:val="18"/>
                    </w:rPr>
                  </w:pPr>
                  <w:r w:rsidRPr="00AD1AA5">
                    <w:rPr>
                      <w:sz w:val="18"/>
                      <w:szCs w:val="18"/>
                    </w:rPr>
                    <w:t>2. Predmet javnega naročila (JN)</w:t>
                  </w:r>
                </w:p>
                <w:tbl>
                  <w:tblPr>
                    <w:tblW w:w="4950" w:type="pct"/>
                    <w:tblLayout w:type="fixed"/>
                    <w:tblLook w:val="0000" w:firstRow="0" w:lastRow="0" w:firstColumn="0" w:lastColumn="0" w:noHBand="0" w:noVBand="0"/>
                  </w:tblPr>
                  <w:tblGrid>
                    <w:gridCol w:w="8157"/>
                  </w:tblGrid>
                  <w:tr w:rsidR="00C70033" w:rsidRPr="00AD1AA5" w14:paraId="05FD86A9" w14:textId="77777777">
                    <w:tc>
                      <w:tcPr>
                        <w:tcW w:w="8166" w:type="dxa"/>
                        <w:tcBorders>
                          <w:top w:val="single" w:sz="4" w:space="0" w:color="669999"/>
                          <w:left w:val="single" w:sz="4" w:space="0" w:color="669999"/>
                          <w:bottom w:val="single" w:sz="4" w:space="0" w:color="669999"/>
                          <w:right w:val="single" w:sz="4" w:space="0" w:color="669999"/>
                        </w:tcBorders>
                      </w:tcPr>
                      <w:p w14:paraId="69F974B5"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 xml:space="preserve">Predmet javnega naročila je dobava računalniške opreme. Specifikacije povraševanja se nahajajo v </w:t>
                        </w:r>
                        <w:r w:rsidRPr="00AD1AA5">
                          <w:rPr>
                            <w:rFonts w:ascii="Tahoma" w:hAnsi="Tahoma" w:cs="Tahoma"/>
                            <w:b/>
                            <w:color w:val="auto"/>
                            <w:sz w:val="18"/>
                            <w:szCs w:val="18"/>
                            <w:lang w:eastAsia="sl-SI"/>
                          </w:rPr>
                          <w:t>obrazcu specifikacije</w:t>
                        </w:r>
                        <w:r w:rsidRPr="00AD1AA5">
                          <w:rPr>
                            <w:rFonts w:ascii="Tahoma" w:hAnsi="Tahoma" w:cs="Tahoma"/>
                            <w:bCs/>
                            <w:color w:val="auto"/>
                            <w:sz w:val="18"/>
                            <w:szCs w:val="18"/>
                            <w:lang w:eastAsia="sl-SI"/>
                          </w:rPr>
                          <w:t xml:space="preserve"> in v programu Go-soft pod šiframi razpisa: </w:t>
                        </w:r>
                      </w:p>
                      <w:p w14:paraId="421B5552" w14:textId="68686BF1" w:rsidR="009359FB" w:rsidRPr="00AD1AA5" w:rsidRDefault="009359FB" w:rsidP="009359FB">
                        <w:pPr>
                          <w:jc w:val="left"/>
                          <w:rPr>
                            <w:rFonts w:ascii="Tahoma" w:eastAsia="HG Mincho Light J" w:hAnsi="Tahoma" w:cs="Tahoma"/>
                            <w:kern w:val="1"/>
                            <w:sz w:val="18"/>
                            <w:szCs w:val="18"/>
                            <w:lang w:eastAsia="ar-SA"/>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1</w:t>
                        </w:r>
                        <w:r w:rsidRPr="00AD1AA5">
                          <w:rPr>
                            <w:rFonts w:ascii="Tahoma" w:eastAsia="HG Mincho Light J" w:hAnsi="Tahoma" w:cs="Tahoma"/>
                            <w:kern w:val="1"/>
                            <w:sz w:val="18"/>
                            <w:szCs w:val="18"/>
                            <w:lang w:eastAsia="ar-SA"/>
                          </w:rPr>
                          <w:t xml:space="preserve"> </w:t>
                        </w:r>
                        <w:r w:rsidRPr="00AD1AA5">
                          <w:rPr>
                            <w:rFonts w:ascii="Tahoma" w:eastAsia="HG Mincho Light J" w:hAnsi="Tahoma" w:cs="Tahoma"/>
                            <w:kern w:val="1"/>
                            <w:sz w:val="18"/>
                            <w:szCs w:val="18"/>
                            <w:lang w:eastAsia="ar-SA"/>
                          </w:rPr>
                          <w:tab/>
                          <w:t xml:space="preserve">Tiskalnik zapestnic, šifra JR </w:t>
                        </w:r>
                        <w:r w:rsidR="00C35714" w:rsidRPr="00AD1AA5">
                          <w:rPr>
                            <w:rFonts w:ascii="Tahoma" w:hAnsi="Tahoma" w:cs="Tahoma"/>
                            <w:b/>
                            <w:sz w:val="18"/>
                            <w:szCs w:val="18"/>
                            <w:lang w:eastAsia="en-US"/>
                          </w:rPr>
                          <w:t>1571-4-1</w:t>
                        </w:r>
                        <w:r w:rsidR="00770D14" w:rsidRPr="00AD1AA5">
                          <w:rPr>
                            <w:rFonts w:ascii="Tahoma" w:hAnsi="Tahoma" w:cs="Tahoma"/>
                            <w:b/>
                            <w:sz w:val="18"/>
                            <w:szCs w:val="18"/>
                            <w:lang w:eastAsia="en-US"/>
                          </w:rPr>
                          <w:t>NP</w:t>
                        </w:r>
                        <w:r w:rsidR="00C35714" w:rsidRPr="00AD1AA5">
                          <w:rPr>
                            <w:rFonts w:ascii="Tahoma" w:hAnsi="Tahoma" w:cs="Tahoma"/>
                            <w:b/>
                            <w:sz w:val="18"/>
                            <w:szCs w:val="18"/>
                            <w:lang w:eastAsia="en-US"/>
                          </w:rPr>
                          <w:t xml:space="preserve"> in 1571-4-2</w:t>
                        </w:r>
                        <w:r w:rsidR="00770D14" w:rsidRPr="00AD1AA5">
                          <w:rPr>
                            <w:rFonts w:ascii="Tahoma" w:hAnsi="Tahoma" w:cs="Tahoma"/>
                            <w:b/>
                            <w:sz w:val="18"/>
                            <w:szCs w:val="18"/>
                            <w:lang w:eastAsia="en-US"/>
                          </w:rPr>
                          <w:t>NP</w:t>
                        </w:r>
                      </w:p>
                      <w:p w14:paraId="3E60B7C0" w14:textId="2BC8EF9B" w:rsidR="00062D20" w:rsidRPr="00AD1AA5" w:rsidRDefault="009359FB" w:rsidP="009359FB">
                        <w:pPr>
                          <w:suppressAutoHyphens w:val="0"/>
                          <w:jc w:val="left"/>
                          <w:rPr>
                            <w:rFonts w:ascii="Tahoma" w:hAnsi="Tahoma" w:cs="Tahoma"/>
                            <w:b/>
                            <w:sz w:val="18"/>
                            <w:szCs w:val="18"/>
                            <w:lang w:eastAsia="en-US"/>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2</w:t>
                        </w:r>
                        <w:r w:rsidRPr="00AD1AA5">
                          <w:rPr>
                            <w:rFonts w:ascii="Tahoma" w:eastAsia="HG Mincho Light J" w:hAnsi="Tahoma" w:cs="Tahoma"/>
                            <w:kern w:val="1"/>
                            <w:sz w:val="18"/>
                            <w:szCs w:val="18"/>
                            <w:lang w:eastAsia="ar-SA"/>
                          </w:rPr>
                          <w:tab/>
                          <w:t xml:space="preserve">Orodje za mrežno diagnostiko, šifra JR </w:t>
                        </w:r>
                        <w:r w:rsidR="00C35714" w:rsidRPr="00AD1AA5">
                          <w:rPr>
                            <w:rFonts w:ascii="Tahoma" w:hAnsi="Tahoma" w:cs="Tahoma"/>
                            <w:b/>
                            <w:sz w:val="18"/>
                            <w:szCs w:val="18"/>
                            <w:lang w:eastAsia="en-US"/>
                          </w:rPr>
                          <w:t>1571-7</w:t>
                        </w:r>
                        <w:r w:rsidR="00770D14" w:rsidRPr="00AD1AA5">
                          <w:rPr>
                            <w:rFonts w:ascii="Tahoma" w:hAnsi="Tahoma" w:cs="Tahoma"/>
                            <w:b/>
                            <w:sz w:val="18"/>
                            <w:szCs w:val="18"/>
                            <w:lang w:eastAsia="en-US"/>
                          </w:rPr>
                          <w:t>NP</w:t>
                        </w:r>
                      </w:p>
                      <w:p w14:paraId="5F0FE06C"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sz w:val="18"/>
                            <w:szCs w:val="18"/>
                          </w:rPr>
                          <w:t>(povezava:</w:t>
                        </w:r>
                        <w:r w:rsidRPr="00AD1AA5">
                          <w:rPr>
                            <w:rFonts w:ascii="Calibri" w:eastAsia="Calibri" w:hAnsi="Calibri" w:cs="Calibri"/>
                            <w:b/>
                            <w:bCs/>
                            <w:color w:val="auto"/>
                            <w:sz w:val="22"/>
                            <w:szCs w:val="22"/>
                            <w:lang w:eastAsia="en-US"/>
                          </w:rPr>
                          <w:t xml:space="preserve"> </w:t>
                        </w:r>
                        <w:hyperlink r:id="rId8" w:history="1">
                          <w:r w:rsidRPr="00AD1AA5">
                            <w:rPr>
                              <w:rFonts w:ascii="Tahoma" w:eastAsia="Calibri" w:hAnsi="Tahoma" w:cs="Tahoma"/>
                              <w:b/>
                              <w:bCs/>
                              <w:color w:val="0000FF"/>
                              <w:sz w:val="18"/>
                              <w:szCs w:val="18"/>
                              <w:u w:val="single"/>
                              <w:lang w:eastAsia="en-US"/>
                            </w:rPr>
                            <w:t>https://sjn.bolnisnica-go.si/jr/</w:t>
                          </w:r>
                        </w:hyperlink>
                        <w:r w:rsidRPr="00AD1AA5">
                          <w:rPr>
                            <w:rFonts w:ascii="Tahoma" w:eastAsia="Calibri" w:hAnsi="Tahoma" w:cs="Tahoma"/>
                            <w:color w:val="auto"/>
                            <w:sz w:val="18"/>
                            <w:szCs w:val="18"/>
                            <w:lang w:eastAsia="en-US"/>
                          </w:rPr>
                          <w:t>)</w:t>
                        </w:r>
                      </w:p>
                      <w:p w14:paraId="7F216B78" w14:textId="77777777" w:rsidR="009359FB" w:rsidRPr="00AD1AA5" w:rsidRDefault="009359FB" w:rsidP="009359FB">
                        <w:pPr>
                          <w:suppressAutoHyphens w:val="0"/>
                          <w:rPr>
                            <w:rFonts w:ascii="Tahoma" w:hAnsi="Tahoma" w:cs="Tahoma"/>
                            <w:bCs/>
                            <w:color w:val="auto"/>
                            <w:sz w:val="18"/>
                            <w:szCs w:val="18"/>
                            <w:lang w:eastAsia="sl-SI"/>
                          </w:rPr>
                        </w:pPr>
                      </w:p>
                      <w:p w14:paraId="305347FD" w14:textId="6130CF41" w:rsidR="00C70033" w:rsidRPr="00AD1AA5" w:rsidRDefault="00C70033" w:rsidP="009359FB">
                        <w:pPr>
                          <w:suppressAutoHyphens w:val="0"/>
                          <w:spacing w:after="160" w:line="259" w:lineRule="auto"/>
                          <w:rPr>
                            <w:rFonts w:ascii="Tahoma" w:eastAsia="Calibri" w:hAnsi="Tahoma" w:cs="Tahoma"/>
                            <w:color w:val="auto"/>
                            <w:sz w:val="18"/>
                            <w:szCs w:val="18"/>
                            <w:lang w:eastAsia="en-US"/>
                          </w:rPr>
                        </w:pPr>
                      </w:p>
                    </w:tc>
                  </w:tr>
                </w:tbl>
                <w:p w14:paraId="6A23BB63" w14:textId="77777777" w:rsidR="00C70033" w:rsidRPr="00AD1AA5" w:rsidRDefault="00C70033">
                  <w:pPr>
                    <w:pStyle w:val="Slog2"/>
                    <w:rPr>
                      <w:sz w:val="18"/>
                      <w:szCs w:val="18"/>
                    </w:rPr>
                  </w:pPr>
                </w:p>
              </w:tc>
            </w:tr>
            <w:tr w:rsidR="00C70033" w:rsidRPr="00AD1AA5" w14:paraId="06444D03" w14:textId="77777777" w:rsidTr="0071544C">
              <w:tc>
                <w:tcPr>
                  <w:tcW w:w="3114" w:type="dxa"/>
                  <w:tcBorders>
                    <w:top w:val="single" w:sz="4" w:space="0" w:color="669999"/>
                    <w:left w:val="single" w:sz="4" w:space="0" w:color="669999"/>
                    <w:bottom w:val="single" w:sz="4" w:space="0" w:color="669999"/>
                  </w:tcBorders>
                </w:tcPr>
                <w:p w14:paraId="4FB52F73" w14:textId="77777777" w:rsidR="00C70033" w:rsidRPr="00AD1AA5" w:rsidRDefault="00C70033">
                  <w:pPr>
                    <w:pStyle w:val="Slog2"/>
                    <w:rPr>
                      <w:sz w:val="18"/>
                      <w:szCs w:val="18"/>
                    </w:rPr>
                  </w:pPr>
                  <w:r w:rsidRPr="00AD1AA5">
                    <w:rPr>
                      <w:sz w:val="18"/>
                      <w:szCs w:val="18"/>
                    </w:rPr>
                    <w:t>2.1. Vrsta</w:t>
                  </w:r>
                </w:p>
              </w:tc>
              <w:tc>
                <w:tcPr>
                  <w:tcW w:w="5351" w:type="dxa"/>
                  <w:gridSpan w:val="3"/>
                  <w:tcBorders>
                    <w:top w:val="single" w:sz="4" w:space="0" w:color="669999"/>
                    <w:left w:val="single" w:sz="4" w:space="0" w:color="669999"/>
                    <w:bottom w:val="single" w:sz="4" w:space="0" w:color="669999"/>
                    <w:right w:val="single" w:sz="4" w:space="0" w:color="669999"/>
                  </w:tcBorders>
                </w:tcPr>
                <w:tbl>
                  <w:tblPr>
                    <w:tblW w:w="0" w:type="auto"/>
                    <w:tblLayout w:type="fixed"/>
                    <w:tblLook w:val="0000" w:firstRow="0" w:lastRow="0" w:firstColumn="0" w:lastColumn="0" w:noHBand="0" w:noVBand="0"/>
                  </w:tblPr>
                  <w:tblGrid>
                    <w:gridCol w:w="1588"/>
                    <w:gridCol w:w="1701"/>
                    <w:gridCol w:w="1853"/>
                  </w:tblGrid>
                  <w:tr w:rsidR="00C70033" w:rsidRPr="00AD1AA5" w14:paraId="0C32EF35" w14:textId="77777777">
                    <w:tc>
                      <w:tcPr>
                        <w:tcW w:w="1588" w:type="dxa"/>
                        <w:tcBorders>
                          <w:top w:val="single" w:sz="4" w:space="0" w:color="669999"/>
                          <w:left w:val="single" w:sz="4" w:space="0" w:color="669999"/>
                          <w:bottom w:val="single" w:sz="4" w:space="0" w:color="669999"/>
                        </w:tcBorders>
                      </w:tcPr>
                      <w:p w14:paraId="74EA3D98" w14:textId="77777777" w:rsidR="00C70033" w:rsidRPr="00AD1AA5" w:rsidRDefault="00C70033">
                        <w:pPr>
                          <w:pStyle w:val="Naslov2"/>
                        </w:pPr>
                        <w:r w:rsidRPr="00AD1AA5">
                          <w:t>Blago</w:t>
                        </w:r>
                      </w:p>
                    </w:tc>
                    <w:tc>
                      <w:tcPr>
                        <w:tcW w:w="1701" w:type="dxa"/>
                        <w:tcBorders>
                          <w:top w:val="single" w:sz="4" w:space="0" w:color="669999"/>
                          <w:left w:val="single" w:sz="4" w:space="0" w:color="669999"/>
                          <w:bottom w:val="single" w:sz="4" w:space="0" w:color="669999"/>
                        </w:tcBorders>
                      </w:tcPr>
                      <w:p w14:paraId="5949E2DC" w14:textId="77777777" w:rsidR="00C70033" w:rsidRPr="00AD1AA5" w:rsidRDefault="00C70033">
                        <w:pPr>
                          <w:pStyle w:val="Naslov2"/>
                        </w:pPr>
                        <w:r w:rsidRPr="00AD1AA5">
                          <w:t>Storitev</w:t>
                        </w:r>
                      </w:p>
                    </w:tc>
                    <w:tc>
                      <w:tcPr>
                        <w:tcW w:w="1853" w:type="dxa"/>
                        <w:tcBorders>
                          <w:top w:val="single" w:sz="4" w:space="0" w:color="669999"/>
                          <w:left w:val="single" w:sz="4" w:space="0" w:color="669999"/>
                          <w:bottom w:val="single" w:sz="4" w:space="0" w:color="669999"/>
                          <w:right w:val="single" w:sz="4" w:space="0" w:color="669999"/>
                        </w:tcBorders>
                      </w:tcPr>
                      <w:p w14:paraId="0290E878" w14:textId="77777777" w:rsidR="00C70033" w:rsidRPr="00AD1AA5" w:rsidRDefault="00C70033">
                        <w:pPr>
                          <w:pStyle w:val="Naslov2"/>
                        </w:pPr>
                        <w:r w:rsidRPr="00AD1AA5">
                          <w:t>Gradnja</w:t>
                        </w:r>
                      </w:p>
                    </w:tc>
                  </w:tr>
                  <w:tr w:rsidR="00C70033" w:rsidRPr="00AD1AA5" w14:paraId="2B4877F2" w14:textId="77777777">
                    <w:tc>
                      <w:tcPr>
                        <w:tcW w:w="1588" w:type="dxa"/>
                        <w:tcBorders>
                          <w:top w:val="single" w:sz="4" w:space="0" w:color="669999"/>
                          <w:left w:val="single" w:sz="4" w:space="0" w:color="669999"/>
                          <w:bottom w:val="single" w:sz="4" w:space="0" w:color="669999"/>
                        </w:tcBorders>
                      </w:tcPr>
                      <w:p w14:paraId="190F6CCC" w14:textId="77777777" w:rsidR="00C70033" w:rsidRPr="00AD1AA5" w:rsidRDefault="0041171B">
                        <w:pPr>
                          <w:pStyle w:val="Naslov2"/>
                        </w:pPr>
                        <w:r w:rsidRPr="00AD1AA5">
                          <w:t>√</w:t>
                        </w:r>
                      </w:p>
                    </w:tc>
                    <w:tc>
                      <w:tcPr>
                        <w:tcW w:w="1701" w:type="dxa"/>
                        <w:tcBorders>
                          <w:top w:val="single" w:sz="4" w:space="0" w:color="669999"/>
                          <w:left w:val="single" w:sz="4" w:space="0" w:color="669999"/>
                          <w:bottom w:val="single" w:sz="4" w:space="0" w:color="669999"/>
                        </w:tcBorders>
                      </w:tcPr>
                      <w:p w14:paraId="7FCD7C7A" w14:textId="77777777" w:rsidR="00C70033" w:rsidRPr="00AD1AA5" w:rsidRDefault="00C70033">
                        <w:pPr>
                          <w:pStyle w:val="Naslov2"/>
                          <w:snapToGrid w:val="0"/>
                        </w:pPr>
                      </w:p>
                    </w:tc>
                    <w:tc>
                      <w:tcPr>
                        <w:tcW w:w="1853" w:type="dxa"/>
                        <w:tcBorders>
                          <w:top w:val="single" w:sz="4" w:space="0" w:color="669999"/>
                          <w:left w:val="single" w:sz="4" w:space="0" w:color="669999"/>
                          <w:bottom w:val="single" w:sz="4" w:space="0" w:color="669999"/>
                          <w:right w:val="single" w:sz="4" w:space="0" w:color="669999"/>
                        </w:tcBorders>
                      </w:tcPr>
                      <w:p w14:paraId="092D55FD" w14:textId="77777777" w:rsidR="00C70033" w:rsidRPr="00AD1AA5" w:rsidRDefault="00C70033">
                        <w:pPr>
                          <w:pStyle w:val="Naslov2"/>
                          <w:snapToGrid w:val="0"/>
                        </w:pPr>
                      </w:p>
                    </w:tc>
                  </w:tr>
                </w:tbl>
                <w:p w14:paraId="162E38C3" w14:textId="77777777" w:rsidR="00C70033" w:rsidRPr="00AD1AA5" w:rsidRDefault="00C70033">
                  <w:pPr>
                    <w:pStyle w:val="Naslov2"/>
                  </w:pPr>
                </w:p>
              </w:tc>
            </w:tr>
            <w:tr w:rsidR="00C70033" w:rsidRPr="00AD1AA5" w14:paraId="5A0FED97" w14:textId="77777777" w:rsidTr="0071544C">
              <w:tc>
                <w:tcPr>
                  <w:tcW w:w="3114" w:type="dxa"/>
                  <w:tcBorders>
                    <w:top w:val="single" w:sz="4" w:space="0" w:color="669999"/>
                    <w:left w:val="single" w:sz="4" w:space="0" w:color="669999"/>
                    <w:bottom w:val="single" w:sz="4" w:space="0" w:color="669999"/>
                  </w:tcBorders>
                </w:tcPr>
                <w:p w14:paraId="054B1A1A" w14:textId="77777777" w:rsidR="00C70033" w:rsidRPr="00AD1AA5" w:rsidRDefault="00C70033">
                  <w:pPr>
                    <w:pStyle w:val="Slog2"/>
                    <w:rPr>
                      <w:sz w:val="18"/>
                      <w:szCs w:val="18"/>
                    </w:rPr>
                  </w:pPr>
                  <w:r w:rsidRPr="00AD1AA5">
                    <w:rPr>
                      <w:sz w:val="18"/>
                      <w:szCs w:val="18"/>
                    </w:rPr>
                    <w:t>2.2. Naslov JN</w:t>
                  </w:r>
                </w:p>
              </w:tc>
              <w:tc>
                <w:tcPr>
                  <w:tcW w:w="5351" w:type="dxa"/>
                  <w:gridSpan w:val="3"/>
                  <w:tcBorders>
                    <w:top w:val="single" w:sz="4" w:space="0" w:color="669999"/>
                    <w:left w:val="single" w:sz="4" w:space="0" w:color="669999"/>
                    <w:bottom w:val="single" w:sz="4" w:space="0" w:color="669999"/>
                    <w:right w:val="single" w:sz="4" w:space="0" w:color="669999"/>
                  </w:tcBorders>
                  <w:vAlign w:val="center"/>
                </w:tcPr>
                <w:p w14:paraId="7B37E694" w14:textId="3AFCEF62" w:rsidR="008B2FCE" w:rsidRPr="00AD1AA5" w:rsidRDefault="008B2FCE" w:rsidP="008B2FCE">
                  <w:pPr>
                    <w:pStyle w:val="Naslov2"/>
                    <w:spacing w:before="0" w:after="0"/>
                    <w:jc w:val="left"/>
                  </w:pPr>
                  <w:r w:rsidRPr="00AD1AA5">
                    <w:t>JN »</w:t>
                  </w:r>
                  <w:r w:rsidR="009359FB" w:rsidRPr="00AD1AA5">
                    <w:t>Dobava računalniške opreme</w:t>
                  </w:r>
                  <w:r w:rsidR="0042664F" w:rsidRPr="00AD1AA5">
                    <w:t>-ponovitev</w:t>
                  </w:r>
                  <w:r w:rsidRPr="00AD1AA5">
                    <w:t>«</w:t>
                  </w:r>
                </w:p>
                <w:p w14:paraId="3C0BC40B" w14:textId="5B56DA3E" w:rsidR="009359FB" w:rsidRPr="00AD1AA5" w:rsidRDefault="009359FB" w:rsidP="009359FB">
                  <w:pPr>
                    <w:jc w:val="left"/>
                    <w:rPr>
                      <w:rFonts w:ascii="Tahoma" w:eastAsia="HG Mincho Light J" w:hAnsi="Tahoma" w:cs="Tahoma"/>
                      <w:kern w:val="1"/>
                      <w:sz w:val="18"/>
                      <w:szCs w:val="18"/>
                      <w:lang w:eastAsia="ar-SA"/>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1</w:t>
                  </w:r>
                  <w:r w:rsidRPr="00AD1AA5">
                    <w:rPr>
                      <w:rFonts w:ascii="Tahoma" w:eastAsia="HG Mincho Light J" w:hAnsi="Tahoma" w:cs="Tahoma"/>
                      <w:kern w:val="1"/>
                      <w:sz w:val="18"/>
                      <w:szCs w:val="18"/>
                      <w:lang w:eastAsia="ar-SA"/>
                    </w:rPr>
                    <w:t xml:space="preserve"> </w:t>
                  </w:r>
                  <w:r w:rsidRPr="00AD1AA5">
                    <w:rPr>
                      <w:rFonts w:ascii="Tahoma" w:eastAsia="HG Mincho Light J" w:hAnsi="Tahoma" w:cs="Tahoma"/>
                      <w:kern w:val="1"/>
                      <w:sz w:val="18"/>
                      <w:szCs w:val="18"/>
                      <w:lang w:eastAsia="ar-SA"/>
                    </w:rPr>
                    <w:tab/>
                    <w:t xml:space="preserve">Tiskalnik zapestnic, šifra JR </w:t>
                  </w:r>
                  <w:r w:rsidR="00C35714" w:rsidRPr="00AD1AA5">
                    <w:rPr>
                      <w:rFonts w:ascii="Tahoma" w:hAnsi="Tahoma" w:cs="Tahoma"/>
                      <w:b/>
                      <w:sz w:val="18"/>
                      <w:szCs w:val="18"/>
                    </w:rPr>
                    <w:t>1571-4-1</w:t>
                  </w:r>
                  <w:r w:rsidR="00770D14" w:rsidRPr="00AD1AA5">
                    <w:rPr>
                      <w:rFonts w:ascii="Tahoma" w:hAnsi="Tahoma" w:cs="Tahoma"/>
                      <w:b/>
                      <w:sz w:val="18"/>
                      <w:szCs w:val="18"/>
                    </w:rPr>
                    <w:t>NP</w:t>
                  </w:r>
                  <w:r w:rsidR="00C35714" w:rsidRPr="00AD1AA5">
                    <w:rPr>
                      <w:rFonts w:ascii="Tahoma" w:hAnsi="Tahoma" w:cs="Tahoma"/>
                      <w:b/>
                      <w:sz w:val="18"/>
                      <w:szCs w:val="18"/>
                    </w:rPr>
                    <w:t xml:space="preserve"> in 1571-4-2</w:t>
                  </w:r>
                  <w:r w:rsidR="00770D14" w:rsidRPr="00AD1AA5">
                    <w:rPr>
                      <w:rFonts w:ascii="Tahoma" w:hAnsi="Tahoma" w:cs="Tahoma"/>
                      <w:b/>
                      <w:sz w:val="18"/>
                      <w:szCs w:val="18"/>
                    </w:rPr>
                    <w:t>NP</w:t>
                  </w:r>
                </w:p>
                <w:p w14:paraId="13987011" w14:textId="67F532EE" w:rsidR="00C70033" w:rsidRPr="00AD1AA5" w:rsidRDefault="009359FB" w:rsidP="00770D14">
                  <w:pPr>
                    <w:jc w:val="left"/>
                    <w:rPr>
                      <w:rFonts w:ascii="Tahoma" w:hAnsi="Tahoma" w:cs="Tahoma"/>
                      <w:b/>
                      <w:sz w:val="18"/>
                      <w:szCs w:val="18"/>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2</w:t>
                  </w:r>
                  <w:r w:rsidRPr="00AD1AA5">
                    <w:rPr>
                      <w:rFonts w:ascii="Tahoma" w:eastAsia="HG Mincho Light J" w:hAnsi="Tahoma" w:cs="Tahoma"/>
                      <w:kern w:val="1"/>
                      <w:sz w:val="18"/>
                      <w:szCs w:val="18"/>
                      <w:lang w:eastAsia="ar-SA"/>
                    </w:rPr>
                    <w:tab/>
                    <w:t xml:space="preserve">Orodje za mrežno diagnostiko, šifra JR </w:t>
                  </w:r>
                  <w:r w:rsidR="00C35714" w:rsidRPr="00AD1AA5">
                    <w:rPr>
                      <w:rFonts w:ascii="Tahoma" w:hAnsi="Tahoma" w:cs="Tahoma"/>
                      <w:b/>
                      <w:sz w:val="18"/>
                      <w:szCs w:val="18"/>
                    </w:rPr>
                    <w:t>1571-7</w:t>
                  </w:r>
                  <w:r w:rsidR="00770D14" w:rsidRPr="00AD1AA5">
                    <w:rPr>
                      <w:rFonts w:ascii="Tahoma" w:hAnsi="Tahoma" w:cs="Tahoma"/>
                      <w:b/>
                      <w:sz w:val="18"/>
                      <w:szCs w:val="18"/>
                    </w:rPr>
                    <w:t>NP</w:t>
                  </w:r>
                </w:p>
              </w:tc>
            </w:tr>
            <w:tr w:rsidR="00C70033" w:rsidRPr="00AD1AA5" w14:paraId="4BAB3439" w14:textId="77777777" w:rsidTr="0071544C">
              <w:tc>
                <w:tcPr>
                  <w:tcW w:w="3114" w:type="dxa"/>
                  <w:tcBorders>
                    <w:top w:val="single" w:sz="4" w:space="0" w:color="669999"/>
                    <w:left w:val="single" w:sz="4" w:space="0" w:color="669999"/>
                    <w:bottom w:val="single" w:sz="4" w:space="0" w:color="669999"/>
                  </w:tcBorders>
                </w:tcPr>
                <w:p w14:paraId="301A9EE6" w14:textId="77777777" w:rsidR="00C70033" w:rsidRPr="00AD1AA5" w:rsidRDefault="00C70033">
                  <w:pPr>
                    <w:pStyle w:val="Slog2"/>
                    <w:rPr>
                      <w:sz w:val="18"/>
                      <w:szCs w:val="18"/>
                    </w:rPr>
                  </w:pPr>
                  <w:r w:rsidRPr="00AD1AA5">
                    <w:rPr>
                      <w:sz w:val="18"/>
                      <w:szCs w:val="18"/>
                    </w:rPr>
                    <w:t>2.3. Trajanje JN</w:t>
                  </w:r>
                </w:p>
              </w:tc>
              <w:tc>
                <w:tcPr>
                  <w:tcW w:w="5351" w:type="dxa"/>
                  <w:gridSpan w:val="3"/>
                  <w:tcBorders>
                    <w:top w:val="single" w:sz="4" w:space="0" w:color="669999"/>
                    <w:left w:val="single" w:sz="4" w:space="0" w:color="669999"/>
                    <w:bottom w:val="single" w:sz="4" w:space="0" w:color="669999"/>
                    <w:right w:val="single" w:sz="4" w:space="0" w:color="669999"/>
                  </w:tcBorders>
                </w:tcPr>
                <w:p w14:paraId="61009BF5" w14:textId="483E25CD" w:rsidR="0035138E" w:rsidRPr="00AD1AA5" w:rsidRDefault="0035138E" w:rsidP="0035138E">
                  <w:pPr>
                    <w:pStyle w:val="Naslov2"/>
                  </w:pPr>
                  <w:r w:rsidRPr="00AD1AA5">
                    <w:rPr>
                      <w:lang w:eastAsia="sl-SI"/>
                    </w:rPr>
                    <w:t xml:space="preserve">Od dne podpisa zadnje od pogodbenih strank do 7 let po uspešno opravljeni primopredaji </w:t>
                  </w:r>
                  <w:r w:rsidRPr="00AD1AA5">
                    <w:rPr>
                      <w:b/>
                      <w:bCs/>
                      <w:lang w:eastAsia="sl-SI"/>
                    </w:rPr>
                    <w:t xml:space="preserve">(sklop 1) </w:t>
                  </w:r>
                  <w:r w:rsidRPr="00AD1AA5">
                    <w:rPr>
                      <w:lang w:eastAsia="sl-SI"/>
                    </w:rPr>
                    <w:t>.</w:t>
                  </w:r>
                </w:p>
                <w:p w14:paraId="07A236B5" w14:textId="133D0F74" w:rsidR="009359FB" w:rsidRPr="00AD1AA5" w:rsidRDefault="00EC58AC" w:rsidP="009359FB">
                  <w:pPr>
                    <w:pStyle w:val="Naslov2"/>
                  </w:pPr>
                  <w:r w:rsidRPr="00AD1AA5">
                    <w:t xml:space="preserve">Od dne podpisa zadnje od pogodbenih strank do poteka garancijske dobe </w:t>
                  </w:r>
                  <w:r w:rsidR="009359FB" w:rsidRPr="00AD1AA5">
                    <w:rPr>
                      <w:b/>
                      <w:bCs/>
                    </w:rPr>
                    <w:t xml:space="preserve">(sklop </w:t>
                  </w:r>
                  <w:r w:rsidR="0042664F" w:rsidRPr="00AD1AA5">
                    <w:rPr>
                      <w:b/>
                      <w:bCs/>
                    </w:rPr>
                    <w:t>2</w:t>
                  </w:r>
                  <w:r w:rsidR="009359FB" w:rsidRPr="00AD1AA5">
                    <w:rPr>
                      <w:b/>
                      <w:bCs/>
                    </w:rPr>
                    <w:t>)</w:t>
                  </w:r>
                  <w:r w:rsidR="0035138E" w:rsidRPr="00AD1AA5">
                    <w:t xml:space="preserve"> </w:t>
                  </w:r>
                  <w:r w:rsidRPr="00AD1AA5">
                    <w:t>.</w:t>
                  </w:r>
                </w:p>
                <w:p w14:paraId="084EA20B" w14:textId="02D55EAC" w:rsidR="00C70033" w:rsidRPr="00AD1AA5" w:rsidRDefault="00C70033" w:rsidP="009359FB">
                  <w:pPr>
                    <w:pStyle w:val="Naslov2"/>
                    <w:rPr>
                      <w:bCs/>
                    </w:rPr>
                  </w:pPr>
                </w:p>
              </w:tc>
            </w:tr>
            <w:tr w:rsidR="00C70033" w:rsidRPr="00AD1AA5" w14:paraId="0EB7842E" w14:textId="77777777" w:rsidTr="0071544C">
              <w:tc>
                <w:tcPr>
                  <w:tcW w:w="3114" w:type="dxa"/>
                  <w:tcBorders>
                    <w:top w:val="single" w:sz="4" w:space="0" w:color="669999"/>
                    <w:left w:val="single" w:sz="4" w:space="0" w:color="669999"/>
                    <w:bottom w:val="single" w:sz="4" w:space="0" w:color="669999"/>
                  </w:tcBorders>
                </w:tcPr>
                <w:p w14:paraId="01FF3957" w14:textId="77777777" w:rsidR="00C70033" w:rsidRPr="00AD1AA5" w:rsidRDefault="00C70033">
                  <w:pPr>
                    <w:pStyle w:val="Slog2"/>
                    <w:rPr>
                      <w:sz w:val="18"/>
                      <w:szCs w:val="18"/>
                    </w:rPr>
                  </w:pPr>
                  <w:r w:rsidRPr="00AD1AA5">
                    <w:rPr>
                      <w:sz w:val="18"/>
                      <w:szCs w:val="18"/>
                    </w:rPr>
                    <w:t xml:space="preserve">2.4. </w:t>
                  </w:r>
                  <w:r w:rsidR="00B359A0" w:rsidRPr="00AD1AA5">
                    <w:rPr>
                      <w:sz w:val="18"/>
                      <w:szCs w:val="18"/>
                    </w:rPr>
                    <w:t>Zagotovljena sredstva</w:t>
                  </w:r>
                </w:p>
              </w:tc>
              <w:tc>
                <w:tcPr>
                  <w:tcW w:w="5351" w:type="dxa"/>
                  <w:gridSpan w:val="3"/>
                  <w:tcBorders>
                    <w:top w:val="single" w:sz="4" w:space="0" w:color="669999"/>
                    <w:left w:val="single" w:sz="4" w:space="0" w:color="669999"/>
                    <w:bottom w:val="single" w:sz="4" w:space="0" w:color="669999"/>
                    <w:right w:val="single" w:sz="4" w:space="0" w:color="669999"/>
                  </w:tcBorders>
                </w:tcPr>
                <w:p w14:paraId="37476EC9" w14:textId="77777777" w:rsidR="00C70033" w:rsidRPr="00AD1AA5" w:rsidRDefault="00C70033">
                  <w:pPr>
                    <w:snapToGrid w:val="0"/>
                    <w:rPr>
                      <w:rFonts w:ascii="Tahoma" w:hAnsi="Tahoma" w:cs="Tahoma"/>
                      <w:b/>
                      <w:sz w:val="18"/>
                      <w:szCs w:val="18"/>
                    </w:rPr>
                  </w:pPr>
                </w:p>
                <w:p w14:paraId="4A71E6FE" w14:textId="0CE4DFE1" w:rsidR="00C70033" w:rsidRPr="00AD1AA5" w:rsidRDefault="0041171B">
                  <w:pPr>
                    <w:rPr>
                      <w:rFonts w:ascii="Tahoma" w:hAnsi="Tahoma" w:cs="Tahoma"/>
                      <w:sz w:val="18"/>
                      <w:szCs w:val="18"/>
                    </w:rPr>
                  </w:pPr>
                  <w:r w:rsidRPr="00AD1AA5">
                    <w:rPr>
                      <w:rFonts w:ascii="Tahoma" w:hAnsi="Tahoma" w:cs="Tahoma"/>
                      <w:sz w:val="18"/>
                      <w:szCs w:val="18"/>
                    </w:rPr>
                    <w:t>/</w:t>
                  </w:r>
                </w:p>
              </w:tc>
            </w:tr>
            <w:tr w:rsidR="00C70033" w:rsidRPr="00AD1AA5" w14:paraId="647EACCF" w14:textId="77777777" w:rsidTr="0071544C">
              <w:tc>
                <w:tcPr>
                  <w:tcW w:w="3114" w:type="dxa"/>
                  <w:tcBorders>
                    <w:top w:val="single" w:sz="4" w:space="0" w:color="669999"/>
                    <w:left w:val="single" w:sz="4" w:space="0" w:color="669999"/>
                    <w:bottom w:val="single" w:sz="4" w:space="0" w:color="669999"/>
                  </w:tcBorders>
                </w:tcPr>
                <w:p w14:paraId="31568D63" w14:textId="77777777" w:rsidR="00C70033" w:rsidRPr="00AD1AA5" w:rsidRDefault="00C70033">
                  <w:pPr>
                    <w:pStyle w:val="Slog2"/>
                    <w:rPr>
                      <w:sz w:val="18"/>
                      <w:szCs w:val="18"/>
                    </w:rPr>
                  </w:pPr>
                  <w:r w:rsidRPr="00AD1AA5">
                    <w:rPr>
                      <w:sz w:val="18"/>
                      <w:szCs w:val="18"/>
                    </w:rPr>
                    <w:t>2.5. Vrsta postopka</w:t>
                  </w:r>
                </w:p>
              </w:tc>
              <w:tc>
                <w:tcPr>
                  <w:tcW w:w="5351" w:type="dxa"/>
                  <w:gridSpan w:val="3"/>
                  <w:tcBorders>
                    <w:top w:val="single" w:sz="4" w:space="0" w:color="669999"/>
                    <w:left w:val="single" w:sz="4" w:space="0" w:color="669999"/>
                    <w:bottom w:val="single" w:sz="4" w:space="0" w:color="669999"/>
                    <w:right w:val="single" w:sz="4" w:space="0" w:color="669999"/>
                  </w:tcBorders>
                </w:tcPr>
                <w:p w14:paraId="79626F48" w14:textId="77777777" w:rsidR="009359FB" w:rsidRPr="00AD1AA5" w:rsidRDefault="009359FB" w:rsidP="009359FB">
                  <w:pPr>
                    <w:pStyle w:val="Naslov2"/>
                  </w:pPr>
                  <w:r w:rsidRPr="00AD1AA5">
                    <w:t>Oddaja naročila po odprtem postopku (40. člen ZJN-3).</w:t>
                  </w:r>
                </w:p>
                <w:p w14:paraId="50541797" w14:textId="77777777" w:rsidR="009359FB" w:rsidRPr="00AD1AA5" w:rsidRDefault="009359FB" w:rsidP="009359FB">
                  <w:pPr>
                    <w:rPr>
                      <w:lang w:eastAsia="sl-SI"/>
                    </w:rPr>
                  </w:pPr>
                </w:p>
                <w:p w14:paraId="4519CE34" w14:textId="77777777" w:rsidR="009359FB" w:rsidRPr="00AD1AA5" w:rsidRDefault="009359FB" w:rsidP="009359FB">
                  <w:pPr>
                    <w:rPr>
                      <w:rFonts w:ascii="Tahoma" w:hAnsi="Tahoma" w:cs="Tahoma"/>
                      <w:b/>
                      <w:sz w:val="18"/>
                      <w:szCs w:val="18"/>
                    </w:rPr>
                  </w:pPr>
                  <w:r w:rsidRPr="00AD1AA5">
                    <w:rPr>
                      <w:rFonts w:ascii="Tahoma" w:hAnsi="Tahoma" w:cs="Tahoma"/>
                      <w:b/>
                      <w:sz w:val="18"/>
                      <w:szCs w:val="18"/>
                    </w:rPr>
                    <w:t>Ponudniki, ki bodo oddali ponudbo, morajo do roka določenega za oddajo ponudbe, oddati tudi ponudbo v računalniškem sistemu Go-soft ((povezava: https://sjn.bolnisnica-go.si/jr/). Ponudbe ponudnikov, ki ne bodo oddali ponudbe v računalniški sistem Go-soft.</w:t>
                  </w:r>
                </w:p>
                <w:p w14:paraId="0A086C46" w14:textId="680238CA" w:rsidR="009359FB" w:rsidRPr="00AD1AA5" w:rsidRDefault="009359FB" w:rsidP="009359FB">
                  <w:pPr>
                    <w:rPr>
                      <w:rFonts w:ascii="Tahoma" w:hAnsi="Tahoma" w:cs="Tahoma"/>
                      <w:b/>
                      <w:sz w:val="18"/>
                      <w:szCs w:val="18"/>
                    </w:rPr>
                  </w:pPr>
                  <w:r w:rsidRPr="00AD1AA5">
                    <w:rPr>
                      <w:rFonts w:ascii="Tahoma" w:hAnsi="Tahoma" w:cs="Tahoma"/>
                      <w:b/>
                      <w:sz w:val="18"/>
                      <w:szCs w:val="18"/>
                    </w:rPr>
                    <w:t>na zgoraj zapisani način,  bo naročnik izločil kot nedopustne.</w:t>
                  </w:r>
                </w:p>
                <w:p w14:paraId="002E6292" w14:textId="77777777" w:rsidR="009359FB" w:rsidRPr="00AD1AA5" w:rsidRDefault="009359FB" w:rsidP="009359FB">
                  <w:pPr>
                    <w:rPr>
                      <w:rFonts w:ascii="Tahoma" w:hAnsi="Tahoma" w:cs="Tahoma"/>
                      <w:b/>
                      <w:sz w:val="18"/>
                      <w:szCs w:val="18"/>
                    </w:rPr>
                  </w:pPr>
                </w:p>
                <w:p w14:paraId="0E8823CE" w14:textId="77777777" w:rsidR="009359FB" w:rsidRPr="00AD1AA5" w:rsidRDefault="009359FB" w:rsidP="009359FB">
                  <w:pPr>
                    <w:rPr>
                      <w:rFonts w:ascii="Tahoma" w:hAnsi="Tahoma" w:cs="Tahoma"/>
                      <w:sz w:val="18"/>
                      <w:szCs w:val="18"/>
                    </w:rPr>
                  </w:pPr>
                  <w:r w:rsidRPr="00AD1AA5">
                    <w:rPr>
                      <w:rFonts w:ascii="Tahoma" w:hAnsi="Tahoma" w:cs="Tahoma"/>
                      <w:sz w:val="18"/>
                      <w:szCs w:val="18"/>
                    </w:rPr>
                    <w:t>Naročnik bo za:</w:t>
                  </w:r>
                </w:p>
                <w:p w14:paraId="5C5D1CFC" w14:textId="77777777" w:rsidR="0035138E" w:rsidRPr="00AD1AA5" w:rsidRDefault="0035138E" w:rsidP="0035138E">
                  <w:pPr>
                    <w:rPr>
                      <w:rFonts w:ascii="Tahoma" w:hAnsi="Tahoma" w:cs="Tahoma"/>
                      <w:bCs/>
                      <w:sz w:val="18"/>
                      <w:szCs w:val="18"/>
                    </w:rPr>
                  </w:pPr>
                  <w:r w:rsidRPr="00AD1AA5">
                    <w:rPr>
                      <w:rFonts w:ascii="Tahoma" w:hAnsi="Tahoma" w:cs="Tahoma"/>
                      <w:bCs/>
                      <w:sz w:val="18"/>
                      <w:szCs w:val="18"/>
                    </w:rPr>
                    <w:t>-</w:t>
                  </w:r>
                  <w:r w:rsidRPr="00AD1AA5">
                    <w:rPr>
                      <w:rFonts w:ascii="Tahoma" w:hAnsi="Tahoma" w:cs="Tahoma"/>
                      <w:b/>
                      <w:sz w:val="18"/>
                      <w:szCs w:val="18"/>
                    </w:rPr>
                    <w:t>sklop 1</w:t>
                  </w:r>
                  <w:r w:rsidRPr="00AD1AA5">
                    <w:rPr>
                      <w:rFonts w:ascii="Tahoma" w:hAnsi="Tahoma" w:cs="Tahoma"/>
                      <w:bCs/>
                      <w:sz w:val="18"/>
                      <w:szCs w:val="18"/>
                    </w:rPr>
                    <w:t xml:space="preserve"> z izbranim ponudnikom podpisal pogodbo za obdobje sedmih let. Izbrani ponudnik bo moral vso razpisano količino za tiskalnik zapestnic dobaviti v roku </w:t>
                  </w:r>
                  <w:r w:rsidRPr="00AD1AA5">
                    <w:rPr>
                      <w:rFonts w:ascii="Tahoma" w:hAnsi="Tahoma" w:cs="Tahoma"/>
                      <w:b/>
                      <w:sz w:val="18"/>
                      <w:szCs w:val="18"/>
                    </w:rPr>
                    <w:t xml:space="preserve">60 delovnih </w:t>
                  </w:r>
                  <w:r w:rsidRPr="00AD1AA5">
                    <w:rPr>
                      <w:rFonts w:ascii="Tahoma" w:hAnsi="Tahoma" w:cs="Tahoma"/>
                      <w:bCs/>
                      <w:sz w:val="18"/>
                      <w:szCs w:val="18"/>
                    </w:rPr>
                    <w:t xml:space="preserve">dni od naročila s strani naročnika. Za potrošni material, ki je predmet tega sklopa se naročnik ne zavezuje, da bo naročil točno določene količine, naročnik bo te artikle naročal po potrebi. V primeru naročila preostalih artiklov, mora ponudnik te artikle dobaviti v roku </w:t>
                  </w:r>
                  <w:r w:rsidRPr="00AD1AA5">
                    <w:rPr>
                      <w:rFonts w:ascii="Tahoma" w:hAnsi="Tahoma" w:cs="Tahoma"/>
                      <w:b/>
                      <w:sz w:val="18"/>
                      <w:szCs w:val="18"/>
                    </w:rPr>
                    <w:t>14 dni</w:t>
                  </w:r>
                  <w:r w:rsidRPr="00AD1AA5">
                    <w:rPr>
                      <w:rFonts w:ascii="Tahoma" w:hAnsi="Tahoma" w:cs="Tahoma"/>
                      <w:bCs/>
                      <w:sz w:val="18"/>
                      <w:szCs w:val="18"/>
                    </w:rPr>
                    <w:t xml:space="preserve"> od naročila s strani naročnika.</w:t>
                  </w:r>
                </w:p>
                <w:p w14:paraId="25417CCA" w14:textId="77777777" w:rsidR="0035138E" w:rsidRPr="00AD1AA5" w:rsidRDefault="0035138E" w:rsidP="009359FB">
                  <w:pPr>
                    <w:rPr>
                      <w:rFonts w:ascii="Tahoma" w:hAnsi="Tahoma" w:cs="Tahoma"/>
                      <w:sz w:val="18"/>
                      <w:szCs w:val="18"/>
                    </w:rPr>
                  </w:pPr>
                </w:p>
                <w:p w14:paraId="17D2421F" w14:textId="6AE6355D" w:rsidR="009359FB" w:rsidRPr="00AD1AA5" w:rsidRDefault="009359FB" w:rsidP="009359FB">
                  <w:pPr>
                    <w:rPr>
                      <w:rFonts w:ascii="Tahoma" w:hAnsi="Tahoma" w:cs="Tahoma"/>
                      <w:sz w:val="18"/>
                      <w:szCs w:val="18"/>
                    </w:rPr>
                  </w:pPr>
                  <w:r w:rsidRPr="00AD1AA5">
                    <w:rPr>
                      <w:rFonts w:ascii="Tahoma" w:hAnsi="Tahoma" w:cs="Tahoma"/>
                      <w:sz w:val="18"/>
                      <w:szCs w:val="18"/>
                    </w:rPr>
                    <w:lastRenderedPageBreak/>
                    <w:t>-</w:t>
                  </w:r>
                  <w:r w:rsidR="00062D20" w:rsidRPr="00AD1AA5">
                    <w:rPr>
                      <w:rFonts w:ascii="Tahoma" w:hAnsi="Tahoma" w:cs="Tahoma"/>
                      <w:b/>
                      <w:bCs/>
                      <w:sz w:val="18"/>
                      <w:szCs w:val="18"/>
                    </w:rPr>
                    <w:t xml:space="preserve">sklop </w:t>
                  </w:r>
                  <w:r w:rsidR="0042664F" w:rsidRPr="00AD1AA5">
                    <w:rPr>
                      <w:rFonts w:ascii="Tahoma" w:hAnsi="Tahoma" w:cs="Tahoma"/>
                      <w:b/>
                      <w:bCs/>
                      <w:sz w:val="18"/>
                      <w:szCs w:val="18"/>
                    </w:rPr>
                    <w:t>2</w:t>
                  </w:r>
                  <w:r w:rsidRPr="00AD1AA5">
                    <w:rPr>
                      <w:rFonts w:ascii="Tahoma" w:hAnsi="Tahoma" w:cs="Tahoma"/>
                      <w:sz w:val="18"/>
                      <w:szCs w:val="18"/>
                    </w:rPr>
                    <w:t xml:space="preserve"> z izbranim ponudnikom podpisal pogodbo za enkratno dobavo. Izbrani ponudnik bo moral artikle dobaviti v roku </w:t>
                  </w:r>
                  <w:r w:rsidR="005A7BEA" w:rsidRPr="00AD1AA5">
                    <w:rPr>
                      <w:rFonts w:ascii="Tahoma" w:hAnsi="Tahoma" w:cs="Tahoma"/>
                      <w:b/>
                      <w:bCs/>
                      <w:sz w:val="18"/>
                      <w:szCs w:val="18"/>
                    </w:rPr>
                    <w:t>60 delovnih</w:t>
                  </w:r>
                  <w:r w:rsidRPr="00AD1AA5">
                    <w:rPr>
                      <w:rFonts w:ascii="Tahoma" w:hAnsi="Tahoma" w:cs="Tahoma"/>
                      <w:sz w:val="18"/>
                      <w:szCs w:val="18"/>
                    </w:rPr>
                    <w:t xml:space="preserve"> dni od naročila</w:t>
                  </w:r>
                  <w:r w:rsidR="00B60181" w:rsidRPr="00AD1AA5">
                    <w:rPr>
                      <w:rFonts w:ascii="Tahoma" w:hAnsi="Tahoma" w:cs="Tahoma"/>
                      <w:sz w:val="18"/>
                      <w:szCs w:val="18"/>
                    </w:rPr>
                    <w:t xml:space="preserve"> s strani naročnika</w:t>
                  </w:r>
                  <w:r w:rsidRPr="00AD1AA5">
                    <w:rPr>
                      <w:rFonts w:ascii="Tahoma" w:hAnsi="Tahoma" w:cs="Tahoma"/>
                      <w:sz w:val="18"/>
                      <w:szCs w:val="18"/>
                    </w:rPr>
                    <w:t>.</w:t>
                  </w:r>
                </w:p>
                <w:p w14:paraId="783F6E84" w14:textId="77777777" w:rsidR="009359FB" w:rsidRPr="00AD1AA5" w:rsidRDefault="009359FB" w:rsidP="009359FB">
                  <w:pPr>
                    <w:rPr>
                      <w:rFonts w:ascii="Tahoma" w:hAnsi="Tahoma" w:cs="Tahoma"/>
                      <w:bCs/>
                      <w:sz w:val="18"/>
                      <w:szCs w:val="18"/>
                    </w:rPr>
                  </w:pPr>
                </w:p>
                <w:p w14:paraId="201EE754" w14:textId="77777777" w:rsidR="009359FB" w:rsidRPr="00AD1AA5" w:rsidRDefault="009359FB" w:rsidP="009359FB">
                  <w:pPr>
                    <w:rPr>
                      <w:rFonts w:ascii="Tahoma" w:hAnsi="Tahoma" w:cs="Tahoma"/>
                      <w:bCs/>
                      <w:sz w:val="18"/>
                      <w:szCs w:val="18"/>
                    </w:rPr>
                  </w:pPr>
                </w:p>
                <w:p w14:paraId="607ADD0A" w14:textId="5E5B8DF9" w:rsidR="00C70033" w:rsidRPr="00AD1AA5" w:rsidRDefault="00C70033" w:rsidP="00770D14"/>
              </w:tc>
            </w:tr>
            <w:tr w:rsidR="00C70033" w:rsidRPr="00AD1AA5" w14:paraId="4EAE27F7"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6AB87BC8" w14:textId="77777777" w:rsidR="00C70033" w:rsidRPr="00AD1AA5" w:rsidRDefault="00C70033">
                  <w:pPr>
                    <w:pStyle w:val="Slog2"/>
                    <w:rPr>
                      <w:sz w:val="18"/>
                      <w:szCs w:val="18"/>
                    </w:rPr>
                  </w:pPr>
                  <w:r w:rsidRPr="00AD1AA5">
                    <w:rPr>
                      <w:sz w:val="18"/>
                      <w:szCs w:val="18"/>
                    </w:rPr>
                    <w:lastRenderedPageBreak/>
                    <w:t>2.6. Sklopi</w:t>
                  </w:r>
                </w:p>
                <w:p w14:paraId="427187CA" w14:textId="77777777" w:rsidR="00C70033" w:rsidRPr="00AD1AA5" w:rsidRDefault="00C70033">
                  <w:pPr>
                    <w:rPr>
                      <w:rFonts w:ascii="Tahoma" w:hAnsi="Tahoma" w:cs="Tahoma"/>
                      <w:sz w:val="18"/>
                      <w:szCs w:val="18"/>
                    </w:rPr>
                  </w:pPr>
                </w:p>
                <w:tbl>
                  <w:tblPr>
                    <w:tblW w:w="4950" w:type="pct"/>
                    <w:tblLayout w:type="fixed"/>
                    <w:tblLook w:val="0000" w:firstRow="0" w:lastRow="0" w:firstColumn="0" w:lastColumn="0" w:noHBand="0" w:noVBand="0"/>
                  </w:tblPr>
                  <w:tblGrid>
                    <w:gridCol w:w="4074"/>
                    <w:gridCol w:w="4083"/>
                  </w:tblGrid>
                  <w:tr w:rsidR="00C70033" w:rsidRPr="00AD1AA5" w14:paraId="14474C1E" w14:textId="77777777">
                    <w:tc>
                      <w:tcPr>
                        <w:tcW w:w="4078" w:type="dxa"/>
                        <w:tcBorders>
                          <w:top w:val="single" w:sz="4" w:space="0" w:color="669999"/>
                          <w:left w:val="single" w:sz="4" w:space="0" w:color="669999"/>
                          <w:bottom w:val="single" w:sz="4" w:space="0" w:color="669999"/>
                        </w:tcBorders>
                      </w:tcPr>
                      <w:p w14:paraId="18732BF3" w14:textId="77777777" w:rsidR="00C70033" w:rsidRPr="00AD1AA5" w:rsidRDefault="00C70033">
                        <w:pPr>
                          <w:pStyle w:val="Naslov3"/>
                          <w:jc w:val="center"/>
                          <w:rPr>
                            <w:rFonts w:ascii="Tahoma" w:hAnsi="Tahoma" w:cs="Tahoma"/>
                            <w:sz w:val="18"/>
                            <w:szCs w:val="18"/>
                          </w:rPr>
                        </w:pPr>
                        <w:r w:rsidRPr="00AD1AA5">
                          <w:rPr>
                            <w:rFonts w:ascii="Tahoma" w:hAnsi="Tahoma" w:cs="Tahoma"/>
                            <w:sz w:val="18"/>
                            <w:szCs w:val="18"/>
                          </w:rPr>
                          <w:t>DA</w:t>
                        </w:r>
                      </w:p>
                    </w:tc>
                    <w:tc>
                      <w:tcPr>
                        <w:tcW w:w="4088" w:type="dxa"/>
                        <w:tcBorders>
                          <w:top w:val="single" w:sz="4" w:space="0" w:color="669999"/>
                          <w:left w:val="single" w:sz="4" w:space="0" w:color="669999"/>
                          <w:bottom w:val="single" w:sz="4" w:space="0" w:color="669999"/>
                          <w:right w:val="single" w:sz="4" w:space="0" w:color="669999"/>
                        </w:tcBorders>
                      </w:tcPr>
                      <w:p w14:paraId="1569BB68" w14:textId="77777777" w:rsidR="00C70033" w:rsidRPr="00AD1AA5" w:rsidRDefault="00C70033" w:rsidP="003D304C">
                        <w:pPr>
                          <w:pStyle w:val="Naslov2"/>
                          <w:jc w:val="center"/>
                        </w:pPr>
                        <w:r w:rsidRPr="00AD1AA5">
                          <w:t>NE</w:t>
                        </w:r>
                      </w:p>
                    </w:tc>
                  </w:tr>
                  <w:tr w:rsidR="00C70033" w:rsidRPr="00AD1AA5" w14:paraId="3FE9EA9F" w14:textId="77777777" w:rsidTr="0041171B">
                    <w:trPr>
                      <w:trHeight w:val="207"/>
                    </w:trPr>
                    <w:tc>
                      <w:tcPr>
                        <w:tcW w:w="4078" w:type="dxa"/>
                        <w:tcBorders>
                          <w:top w:val="single" w:sz="4" w:space="0" w:color="669999"/>
                          <w:left w:val="single" w:sz="4" w:space="0" w:color="669999"/>
                          <w:bottom w:val="single" w:sz="4" w:space="0" w:color="669999"/>
                        </w:tcBorders>
                      </w:tcPr>
                      <w:p w14:paraId="0E3FCB61" w14:textId="77777777" w:rsidR="00C70033" w:rsidRPr="00AD1AA5" w:rsidRDefault="0041171B" w:rsidP="0041171B">
                        <w:pPr>
                          <w:jc w:val="center"/>
                          <w:rPr>
                            <w:rFonts w:ascii="Tahoma" w:hAnsi="Tahoma" w:cs="Tahoma"/>
                            <w:sz w:val="18"/>
                            <w:szCs w:val="18"/>
                          </w:rPr>
                        </w:pPr>
                        <w:r w:rsidRPr="00AD1AA5">
                          <w:rPr>
                            <w:rFonts w:ascii="Tahoma" w:hAnsi="Tahoma" w:cs="Tahoma"/>
                            <w:sz w:val="18"/>
                            <w:szCs w:val="18"/>
                          </w:rPr>
                          <w:t>√</w:t>
                        </w:r>
                      </w:p>
                    </w:tc>
                    <w:tc>
                      <w:tcPr>
                        <w:tcW w:w="4088" w:type="dxa"/>
                        <w:tcBorders>
                          <w:top w:val="single" w:sz="4" w:space="0" w:color="669999"/>
                          <w:left w:val="single" w:sz="4" w:space="0" w:color="669999"/>
                          <w:bottom w:val="single" w:sz="4" w:space="0" w:color="669999"/>
                          <w:right w:val="single" w:sz="4" w:space="0" w:color="669999"/>
                        </w:tcBorders>
                      </w:tcPr>
                      <w:p w14:paraId="406A0FB8" w14:textId="77777777" w:rsidR="00C70033" w:rsidRPr="00AD1AA5" w:rsidRDefault="0041171B" w:rsidP="003D304C">
                        <w:pPr>
                          <w:jc w:val="center"/>
                          <w:rPr>
                            <w:rFonts w:ascii="Tahoma" w:hAnsi="Tahoma" w:cs="Tahoma"/>
                            <w:sz w:val="18"/>
                            <w:szCs w:val="18"/>
                          </w:rPr>
                        </w:pPr>
                        <w:r w:rsidRPr="00AD1AA5">
                          <w:rPr>
                            <w:rFonts w:ascii="Tahoma" w:hAnsi="Tahoma" w:cs="Tahoma"/>
                            <w:sz w:val="18"/>
                            <w:szCs w:val="18"/>
                          </w:rPr>
                          <w:t>/</w:t>
                        </w:r>
                      </w:p>
                    </w:tc>
                  </w:tr>
                </w:tbl>
                <w:p w14:paraId="0BDABB5E" w14:textId="77777777" w:rsidR="00C70033" w:rsidRPr="00AD1AA5" w:rsidRDefault="00C70033">
                  <w:pPr>
                    <w:rPr>
                      <w:rFonts w:ascii="Tahoma" w:hAnsi="Tahoma" w:cs="Tahoma"/>
                      <w:sz w:val="18"/>
                      <w:szCs w:val="18"/>
                    </w:rPr>
                  </w:pPr>
                </w:p>
                <w:tbl>
                  <w:tblPr>
                    <w:tblW w:w="4950" w:type="pct"/>
                    <w:tblLayout w:type="fixed"/>
                    <w:tblLook w:val="0000" w:firstRow="0" w:lastRow="0" w:firstColumn="0" w:lastColumn="0" w:noHBand="0" w:noVBand="0"/>
                  </w:tblPr>
                  <w:tblGrid>
                    <w:gridCol w:w="8157"/>
                  </w:tblGrid>
                  <w:tr w:rsidR="00C70033" w:rsidRPr="00AD1AA5" w14:paraId="3F420F9F" w14:textId="77777777">
                    <w:trPr>
                      <w:trHeight w:val="592"/>
                    </w:trPr>
                    <w:tc>
                      <w:tcPr>
                        <w:tcW w:w="8166" w:type="dxa"/>
                        <w:tcBorders>
                          <w:top w:val="single" w:sz="4" w:space="0" w:color="669999"/>
                          <w:left w:val="single" w:sz="4" w:space="0" w:color="669999"/>
                          <w:bottom w:val="single" w:sz="4" w:space="0" w:color="669999"/>
                          <w:right w:val="single" w:sz="4" w:space="0" w:color="669999"/>
                        </w:tcBorders>
                      </w:tcPr>
                      <w:p w14:paraId="6152C450" w14:textId="77777777" w:rsidR="00C70033" w:rsidRPr="00AD1AA5" w:rsidRDefault="00C70033">
                        <w:pPr>
                          <w:pStyle w:val="Slog2"/>
                          <w:rPr>
                            <w:sz w:val="18"/>
                            <w:szCs w:val="18"/>
                          </w:rPr>
                        </w:pPr>
                        <w:r w:rsidRPr="00AD1AA5">
                          <w:rPr>
                            <w:sz w:val="18"/>
                            <w:szCs w:val="18"/>
                          </w:rPr>
                          <w:t xml:space="preserve">2.6.1. Opis sklopov </w:t>
                        </w:r>
                      </w:p>
                    </w:tc>
                  </w:tr>
                  <w:tr w:rsidR="00C70033" w:rsidRPr="00AD1AA5" w14:paraId="4B28A6E3" w14:textId="77777777" w:rsidTr="001C5CAE">
                    <w:trPr>
                      <w:trHeight w:val="275"/>
                    </w:trPr>
                    <w:tc>
                      <w:tcPr>
                        <w:tcW w:w="8166" w:type="dxa"/>
                        <w:tcBorders>
                          <w:top w:val="single" w:sz="4" w:space="0" w:color="669999"/>
                          <w:left w:val="single" w:sz="4" w:space="0" w:color="669999"/>
                          <w:bottom w:val="single" w:sz="4" w:space="0" w:color="669999"/>
                          <w:right w:val="single" w:sz="4" w:space="0" w:color="669999"/>
                        </w:tcBorders>
                      </w:tcPr>
                      <w:p w14:paraId="4443F9BB" w14:textId="2F42AD59" w:rsidR="009359FB" w:rsidRPr="00AD1AA5" w:rsidRDefault="009359FB" w:rsidP="009359FB">
                        <w:pPr>
                          <w:jc w:val="left"/>
                          <w:rPr>
                            <w:rFonts w:ascii="Tahoma" w:eastAsia="HG Mincho Light J" w:hAnsi="Tahoma" w:cs="Tahoma"/>
                            <w:kern w:val="1"/>
                            <w:sz w:val="18"/>
                            <w:szCs w:val="18"/>
                            <w:lang w:eastAsia="ar-SA"/>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1</w:t>
                        </w:r>
                        <w:r w:rsidRPr="00AD1AA5">
                          <w:rPr>
                            <w:rFonts w:ascii="Tahoma" w:eastAsia="HG Mincho Light J" w:hAnsi="Tahoma" w:cs="Tahoma"/>
                            <w:kern w:val="1"/>
                            <w:sz w:val="18"/>
                            <w:szCs w:val="18"/>
                            <w:lang w:eastAsia="ar-SA"/>
                          </w:rPr>
                          <w:t xml:space="preserve"> </w:t>
                        </w:r>
                        <w:r w:rsidRPr="00AD1AA5">
                          <w:rPr>
                            <w:rFonts w:ascii="Tahoma" w:eastAsia="HG Mincho Light J" w:hAnsi="Tahoma" w:cs="Tahoma"/>
                            <w:kern w:val="1"/>
                            <w:sz w:val="18"/>
                            <w:szCs w:val="18"/>
                            <w:lang w:eastAsia="ar-SA"/>
                          </w:rPr>
                          <w:tab/>
                          <w:t xml:space="preserve">Tiskalnik zapestnic, šifra JR </w:t>
                        </w:r>
                        <w:r w:rsidR="00392E55" w:rsidRPr="00AD1AA5">
                          <w:rPr>
                            <w:rFonts w:ascii="Tahoma" w:hAnsi="Tahoma" w:cs="Tahoma"/>
                            <w:b/>
                            <w:sz w:val="18"/>
                            <w:szCs w:val="18"/>
                            <w:lang w:eastAsia="en-US"/>
                          </w:rPr>
                          <w:t>1571-4-1</w:t>
                        </w:r>
                        <w:r w:rsidR="00770D14" w:rsidRPr="00AD1AA5">
                          <w:rPr>
                            <w:rFonts w:ascii="Tahoma" w:hAnsi="Tahoma" w:cs="Tahoma"/>
                            <w:b/>
                            <w:sz w:val="18"/>
                            <w:szCs w:val="18"/>
                            <w:lang w:eastAsia="en-US"/>
                          </w:rPr>
                          <w:t>NP</w:t>
                        </w:r>
                        <w:r w:rsidR="00392E55" w:rsidRPr="00AD1AA5">
                          <w:rPr>
                            <w:rFonts w:ascii="Tahoma" w:hAnsi="Tahoma" w:cs="Tahoma"/>
                            <w:b/>
                            <w:sz w:val="18"/>
                            <w:szCs w:val="18"/>
                            <w:lang w:eastAsia="en-US"/>
                          </w:rPr>
                          <w:t xml:space="preserve"> in 1571-4-2</w:t>
                        </w:r>
                        <w:r w:rsidR="00770D14" w:rsidRPr="00AD1AA5">
                          <w:rPr>
                            <w:rFonts w:ascii="Tahoma" w:hAnsi="Tahoma" w:cs="Tahoma"/>
                            <w:b/>
                            <w:sz w:val="18"/>
                            <w:szCs w:val="18"/>
                            <w:lang w:eastAsia="en-US"/>
                          </w:rPr>
                          <w:t>NP</w:t>
                        </w:r>
                      </w:p>
                      <w:p w14:paraId="0B68B65C" w14:textId="3A20C454" w:rsidR="00AA4D05" w:rsidRPr="00AD1AA5" w:rsidRDefault="009359FB" w:rsidP="00770D14">
                        <w:pPr>
                          <w:suppressAutoHyphens w:val="0"/>
                          <w:jc w:val="left"/>
                          <w:rPr>
                            <w:rFonts w:ascii="Tahoma" w:hAnsi="Tahoma" w:cs="Tahoma"/>
                            <w:lang w:eastAsia="en-US"/>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2</w:t>
                        </w:r>
                        <w:r w:rsidRPr="00AD1AA5">
                          <w:rPr>
                            <w:rFonts w:ascii="Tahoma" w:eastAsia="HG Mincho Light J" w:hAnsi="Tahoma" w:cs="Tahoma"/>
                            <w:kern w:val="1"/>
                            <w:sz w:val="18"/>
                            <w:szCs w:val="18"/>
                            <w:lang w:eastAsia="ar-SA"/>
                          </w:rPr>
                          <w:tab/>
                          <w:t xml:space="preserve">Orodje za mrežno diagnostiko, šifra JR </w:t>
                        </w:r>
                        <w:r w:rsidR="00392E55" w:rsidRPr="00AD1AA5">
                          <w:rPr>
                            <w:rFonts w:ascii="Tahoma" w:hAnsi="Tahoma" w:cs="Tahoma"/>
                            <w:b/>
                            <w:sz w:val="18"/>
                            <w:szCs w:val="18"/>
                            <w:lang w:eastAsia="en-US"/>
                          </w:rPr>
                          <w:t>1571-7</w:t>
                        </w:r>
                        <w:r w:rsidR="00770D14" w:rsidRPr="00AD1AA5">
                          <w:rPr>
                            <w:rFonts w:ascii="Tahoma" w:hAnsi="Tahoma" w:cs="Tahoma"/>
                            <w:b/>
                            <w:sz w:val="18"/>
                            <w:szCs w:val="18"/>
                            <w:lang w:eastAsia="en-US"/>
                          </w:rPr>
                          <w:t>NP</w:t>
                        </w:r>
                      </w:p>
                    </w:tc>
                  </w:tr>
                </w:tbl>
                <w:p w14:paraId="71972688" w14:textId="77777777" w:rsidR="00C70033" w:rsidRPr="00AD1AA5" w:rsidRDefault="00C70033">
                  <w:pPr>
                    <w:rPr>
                      <w:rFonts w:ascii="Tahoma" w:hAnsi="Tahoma" w:cs="Tahoma"/>
                      <w:sz w:val="18"/>
                      <w:szCs w:val="18"/>
                    </w:rPr>
                  </w:pPr>
                  <w:r w:rsidRPr="00AD1AA5">
                    <w:rPr>
                      <w:rFonts w:ascii="Tahoma" w:eastAsia="Tahoma" w:hAnsi="Tahoma" w:cs="Tahoma"/>
                      <w:sz w:val="18"/>
                      <w:szCs w:val="18"/>
                    </w:rPr>
                    <w:t xml:space="preserve">   </w:t>
                  </w:r>
                </w:p>
              </w:tc>
            </w:tr>
            <w:tr w:rsidR="00C70033" w:rsidRPr="00AD1AA5" w14:paraId="7EEC775E"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0A40129D" w14:textId="77777777" w:rsidR="00C70033" w:rsidRPr="00AD1AA5" w:rsidRDefault="00C70033">
                  <w:pPr>
                    <w:pStyle w:val="Slog2"/>
                    <w:rPr>
                      <w:sz w:val="18"/>
                      <w:szCs w:val="18"/>
                    </w:rPr>
                  </w:pPr>
                  <w:r w:rsidRPr="00AD1AA5">
                    <w:rPr>
                      <w:sz w:val="18"/>
                      <w:szCs w:val="18"/>
                    </w:rPr>
                    <w:t>2.7 Opredelitev (opis, način in lokacija posla)</w:t>
                  </w:r>
                </w:p>
                <w:tbl>
                  <w:tblPr>
                    <w:tblW w:w="14074" w:type="dxa"/>
                    <w:tblLayout w:type="fixed"/>
                    <w:tblLook w:val="0000" w:firstRow="0" w:lastRow="0" w:firstColumn="0" w:lastColumn="0" w:noHBand="0" w:noVBand="0"/>
                  </w:tblPr>
                  <w:tblGrid>
                    <w:gridCol w:w="2427"/>
                    <w:gridCol w:w="5819"/>
                    <w:gridCol w:w="5828"/>
                  </w:tblGrid>
                  <w:tr w:rsidR="00C70033" w:rsidRPr="00AD1AA5" w14:paraId="2BB221A2" w14:textId="77777777" w:rsidTr="00B556D6">
                    <w:tc>
                      <w:tcPr>
                        <w:tcW w:w="2428" w:type="dxa"/>
                        <w:tcBorders>
                          <w:top w:val="single" w:sz="4" w:space="0" w:color="669999"/>
                          <w:left w:val="single" w:sz="4" w:space="0" w:color="669999"/>
                          <w:bottom w:val="single" w:sz="4" w:space="0" w:color="669999"/>
                        </w:tcBorders>
                      </w:tcPr>
                      <w:p w14:paraId="5716C961" w14:textId="77777777" w:rsidR="00C70033" w:rsidRPr="00AD1AA5" w:rsidRDefault="00C70033">
                        <w:pPr>
                          <w:pStyle w:val="Slog2"/>
                          <w:rPr>
                            <w:sz w:val="18"/>
                            <w:szCs w:val="18"/>
                          </w:rPr>
                        </w:pPr>
                        <w:r w:rsidRPr="00AD1AA5">
                          <w:rPr>
                            <w:sz w:val="18"/>
                            <w:szCs w:val="18"/>
                          </w:rPr>
                          <w:t>2.7.1 Opis</w:t>
                        </w:r>
                      </w:p>
                    </w:tc>
                    <w:tc>
                      <w:tcPr>
                        <w:tcW w:w="5819" w:type="dxa"/>
                        <w:tcBorders>
                          <w:top w:val="single" w:sz="4" w:space="0" w:color="669999"/>
                          <w:left w:val="single" w:sz="4" w:space="0" w:color="669999"/>
                          <w:bottom w:val="single" w:sz="4" w:space="0" w:color="669999"/>
                        </w:tcBorders>
                        <w:vAlign w:val="center"/>
                      </w:tcPr>
                      <w:p w14:paraId="3FD82E97"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Predmet javnega naročila je dobava računalniške opreme.</w:t>
                        </w:r>
                      </w:p>
                      <w:p w14:paraId="63801EEF" w14:textId="77777777" w:rsidR="009359FB" w:rsidRPr="00AD1AA5" w:rsidRDefault="009359FB" w:rsidP="009359FB">
                        <w:pPr>
                          <w:suppressAutoHyphens w:val="0"/>
                          <w:rPr>
                            <w:rFonts w:ascii="Tahoma" w:hAnsi="Tahoma" w:cs="Tahoma"/>
                            <w:bCs/>
                            <w:color w:val="auto"/>
                            <w:sz w:val="18"/>
                            <w:szCs w:val="18"/>
                            <w:lang w:eastAsia="sl-SI"/>
                          </w:rPr>
                        </w:pPr>
                      </w:p>
                      <w:p w14:paraId="452FACFC"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 xml:space="preserve">Specifikacije dobave računalniške opreme, se nahajajo v </w:t>
                        </w:r>
                        <w:r w:rsidRPr="00AD1AA5">
                          <w:rPr>
                            <w:rFonts w:ascii="Tahoma" w:hAnsi="Tahoma" w:cs="Tahoma"/>
                            <w:b/>
                            <w:color w:val="auto"/>
                            <w:sz w:val="18"/>
                            <w:szCs w:val="18"/>
                            <w:lang w:eastAsia="sl-SI"/>
                          </w:rPr>
                          <w:t>obrazcu specifikacije</w:t>
                        </w:r>
                        <w:r w:rsidRPr="00AD1AA5">
                          <w:rPr>
                            <w:rFonts w:ascii="Tahoma" w:hAnsi="Tahoma" w:cs="Tahoma"/>
                            <w:bCs/>
                            <w:color w:val="auto"/>
                            <w:sz w:val="18"/>
                            <w:szCs w:val="18"/>
                            <w:lang w:eastAsia="sl-SI"/>
                          </w:rPr>
                          <w:t xml:space="preserve"> in v Go-soft pod šiframi razpisa:</w:t>
                        </w:r>
                      </w:p>
                      <w:p w14:paraId="510C2A8B" w14:textId="77777777" w:rsidR="009359FB" w:rsidRPr="00AD1AA5" w:rsidRDefault="009359FB" w:rsidP="009359FB">
                        <w:pPr>
                          <w:suppressAutoHyphens w:val="0"/>
                          <w:rPr>
                            <w:rFonts w:ascii="Tahoma" w:hAnsi="Tahoma" w:cs="Tahoma"/>
                            <w:bCs/>
                            <w:color w:val="auto"/>
                            <w:sz w:val="18"/>
                            <w:szCs w:val="18"/>
                            <w:lang w:eastAsia="sl-SI"/>
                          </w:rPr>
                        </w:pPr>
                      </w:p>
                      <w:p w14:paraId="3D2C8519" w14:textId="47EAC550" w:rsidR="009359FB" w:rsidRPr="00AD1AA5" w:rsidRDefault="009359FB" w:rsidP="009359FB">
                        <w:pPr>
                          <w:jc w:val="left"/>
                          <w:rPr>
                            <w:rFonts w:ascii="Tahoma" w:eastAsia="HG Mincho Light J" w:hAnsi="Tahoma" w:cs="Tahoma"/>
                            <w:kern w:val="1"/>
                            <w:sz w:val="18"/>
                            <w:szCs w:val="18"/>
                            <w:lang w:eastAsia="ar-SA"/>
                          </w:rPr>
                        </w:pPr>
                        <w:r w:rsidRPr="00AD1AA5">
                          <w:rPr>
                            <w:rFonts w:ascii="Tahoma" w:eastAsia="HG Mincho Light J" w:hAnsi="Tahoma" w:cs="Tahoma"/>
                            <w:kern w:val="1"/>
                            <w:sz w:val="18"/>
                            <w:szCs w:val="18"/>
                            <w:lang w:eastAsia="ar-SA"/>
                          </w:rPr>
                          <w:t xml:space="preserve">Sklop </w:t>
                        </w:r>
                        <w:r w:rsidR="0042664F" w:rsidRPr="00AD1AA5">
                          <w:rPr>
                            <w:rFonts w:ascii="Tahoma" w:eastAsia="HG Mincho Light J" w:hAnsi="Tahoma" w:cs="Tahoma"/>
                            <w:kern w:val="1"/>
                            <w:sz w:val="18"/>
                            <w:szCs w:val="18"/>
                            <w:lang w:eastAsia="ar-SA"/>
                          </w:rPr>
                          <w:t>1</w:t>
                        </w:r>
                        <w:r w:rsidRPr="00AD1AA5">
                          <w:rPr>
                            <w:rFonts w:ascii="Tahoma" w:eastAsia="HG Mincho Light J" w:hAnsi="Tahoma" w:cs="Tahoma"/>
                            <w:kern w:val="1"/>
                            <w:sz w:val="18"/>
                            <w:szCs w:val="18"/>
                            <w:lang w:eastAsia="ar-SA"/>
                          </w:rPr>
                          <w:t xml:space="preserve"> </w:t>
                        </w:r>
                        <w:r w:rsidRPr="00AD1AA5">
                          <w:rPr>
                            <w:rFonts w:ascii="Tahoma" w:eastAsia="HG Mincho Light J" w:hAnsi="Tahoma" w:cs="Tahoma"/>
                            <w:kern w:val="1"/>
                            <w:sz w:val="18"/>
                            <w:szCs w:val="18"/>
                            <w:lang w:eastAsia="ar-SA"/>
                          </w:rPr>
                          <w:tab/>
                          <w:t xml:space="preserve">Tiskalnik zapestnic, šifra JR </w:t>
                        </w:r>
                        <w:r w:rsidR="00CB153E" w:rsidRPr="00AD1AA5">
                          <w:rPr>
                            <w:rFonts w:ascii="Tahoma" w:hAnsi="Tahoma" w:cs="Tahoma"/>
                            <w:b/>
                            <w:sz w:val="18"/>
                            <w:szCs w:val="18"/>
                            <w:lang w:eastAsia="en-US"/>
                          </w:rPr>
                          <w:t>1571-4-1</w:t>
                        </w:r>
                        <w:r w:rsidR="004E6731" w:rsidRPr="00AD1AA5">
                          <w:rPr>
                            <w:rFonts w:ascii="Tahoma" w:hAnsi="Tahoma" w:cs="Tahoma"/>
                            <w:b/>
                            <w:sz w:val="18"/>
                            <w:szCs w:val="18"/>
                            <w:lang w:eastAsia="en-US"/>
                          </w:rPr>
                          <w:t>NP</w:t>
                        </w:r>
                        <w:r w:rsidR="00CB153E" w:rsidRPr="00AD1AA5">
                          <w:rPr>
                            <w:rFonts w:ascii="Tahoma" w:hAnsi="Tahoma" w:cs="Tahoma"/>
                            <w:b/>
                            <w:sz w:val="18"/>
                            <w:szCs w:val="18"/>
                            <w:lang w:eastAsia="en-US"/>
                          </w:rPr>
                          <w:t xml:space="preserve"> in 1571-4-2</w:t>
                        </w:r>
                        <w:r w:rsidR="004E6731" w:rsidRPr="00AD1AA5">
                          <w:rPr>
                            <w:rFonts w:ascii="Tahoma" w:hAnsi="Tahoma" w:cs="Tahoma"/>
                            <w:b/>
                            <w:sz w:val="18"/>
                            <w:szCs w:val="18"/>
                            <w:lang w:eastAsia="en-US"/>
                          </w:rPr>
                          <w:t>NP</w:t>
                        </w:r>
                      </w:p>
                      <w:p w14:paraId="7095CF31" w14:textId="672F4C90" w:rsidR="009359FB" w:rsidRPr="00AD1AA5" w:rsidRDefault="009359FB" w:rsidP="009359FB">
                        <w:pPr>
                          <w:suppressAutoHyphens w:val="0"/>
                          <w:rPr>
                            <w:rFonts w:ascii="Tahoma" w:eastAsia="HG Mincho Light J" w:hAnsi="Tahoma" w:cs="Tahoma"/>
                            <w:b/>
                            <w:bCs/>
                            <w:color w:val="auto"/>
                            <w:kern w:val="1"/>
                            <w:sz w:val="18"/>
                            <w:szCs w:val="18"/>
                            <w:lang w:eastAsia="ar-SA"/>
                          </w:rPr>
                        </w:pPr>
                        <w:r w:rsidRPr="00AD1AA5">
                          <w:rPr>
                            <w:rFonts w:ascii="Tahoma" w:eastAsia="HG Mincho Light J" w:hAnsi="Tahoma" w:cs="Tahoma"/>
                            <w:color w:val="auto"/>
                            <w:kern w:val="1"/>
                            <w:sz w:val="18"/>
                            <w:szCs w:val="18"/>
                            <w:lang w:eastAsia="ar-SA"/>
                          </w:rPr>
                          <w:t xml:space="preserve">Sklop </w:t>
                        </w:r>
                        <w:r w:rsidR="0042664F" w:rsidRPr="00AD1AA5">
                          <w:rPr>
                            <w:rFonts w:ascii="Tahoma" w:eastAsia="HG Mincho Light J" w:hAnsi="Tahoma" w:cs="Tahoma"/>
                            <w:color w:val="auto"/>
                            <w:kern w:val="1"/>
                            <w:sz w:val="18"/>
                            <w:szCs w:val="18"/>
                            <w:lang w:eastAsia="ar-SA"/>
                          </w:rPr>
                          <w:t>2</w:t>
                        </w:r>
                        <w:r w:rsidRPr="00AD1AA5">
                          <w:rPr>
                            <w:rFonts w:ascii="Tahoma" w:eastAsia="HG Mincho Light J" w:hAnsi="Tahoma" w:cs="Tahoma"/>
                            <w:color w:val="auto"/>
                            <w:kern w:val="1"/>
                            <w:sz w:val="18"/>
                            <w:szCs w:val="18"/>
                            <w:lang w:eastAsia="ar-SA"/>
                          </w:rPr>
                          <w:tab/>
                          <w:t xml:space="preserve">Orodje za mrežno diagnostiko, šifra JR </w:t>
                        </w:r>
                        <w:r w:rsidR="00CB153E" w:rsidRPr="00AD1AA5">
                          <w:rPr>
                            <w:rFonts w:ascii="Tahoma" w:eastAsia="HG Mincho Light J" w:hAnsi="Tahoma" w:cs="Tahoma"/>
                            <w:b/>
                            <w:bCs/>
                            <w:color w:val="auto"/>
                            <w:kern w:val="1"/>
                            <w:sz w:val="18"/>
                            <w:szCs w:val="18"/>
                            <w:lang w:eastAsia="ar-SA"/>
                          </w:rPr>
                          <w:t>1571-7</w:t>
                        </w:r>
                        <w:r w:rsidR="004E6731" w:rsidRPr="00AD1AA5">
                          <w:rPr>
                            <w:rFonts w:ascii="Tahoma" w:eastAsia="HG Mincho Light J" w:hAnsi="Tahoma" w:cs="Tahoma"/>
                            <w:b/>
                            <w:bCs/>
                            <w:color w:val="auto"/>
                            <w:kern w:val="1"/>
                            <w:sz w:val="18"/>
                            <w:szCs w:val="18"/>
                            <w:lang w:eastAsia="ar-SA"/>
                          </w:rPr>
                          <w:t>NP</w:t>
                        </w:r>
                      </w:p>
                      <w:p w14:paraId="3E3A8AA1" w14:textId="77777777" w:rsidR="009359FB" w:rsidRPr="00AD1AA5" w:rsidRDefault="009359FB" w:rsidP="009359FB">
                        <w:pPr>
                          <w:suppressAutoHyphens w:val="0"/>
                          <w:rPr>
                            <w:rFonts w:ascii="Tahoma" w:hAnsi="Tahoma" w:cs="Tahoma"/>
                            <w:bCs/>
                            <w:color w:val="auto"/>
                            <w:sz w:val="18"/>
                            <w:szCs w:val="18"/>
                            <w:lang w:eastAsia="sl-SI"/>
                          </w:rPr>
                        </w:pPr>
                      </w:p>
                      <w:p w14:paraId="66E517D4"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Klasifikacija:</w:t>
                        </w:r>
                      </w:p>
                      <w:p w14:paraId="5696A101" w14:textId="3B712EEE"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 xml:space="preserve">-Sklop </w:t>
                        </w:r>
                        <w:r w:rsidR="0042664F" w:rsidRPr="00AD1AA5">
                          <w:rPr>
                            <w:rFonts w:ascii="Tahoma" w:hAnsi="Tahoma" w:cs="Tahoma"/>
                            <w:bCs/>
                            <w:color w:val="auto"/>
                            <w:sz w:val="18"/>
                            <w:szCs w:val="18"/>
                            <w:lang w:eastAsia="sl-SI"/>
                          </w:rPr>
                          <w:t>1</w:t>
                        </w:r>
                        <w:r w:rsidRPr="00AD1AA5">
                          <w:rPr>
                            <w:rFonts w:ascii="Tahoma" w:hAnsi="Tahoma" w:cs="Tahoma"/>
                            <w:bCs/>
                            <w:color w:val="auto"/>
                            <w:sz w:val="18"/>
                            <w:szCs w:val="18"/>
                            <w:lang w:eastAsia="sl-SI"/>
                          </w:rPr>
                          <w:t>:</w:t>
                        </w:r>
                        <w:r w:rsidRPr="00AD1AA5">
                          <w:rPr>
                            <w:rFonts w:ascii="Tahoma" w:hAnsi="Tahoma" w:cs="Tahoma"/>
                            <w:bCs/>
                            <w:color w:val="auto"/>
                            <w:sz w:val="24"/>
                            <w:lang w:eastAsia="sl-SI"/>
                          </w:rPr>
                          <w:t xml:space="preserve"> </w:t>
                        </w:r>
                        <w:r w:rsidRPr="00AD1AA5">
                          <w:rPr>
                            <w:rFonts w:ascii="Tahoma" w:hAnsi="Tahoma" w:cs="Tahoma"/>
                            <w:bCs/>
                            <w:color w:val="auto"/>
                            <w:sz w:val="18"/>
                            <w:szCs w:val="18"/>
                            <w:lang w:eastAsia="sl-SI"/>
                          </w:rPr>
                          <w:t>AJSYOA7 Tiskalniki, fotokopirni stroji in več-funkcijske naprave z dodatno opremo in potrošnim materialom</w:t>
                        </w:r>
                      </w:p>
                      <w:p w14:paraId="6BAB9A46" w14:textId="77777777"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AJSYOA70 Trakovi in zapestnice…</w:t>
                        </w:r>
                      </w:p>
                      <w:p w14:paraId="0F88B11B" w14:textId="38A575DE"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 xml:space="preserve">-Sklop </w:t>
                        </w:r>
                        <w:r w:rsidR="0042664F" w:rsidRPr="00AD1AA5">
                          <w:rPr>
                            <w:rFonts w:ascii="Tahoma" w:hAnsi="Tahoma" w:cs="Tahoma"/>
                            <w:bCs/>
                            <w:color w:val="auto"/>
                            <w:sz w:val="18"/>
                            <w:szCs w:val="18"/>
                            <w:lang w:eastAsia="sl-SI"/>
                          </w:rPr>
                          <w:t>2</w:t>
                        </w:r>
                        <w:r w:rsidRPr="00AD1AA5">
                          <w:rPr>
                            <w:rFonts w:ascii="Tahoma" w:hAnsi="Tahoma" w:cs="Tahoma"/>
                            <w:bCs/>
                            <w:color w:val="auto"/>
                            <w:sz w:val="18"/>
                            <w:szCs w:val="18"/>
                            <w:lang w:eastAsia="sl-SI"/>
                          </w:rPr>
                          <w:t>:</w:t>
                        </w:r>
                        <w:r w:rsidRPr="00AD1AA5">
                          <w:rPr>
                            <w:rFonts w:ascii="Times New Roman" w:hAnsi="Times New Roman" w:cs="Times New Roman"/>
                            <w:color w:val="auto"/>
                            <w:sz w:val="24"/>
                            <w:lang w:eastAsia="sl-SI"/>
                          </w:rPr>
                          <w:t xml:space="preserve"> </w:t>
                        </w:r>
                        <w:r w:rsidRPr="00AD1AA5">
                          <w:rPr>
                            <w:rFonts w:ascii="Tahoma" w:hAnsi="Tahoma" w:cs="Tahoma"/>
                            <w:bCs/>
                            <w:color w:val="auto"/>
                            <w:sz w:val="18"/>
                            <w:szCs w:val="18"/>
                            <w:lang w:eastAsia="sl-SI"/>
                          </w:rPr>
                          <w:t>AJSYOA9 Aktivna mrežna oprema</w:t>
                        </w:r>
                      </w:p>
                      <w:p w14:paraId="09FF1641" w14:textId="77777777" w:rsidR="009359FB" w:rsidRPr="00AD1AA5" w:rsidRDefault="009359FB" w:rsidP="009359FB">
                        <w:pPr>
                          <w:suppressAutoHyphens w:val="0"/>
                          <w:rPr>
                            <w:rFonts w:ascii="Tahoma" w:hAnsi="Tahoma" w:cs="Tahoma"/>
                            <w:bCs/>
                            <w:color w:val="auto"/>
                            <w:sz w:val="18"/>
                            <w:szCs w:val="18"/>
                            <w:lang w:eastAsia="sl-SI"/>
                          </w:rPr>
                        </w:pPr>
                      </w:p>
                      <w:p w14:paraId="1A056CFE" w14:textId="77777777" w:rsidR="009359FB" w:rsidRPr="00AD1AA5" w:rsidRDefault="009359FB" w:rsidP="009359FB">
                        <w:pPr>
                          <w:rPr>
                            <w:rFonts w:ascii="Tahoma" w:hAnsi="Tahoma" w:cs="Tahoma"/>
                            <w:sz w:val="18"/>
                            <w:szCs w:val="18"/>
                          </w:rPr>
                        </w:pPr>
                        <w:r w:rsidRPr="00AD1AA5">
                          <w:rPr>
                            <w:rFonts w:ascii="Tahoma" w:hAnsi="Tahoma" w:cs="Tahoma"/>
                            <w:sz w:val="18"/>
                            <w:szCs w:val="18"/>
                          </w:rPr>
                          <w:t>Naročnik v spletni aplikaciji omogoča iskanje artiklov glede na zgoraj navedene klasifikacijske skupine!</w:t>
                        </w:r>
                      </w:p>
                      <w:p w14:paraId="5D331AA6" w14:textId="77777777" w:rsidR="009359FB" w:rsidRPr="00AD1AA5" w:rsidRDefault="009359FB" w:rsidP="009359FB">
                        <w:pPr>
                          <w:rPr>
                            <w:rFonts w:ascii="Tahoma" w:hAnsi="Tahoma" w:cs="Tahoma"/>
                            <w:sz w:val="18"/>
                            <w:szCs w:val="18"/>
                          </w:rPr>
                        </w:pPr>
                      </w:p>
                      <w:p w14:paraId="0C922BFF" w14:textId="77777777" w:rsidR="009359FB" w:rsidRPr="00AD1AA5" w:rsidRDefault="009359FB" w:rsidP="009359FB">
                        <w:pPr>
                          <w:rPr>
                            <w:rFonts w:ascii="Tahoma" w:hAnsi="Tahoma" w:cs="Tahoma"/>
                            <w:sz w:val="18"/>
                            <w:szCs w:val="18"/>
                          </w:rPr>
                        </w:pPr>
                        <w:r w:rsidRPr="00AD1AA5">
                          <w:rPr>
                            <w:rFonts w:ascii="Tahoma" w:hAnsi="Tahoma" w:cs="Tahoma"/>
                            <w:bCs/>
                            <w:sz w:val="18"/>
                            <w:szCs w:val="18"/>
                          </w:rPr>
                          <w:t xml:space="preserve">Strokovne zahteve za posamezni artikel se prikažejo v spletni aplikaciji s klikom na šifro artikla (opomba). </w:t>
                        </w:r>
                      </w:p>
                      <w:p w14:paraId="5EAE995F" w14:textId="77777777" w:rsidR="009359FB" w:rsidRPr="00AD1AA5" w:rsidRDefault="009359FB" w:rsidP="009359FB">
                        <w:pPr>
                          <w:rPr>
                            <w:rFonts w:ascii="Tahoma" w:hAnsi="Tahoma" w:cs="Tahoma"/>
                            <w:sz w:val="18"/>
                            <w:szCs w:val="18"/>
                          </w:rPr>
                        </w:pPr>
                        <w:r w:rsidRPr="00AD1AA5">
                          <w:rPr>
                            <w:rFonts w:ascii="Tahoma" w:hAnsi="Tahoma" w:cs="Tahoma"/>
                            <w:bCs/>
                            <w:sz w:val="18"/>
                            <w:szCs w:val="18"/>
                          </w:rPr>
                          <w:t>Morebitno sklicevanje na posamezno blagovno znamko v opisu artikla predstavlja zgolj informacijo o vrsti artikla. Naročnik skladno z veljavno zakonodajo dopušča ponudbo enakovrednega artikla. Zapisani številčni podatki v opisu artikla morajo biti izpolnjeni v celoti.</w:t>
                        </w:r>
                      </w:p>
                      <w:p w14:paraId="6B3EB324" w14:textId="77777777" w:rsidR="009359FB" w:rsidRPr="00AD1AA5" w:rsidRDefault="009359FB" w:rsidP="009359FB">
                        <w:pPr>
                          <w:suppressAutoHyphens w:val="0"/>
                          <w:rPr>
                            <w:rFonts w:ascii="Tahoma" w:hAnsi="Tahoma" w:cs="Tahoma"/>
                            <w:bCs/>
                            <w:color w:val="auto"/>
                            <w:sz w:val="18"/>
                            <w:szCs w:val="18"/>
                            <w:lang w:eastAsia="sl-SI"/>
                          </w:rPr>
                        </w:pPr>
                      </w:p>
                      <w:p w14:paraId="5F6B5FEA" w14:textId="7F2188CE" w:rsidR="009359FB" w:rsidRPr="00AD1AA5" w:rsidRDefault="009359FB" w:rsidP="009359FB">
                        <w:pPr>
                          <w:suppressAutoHyphens w:val="0"/>
                          <w:rPr>
                            <w:rFonts w:ascii="Tahoma" w:hAnsi="Tahoma" w:cs="Tahoma"/>
                            <w:bCs/>
                            <w:color w:val="auto"/>
                            <w:sz w:val="18"/>
                            <w:szCs w:val="18"/>
                            <w:lang w:eastAsia="sl-SI"/>
                          </w:rPr>
                        </w:pPr>
                        <w:r w:rsidRPr="00AD1AA5">
                          <w:rPr>
                            <w:rFonts w:ascii="Tahoma" w:hAnsi="Tahoma" w:cs="Tahoma"/>
                            <w:bCs/>
                            <w:color w:val="auto"/>
                            <w:sz w:val="18"/>
                            <w:szCs w:val="18"/>
                            <w:lang w:eastAsia="sl-SI"/>
                          </w:rPr>
                          <w:t>Ponudniki, ki bodo oddali ponudbo za,</w:t>
                        </w:r>
                        <w:r w:rsidR="00AA4D05" w:rsidRPr="00AD1AA5">
                          <w:rPr>
                            <w:rFonts w:ascii="Tahoma" w:hAnsi="Tahoma" w:cs="Tahoma"/>
                            <w:bCs/>
                            <w:color w:val="auto"/>
                            <w:sz w:val="18"/>
                            <w:szCs w:val="18"/>
                            <w:lang w:eastAsia="sl-SI"/>
                          </w:rPr>
                          <w:t xml:space="preserve">sklop </w:t>
                        </w:r>
                        <w:r w:rsidR="0042664F" w:rsidRPr="00AD1AA5">
                          <w:rPr>
                            <w:rFonts w:ascii="Tahoma" w:hAnsi="Tahoma" w:cs="Tahoma"/>
                            <w:bCs/>
                            <w:color w:val="auto"/>
                            <w:sz w:val="18"/>
                            <w:szCs w:val="18"/>
                            <w:lang w:eastAsia="sl-SI"/>
                          </w:rPr>
                          <w:t>1</w:t>
                        </w:r>
                        <w:r w:rsidRPr="00AD1AA5">
                          <w:rPr>
                            <w:rFonts w:ascii="Tahoma" w:hAnsi="Tahoma" w:cs="Tahoma"/>
                            <w:bCs/>
                            <w:color w:val="auto"/>
                            <w:sz w:val="18"/>
                            <w:szCs w:val="18"/>
                            <w:lang w:eastAsia="sl-SI"/>
                          </w:rPr>
                          <w:t xml:space="preserve"> (šifra JR</w:t>
                        </w:r>
                        <w:r w:rsidR="00922C87" w:rsidRPr="00AD1AA5">
                          <w:rPr>
                            <w:rFonts w:ascii="Tahoma" w:hAnsi="Tahoma" w:cs="Tahoma"/>
                            <w:b/>
                            <w:color w:val="auto"/>
                            <w:sz w:val="18"/>
                            <w:szCs w:val="18"/>
                            <w:lang w:eastAsia="sl-SI"/>
                          </w:rPr>
                          <w:t>1571-4-1</w:t>
                        </w:r>
                        <w:r w:rsidR="004E6731" w:rsidRPr="00AD1AA5">
                          <w:rPr>
                            <w:rFonts w:ascii="Tahoma" w:hAnsi="Tahoma" w:cs="Tahoma"/>
                            <w:b/>
                            <w:color w:val="auto"/>
                            <w:sz w:val="18"/>
                            <w:szCs w:val="18"/>
                            <w:lang w:eastAsia="sl-SI"/>
                          </w:rPr>
                          <w:t>NP</w:t>
                        </w:r>
                        <w:r w:rsidR="00922C87" w:rsidRPr="00AD1AA5">
                          <w:rPr>
                            <w:rFonts w:ascii="Tahoma" w:hAnsi="Tahoma" w:cs="Tahoma"/>
                            <w:b/>
                            <w:color w:val="auto"/>
                            <w:sz w:val="18"/>
                            <w:szCs w:val="18"/>
                            <w:lang w:eastAsia="sl-SI"/>
                          </w:rPr>
                          <w:t xml:space="preserve"> in 1571-4-2</w:t>
                        </w:r>
                        <w:r w:rsidR="004E6731" w:rsidRPr="00AD1AA5">
                          <w:rPr>
                            <w:rFonts w:ascii="Tahoma" w:hAnsi="Tahoma" w:cs="Tahoma"/>
                            <w:b/>
                            <w:color w:val="auto"/>
                            <w:sz w:val="18"/>
                            <w:szCs w:val="18"/>
                            <w:lang w:eastAsia="sl-SI"/>
                          </w:rPr>
                          <w:t>NP</w:t>
                        </w:r>
                        <w:r w:rsidRPr="00AD1AA5">
                          <w:rPr>
                            <w:rFonts w:ascii="Tahoma" w:hAnsi="Tahoma" w:cs="Tahoma"/>
                            <w:bCs/>
                            <w:color w:val="auto"/>
                            <w:sz w:val="18"/>
                            <w:szCs w:val="18"/>
                            <w:lang w:eastAsia="sl-SI"/>
                          </w:rPr>
                          <w:t>)</w:t>
                        </w:r>
                        <w:r w:rsidR="004E6731" w:rsidRPr="00AD1AA5">
                          <w:rPr>
                            <w:rFonts w:ascii="Tahoma" w:hAnsi="Tahoma" w:cs="Tahoma"/>
                            <w:bCs/>
                            <w:color w:val="auto"/>
                            <w:sz w:val="18"/>
                            <w:szCs w:val="18"/>
                            <w:lang w:eastAsia="sl-SI"/>
                          </w:rPr>
                          <w:t xml:space="preserve"> in</w:t>
                        </w:r>
                        <w:r w:rsidRPr="00AD1AA5">
                          <w:rPr>
                            <w:rFonts w:ascii="Tahoma" w:hAnsi="Tahoma" w:cs="Tahoma"/>
                            <w:bCs/>
                            <w:color w:val="auto"/>
                            <w:sz w:val="18"/>
                            <w:szCs w:val="18"/>
                            <w:lang w:eastAsia="sl-SI"/>
                          </w:rPr>
                          <w:t xml:space="preserve"> </w:t>
                        </w:r>
                        <w:r w:rsidR="00AA4D05" w:rsidRPr="00AD1AA5">
                          <w:rPr>
                            <w:rFonts w:ascii="Tahoma" w:hAnsi="Tahoma" w:cs="Tahoma"/>
                            <w:bCs/>
                            <w:color w:val="auto"/>
                            <w:sz w:val="18"/>
                            <w:szCs w:val="18"/>
                            <w:lang w:eastAsia="sl-SI"/>
                          </w:rPr>
                          <w:t>sklop</w:t>
                        </w:r>
                        <w:r w:rsidR="0094652B" w:rsidRPr="00AD1AA5">
                          <w:rPr>
                            <w:rFonts w:ascii="Tahoma" w:hAnsi="Tahoma" w:cs="Tahoma"/>
                            <w:bCs/>
                            <w:color w:val="auto"/>
                            <w:sz w:val="18"/>
                            <w:szCs w:val="18"/>
                            <w:lang w:eastAsia="sl-SI"/>
                          </w:rPr>
                          <w:t xml:space="preserve"> 2</w:t>
                        </w:r>
                        <w:r w:rsidR="00AA4D05" w:rsidRPr="00AD1AA5">
                          <w:rPr>
                            <w:rFonts w:ascii="Tahoma" w:hAnsi="Tahoma" w:cs="Tahoma"/>
                            <w:bCs/>
                            <w:color w:val="auto"/>
                            <w:sz w:val="18"/>
                            <w:szCs w:val="18"/>
                            <w:lang w:eastAsia="sl-SI"/>
                          </w:rPr>
                          <w:t xml:space="preserve"> </w:t>
                        </w:r>
                        <w:r w:rsidRPr="00AD1AA5">
                          <w:rPr>
                            <w:rFonts w:ascii="Tahoma" w:hAnsi="Tahoma" w:cs="Tahoma"/>
                            <w:bCs/>
                            <w:color w:val="auto"/>
                            <w:sz w:val="18"/>
                            <w:szCs w:val="18"/>
                            <w:lang w:eastAsia="sl-SI"/>
                          </w:rPr>
                          <w:t xml:space="preserve"> (šifra JR</w:t>
                        </w:r>
                        <w:r w:rsidR="00922C87" w:rsidRPr="00AD1AA5">
                          <w:rPr>
                            <w:rFonts w:ascii="Tahoma" w:hAnsi="Tahoma" w:cs="Tahoma"/>
                            <w:bCs/>
                            <w:color w:val="auto"/>
                            <w:sz w:val="18"/>
                            <w:szCs w:val="18"/>
                            <w:lang w:eastAsia="sl-SI"/>
                          </w:rPr>
                          <w:t xml:space="preserve"> </w:t>
                        </w:r>
                        <w:r w:rsidR="00922C87" w:rsidRPr="00AD1AA5">
                          <w:rPr>
                            <w:rFonts w:ascii="Tahoma" w:hAnsi="Tahoma" w:cs="Tahoma"/>
                            <w:b/>
                            <w:color w:val="auto"/>
                            <w:sz w:val="18"/>
                            <w:szCs w:val="18"/>
                            <w:lang w:eastAsia="sl-SI"/>
                          </w:rPr>
                          <w:t>1571-7</w:t>
                        </w:r>
                        <w:r w:rsidR="004E6731" w:rsidRPr="00AD1AA5">
                          <w:rPr>
                            <w:rFonts w:ascii="Tahoma" w:hAnsi="Tahoma" w:cs="Tahoma"/>
                            <w:b/>
                            <w:color w:val="auto"/>
                            <w:sz w:val="18"/>
                            <w:szCs w:val="18"/>
                            <w:lang w:eastAsia="sl-SI"/>
                          </w:rPr>
                          <w:t>NP</w:t>
                        </w:r>
                        <w:r w:rsidRPr="00AD1AA5">
                          <w:rPr>
                            <w:rFonts w:ascii="Tahoma" w:hAnsi="Tahoma" w:cs="Tahoma"/>
                            <w:bCs/>
                            <w:color w:val="auto"/>
                            <w:sz w:val="18"/>
                            <w:szCs w:val="18"/>
                            <w:lang w:eastAsia="sl-SI"/>
                          </w:rPr>
                          <w:t>)</w:t>
                        </w:r>
                        <w:r w:rsidR="00062D20" w:rsidRPr="00AD1AA5">
                          <w:rPr>
                            <w:rFonts w:ascii="Tahoma" w:hAnsi="Tahoma" w:cs="Tahoma"/>
                            <w:bCs/>
                            <w:color w:val="auto"/>
                            <w:sz w:val="18"/>
                            <w:szCs w:val="18"/>
                            <w:lang w:eastAsia="sl-SI"/>
                          </w:rPr>
                          <w:t xml:space="preserve"> </w:t>
                        </w:r>
                        <w:r w:rsidRPr="00AD1AA5">
                          <w:rPr>
                            <w:rFonts w:ascii="Tahoma" w:hAnsi="Tahoma" w:cs="Tahoma"/>
                            <w:bCs/>
                            <w:color w:val="auto"/>
                            <w:sz w:val="18"/>
                            <w:szCs w:val="18"/>
                            <w:lang w:eastAsia="sl-SI"/>
                          </w:rPr>
                          <w:t xml:space="preserve">morajo oddati ponudbo za </w:t>
                        </w:r>
                        <w:r w:rsidRPr="00AD1AA5">
                          <w:rPr>
                            <w:rFonts w:ascii="Tahoma" w:hAnsi="Tahoma" w:cs="Tahoma"/>
                            <w:b/>
                            <w:color w:val="auto"/>
                            <w:sz w:val="18"/>
                            <w:szCs w:val="18"/>
                            <w:lang w:eastAsia="sl-SI"/>
                          </w:rPr>
                          <w:t xml:space="preserve">vse razpisane artikle v </w:t>
                        </w:r>
                        <w:r w:rsidR="00922C87" w:rsidRPr="00AD1AA5">
                          <w:rPr>
                            <w:rFonts w:ascii="Tahoma" w:hAnsi="Tahoma" w:cs="Tahoma"/>
                            <w:b/>
                            <w:color w:val="auto"/>
                            <w:sz w:val="18"/>
                            <w:szCs w:val="18"/>
                            <w:lang w:eastAsia="sl-SI"/>
                          </w:rPr>
                          <w:t>posameznem sklopu</w:t>
                        </w:r>
                        <w:r w:rsidR="00922C87" w:rsidRPr="00AD1AA5">
                          <w:rPr>
                            <w:rFonts w:ascii="Tahoma" w:hAnsi="Tahoma" w:cs="Tahoma"/>
                            <w:bCs/>
                            <w:color w:val="auto"/>
                            <w:sz w:val="18"/>
                            <w:szCs w:val="18"/>
                            <w:lang w:eastAsia="sl-SI"/>
                          </w:rPr>
                          <w:t xml:space="preserve"> (Npr. za sklop </w:t>
                        </w:r>
                        <w:r w:rsidR="0094652B" w:rsidRPr="00AD1AA5">
                          <w:rPr>
                            <w:rFonts w:ascii="Tahoma" w:hAnsi="Tahoma" w:cs="Tahoma"/>
                            <w:bCs/>
                            <w:color w:val="auto"/>
                            <w:sz w:val="18"/>
                            <w:szCs w:val="18"/>
                            <w:lang w:eastAsia="sl-SI"/>
                          </w:rPr>
                          <w:t>1</w:t>
                        </w:r>
                        <w:r w:rsidR="00922C87" w:rsidRPr="00AD1AA5">
                          <w:rPr>
                            <w:rFonts w:ascii="Tahoma" w:hAnsi="Tahoma" w:cs="Tahoma"/>
                            <w:bCs/>
                            <w:color w:val="auto"/>
                            <w:sz w:val="18"/>
                            <w:szCs w:val="18"/>
                            <w:lang w:eastAsia="sl-SI"/>
                          </w:rPr>
                          <w:t xml:space="preserve"> morajo oddati ponudbo za vse razpisane artikle v JR 1571-</w:t>
                        </w:r>
                        <w:r w:rsidR="004E6731" w:rsidRPr="00AD1AA5">
                          <w:rPr>
                            <w:rFonts w:ascii="Tahoma" w:hAnsi="Tahoma" w:cs="Tahoma"/>
                            <w:bCs/>
                            <w:color w:val="auto"/>
                            <w:sz w:val="18"/>
                            <w:szCs w:val="18"/>
                            <w:lang w:eastAsia="sl-SI"/>
                          </w:rPr>
                          <w:t>4</w:t>
                        </w:r>
                        <w:r w:rsidR="00922C87" w:rsidRPr="00AD1AA5">
                          <w:rPr>
                            <w:rFonts w:ascii="Tahoma" w:hAnsi="Tahoma" w:cs="Tahoma"/>
                            <w:bCs/>
                            <w:color w:val="auto"/>
                            <w:sz w:val="18"/>
                            <w:szCs w:val="18"/>
                            <w:lang w:eastAsia="sl-SI"/>
                          </w:rPr>
                          <w:t>-1</w:t>
                        </w:r>
                        <w:r w:rsidR="004E6731" w:rsidRPr="00AD1AA5">
                          <w:rPr>
                            <w:rFonts w:ascii="Tahoma" w:hAnsi="Tahoma" w:cs="Tahoma"/>
                            <w:bCs/>
                            <w:color w:val="auto"/>
                            <w:sz w:val="18"/>
                            <w:szCs w:val="18"/>
                            <w:lang w:eastAsia="sl-SI"/>
                          </w:rPr>
                          <w:t>NP</w:t>
                        </w:r>
                        <w:r w:rsidR="00922C87" w:rsidRPr="00AD1AA5">
                          <w:rPr>
                            <w:rFonts w:ascii="Tahoma" w:hAnsi="Tahoma" w:cs="Tahoma"/>
                            <w:bCs/>
                            <w:color w:val="auto"/>
                            <w:sz w:val="18"/>
                            <w:szCs w:val="18"/>
                            <w:lang w:eastAsia="sl-SI"/>
                          </w:rPr>
                          <w:t xml:space="preserve"> IN 1571-</w:t>
                        </w:r>
                        <w:r w:rsidR="004E6731" w:rsidRPr="00AD1AA5">
                          <w:rPr>
                            <w:rFonts w:ascii="Tahoma" w:hAnsi="Tahoma" w:cs="Tahoma"/>
                            <w:bCs/>
                            <w:color w:val="auto"/>
                            <w:sz w:val="18"/>
                            <w:szCs w:val="18"/>
                            <w:lang w:eastAsia="sl-SI"/>
                          </w:rPr>
                          <w:t>4</w:t>
                        </w:r>
                        <w:r w:rsidR="00922C87" w:rsidRPr="00AD1AA5">
                          <w:rPr>
                            <w:rFonts w:ascii="Tahoma" w:hAnsi="Tahoma" w:cs="Tahoma"/>
                            <w:bCs/>
                            <w:color w:val="auto"/>
                            <w:sz w:val="18"/>
                            <w:szCs w:val="18"/>
                            <w:lang w:eastAsia="sl-SI"/>
                          </w:rPr>
                          <w:t>-2</w:t>
                        </w:r>
                        <w:r w:rsidR="004E6731" w:rsidRPr="00AD1AA5">
                          <w:rPr>
                            <w:rFonts w:ascii="Tahoma" w:hAnsi="Tahoma" w:cs="Tahoma"/>
                            <w:bCs/>
                            <w:color w:val="auto"/>
                            <w:sz w:val="18"/>
                            <w:szCs w:val="18"/>
                            <w:lang w:eastAsia="sl-SI"/>
                          </w:rPr>
                          <w:t>NP</w:t>
                        </w:r>
                        <w:r w:rsidR="00922C87" w:rsidRPr="00AD1AA5">
                          <w:rPr>
                            <w:rFonts w:ascii="Tahoma" w:hAnsi="Tahoma" w:cs="Tahoma"/>
                            <w:bCs/>
                            <w:color w:val="auto"/>
                            <w:sz w:val="18"/>
                            <w:szCs w:val="18"/>
                            <w:lang w:eastAsia="sl-SI"/>
                          </w:rPr>
                          <w:t>)</w:t>
                        </w:r>
                      </w:p>
                      <w:p w14:paraId="6D867DFF" w14:textId="77777777" w:rsidR="009359FB" w:rsidRPr="00AD1AA5" w:rsidRDefault="009359FB" w:rsidP="009359FB">
                        <w:pPr>
                          <w:suppressAutoHyphens w:val="0"/>
                          <w:rPr>
                            <w:rFonts w:ascii="Tahoma" w:hAnsi="Tahoma" w:cs="Tahoma"/>
                            <w:bCs/>
                            <w:sz w:val="18"/>
                            <w:szCs w:val="18"/>
                            <w:lang w:eastAsia="en-US"/>
                          </w:rPr>
                        </w:pPr>
                      </w:p>
                      <w:p w14:paraId="5B9CA2D6"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
                            <w:bCs/>
                            <w:sz w:val="18"/>
                            <w:szCs w:val="18"/>
                            <w:lang w:eastAsia="en-US"/>
                          </w:rPr>
                          <w:t>Preveritev ponudb</w:t>
                        </w:r>
                        <w:r w:rsidRPr="00AD1AA5">
                          <w:rPr>
                            <w:rFonts w:ascii="Tahoma" w:hAnsi="Tahoma" w:cs="Tahoma"/>
                            <w:bCs/>
                            <w:sz w:val="18"/>
                            <w:szCs w:val="18"/>
                            <w:lang w:eastAsia="en-US"/>
                          </w:rPr>
                          <w:t xml:space="preserve">: </w:t>
                        </w:r>
                      </w:p>
                      <w:p w14:paraId="231FC7AE" w14:textId="77777777" w:rsidR="009359FB" w:rsidRPr="00AD1AA5" w:rsidRDefault="009359FB" w:rsidP="009359FB">
                        <w:pPr>
                          <w:suppressAutoHyphens w:val="0"/>
                          <w:rPr>
                            <w:rFonts w:ascii="Tahoma" w:hAnsi="Tahoma" w:cs="Tahoma"/>
                            <w:bCs/>
                            <w:sz w:val="18"/>
                            <w:szCs w:val="18"/>
                            <w:lang w:eastAsia="en-US"/>
                          </w:rPr>
                        </w:pPr>
                      </w:p>
                      <w:p w14:paraId="153C332F" w14:textId="77777777" w:rsidR="009359FB" w:rsidRPr="00AD1AA5" w:rsidRDefault="009359FB" w:rsidP="009359FB">
                        <w:pPr>
                          <w:suppressAutoHyphens w:val="0"/>
                          <w:rPr>
                            <w:rFonts w:ascii="Tahoma" w:hAnsi="Tahoma" w:cs="Tahoma"/>
                            <w:color w:val="auto"/>
                            <w:sz w:val="18"/>
                            <w:szCs w:val="18"/>
                            <w:lang w:eastAsia="en-US"/>
                          </w:rPr>
                        </w:pPr>
                        <w:r w:rsidRPr="00AD1AA5">
                          <w:rPr>
                            <w:rFonts w:ascii="Tahoma" w:hAnsi="Tahoma" w:cs="Tahoma"/>
                            <w:sz w:val="18"/>
                            <w:szCs w:val="18"/>
                            <w:lang w:eastAsia="en-US"/>
                          </w:rPr>
                          <w:t>1) V kolikor bo to potrebno, ima naročnik pravico, da po izteku roka za oddajo ponudb preveri tudi resničnost in obstoj navedb v ponudbi.</w:t>
                        </w:r>
                      </w:p>
                      <w:p w14:paraId="418444CD"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2) V zvezi s tem bo naročnik od prodajalca po potrebi zahteval predložitev dodatnih ustreznih dokazil ali vzorcev za testiranje ustreznosti ponujenega v okolju in delovnem procesu naročnika.</w:t>
                        </w:r>
                      </w:p>
                      <w:p w14:paraId="0A504531"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lastRenderedPageBreak/>
                          <w:t>3) Naročnik lahko od prodajalca zahteva 1 do 3 kos posameznega artikla za namene testiranja, odvisno od tipa in namena tega artikla (naročnik natančno količino medsebojno uskladi s prodajalcem glede na namen uporabe artikla; v kolikor je artiklu mogoče popolnoma testirati ustreznost z 1 kos, naročnik ne bo zahteval višje testne količine posameznega artikla). Naročnik v nobenem primeru ne bo zahteval višje količine posameznega artikla za namene testiranja, kot jih namerava kupiti. V kolikor se artikli za namene testiranja izkažejo za ustrezne in so pred testiranjem bili novi, bodo ti artikli del naročnikovega naročila, vendar le v primeru, če bo ponudnik za ta artikel bil izbran kot najugodnejši in bo posledično z njim tudi sklenjena kupoprodajna pogodba.</w:t>
                        </w:r>
                      </w:p>
                      <w:p w14:paraId="447B1EAD"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4) Naročnik lahko, v kolikor naročnik ni seznanjen oz. nima izkušenj s ponujenim artiklom, ki ustreza vsem razpisanim tehničnim specifikacijam, zahteva vzorce s pomočjo katerih bo preveril ustreznost in pravilnost delovanja v lastnem informacijskem okolju. Prisotnost prodajalca ob testiranju je zaželena, ni pa obvezna.</w:t>
                        </w:r>
                      </w:p>
                      <w:p w14:paraId="42549D54"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5) Naročnik bo za potrebe testiranja pozval vse ponudnike sočasno, vendar bo samo testiranje opravljal po lestvici od najugodnejšega naprej, vendar le v primeru, da prej testirani artikel ni ustrezen. Vsi nadaljnji artikli, ki ne bodo testirani, bodo ponudnikom vrnjeni nedotaknjeni v originalni embalaži.</w:t>
                        </w:r>
                      </w:p>
                      <w:p w14:paraId="4324681F"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6) V kolikor naročnik prodajalcu ne javi težav z vzorčnimi artikli v roku enega meseca se smatra, da je vzorčni artikel popolnoma ustrezen in bo naročnik zanj izdal naročilo.</w:t>
                        </w:r>
                      </w:p>
                      <w:p w14:paraId="66BB4779"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7) Prodajalci  bodo morali navedena dokazila ali vzorce predložiti v roku, navedenem v zahtevi za dopolnitev oz. pojasnitev, katero bo naročnik posredoval pisno po pošti ali elektronsko.</w:t>
                        </w:r>
                      </w:p>
                      <w:p w14:paraId="39B1E179" w14:textId="77777777" w:rsidR="009359FB" w:rsidRPr="00AD1AA5" w:rsidRDefault="009359FB" w:rsidP="009359FB">
                        <w:pPr>
                          <w:suppressAutoHyphens w:val="0"/>
                          <w:rPr>
                            <w:rFonts w:ascii="Tahoma" w:hAnsi="Tahoma" w:cs="Tahoma"/>
                            <w:sz w:val="18"/>
                            <w:szCs w:val="18"/>
                            <w:lang w:eastAsia="en-US"/>
                          </w:rPr>
                        </w:pPr>
                        <w:r w:rsidRPr="00AD1AA5">
                          <w:rPr>
                            <w:rFonts w:ascii="Tahoma" w:hAnsi="Tahoma" w:cs="Tahoma"/>
                            <w:sz w:val="18"/>
                            <w:szCs w:val="18"/>
                            <w:lang w:eastAsia="en-US"/>
                          </w:rPr>
                          <w:t>8) V kolikor prodajalci  v navedenem roku pojasnil, dokazil ali vzorcev ne bodo posredovali, bo naročnik  takšno ponudbo zavrnil kot nepopolno.</w:t>
                        </w:r>
                      </w:p>
                      <w:p w14:paraId="326771A0" w14:textId="3A79ABA7" w:rsidR="004965CD" w:rsidRPr="00AD1AA5" w:rsidRDefault="004965CD" w:rsidP="007F4E62">
                        <w:pPr>
                          <w:rPr>
                            <w:rFonts w:ascii="Tahoma" w:hAnsi="Tahoma" w:cs="Tahoma"/>
                            <w:sz w:val="18"/>
                            <w:szCs w:val="18"/>
                          </w:rPr>
                        </w:pPr>
                      </w:p>
                    </w:tc>
                    <w:tc>
                      <w:tcPr>
                        <w:tcW w:w="5827" w:type="dxa"/>
                        <w:tcBorders>
                          <w:top w:val="single" w:sz="4" w:space="0" w:color="669999"/>
                          <w:left w:val="single" w:sz="4" w:space="0" w:color="669999"/>
                          <w:bottom w:val="single" w:sz="4" w:space="0" w:color="669999"/>
                          <w:right w:val="single" w:sz="4" w:space="0" w:color="669999"/>
                        </w:tcBorders>
                      </w:tcPr>
                      <w:p w14:paraId="457EC757" w14:textId="77777777" w:rsidR="00C70033" w:rsidRPr="00AD1AA5" w:rsidRDefault="00C70033">
                        <w:pPr>
                          <w:snapToGrid w:val="0"/>
                          <w:rPr>
                            <w:rFonts w:ascii="Tahoma" w:hAnsi="Tahoma" w:cs="Tahoma"/>
                            <w:bCs/>
                            <w:sz w:val="18"/>
                            <w:szCs w:val="18"/>
                          </w:rPr>
                        </w:pPr>
                      </w:p>
                    </w:tc>
                  </w:tr>
                  <w:tr w:rsidR="00C70033" w:rsidRPr="00AD1AA5" w14:paraId="4751FB69" w14:textId="77777777" w:rsidTr="00B556D6">
                    <w:tc>
                      <w:tcPr>
                        <w:tcW w:w="2428" w:type="dxa"/>
                        <w:tcBorders>
                          <w:top w:val="single" w:sz="4" w:space="0" w:color="669999"/>
                          <w:left w:val="single" w:sz="4" w:space="0" w:color="669999"/>
                          <w:bottom w:val="single" w:sz="4" w:space="0" w:color="669999"/>
                        </w:tcBorders>
                      </w:tcPr>
                      <w:p w14:paraId="6BC11333" w14:textId="77777777" w:rsidR="00C70033" w:rsidRPr="00AD1AA5" w:rsidRDefault="00C70033">
                        <w:pPr>
                          <w:pStyle w:val="Slog2"/>
                          <w:rPr>
                            <w:sz w:val="18"/>
                            <w:szCs w:val="18"/>
                          </w:rPr>
                        </w:pPr>
                        <w:r w:rsidRPr="00AD1AA5">
                          <w:rPr>
                            <w:sz w:val="18"/>
                            <w:szCs w:val="18"/>
                          </w:rPr>
                          <w:t>2.7.2. Lokacija</w:t>
                        </w:r>
                      </w:p>
                    </w:tc>
                    <w:tc>
                      <w:tcPr>
                        <w:tcW w:w="5795" w:type="dxa"/>
                        <w:tcBorders>
                          <w:top w:val="single" w:sz="4" w:space="0" w:color="669999"/>
                          <w:left w:val="single" w:sz="4" w:space="0" w:color="669999"/>
                          <w:bottom w:val="single" w:sz="4" w:space="0" w:color="669999"/>
                        </w:tcBorders>
                      </w:tcPr>
                      <w:p w14:paraId="185668FC" w14:textId="77777777" w:rsidR="009359FB" w:rsidRPr="00AD1AA5" w:rsidRDefault="009359FB" w:rsidP="009359FB">
                        <w:pPr>
                          <w:suppressAutoHyphens w:val="0"/>
                          <w:rPr>
                            <w:rFonts w:ascii="Tahoma" w:hAnsi="Tahoma" w:cs="Tahoma"/>
                            <w:sz w:val="18"/>
                            <w:szCs w:val="18"/>
                            <w:lang w:eastAsia="sl-SI"/>
                          </w:rPr>
                        </w:pPr>
                        <w:r w:rsidRPr="00AD1AA5">
                          <w:rPr>
                            <w:rFonts w:ascii="Tahoma" w:hAnsi="Tahoma" w:cs="Tahoma"/>
                            <w:sz w:val="18"/>
                            <w:szCs w:val="18"/>
                            <w:lang w:eastAsia="sl-SI"/>
                          </w:rPr>
                          <w:t>Dostava DDP z DDV naslov naročnika Splošna bolnišnica »Dr. Franca Derganca« Nova Gorica, Ulica padlih borcev 13/a, 5290 Šempeter pri Gorici – centralno skladišče razloženo (ura dostave med 7,30 in 14,30 vsak delavnik).</w:t>
                        </w:r>
                      </w:p>
                      <w:p w14:paraId="690A7313" w14:textId="59A7E058" w:rsidR="00E64534" w:rsidRPr="00AD1AA5" w:rsidRDefault="00E64534">
                        <w:pPr>
                          <w:rPr>
                            <w:rFonts w:ascii="Tahoma" w:hAnsi="Tahoma" w:cs="Tahoma"/>
                            <w:sz w:val="18"/>
                            <w:szCs w:val="18"/>
                          </w:rPr>
                        </w:pPr>
                      </w:p>
                    </w:tc>
                    <w:tc>
                      <w:tcPr>
                        <w:tcW w:w="5828" w:type="dxa"/>
                        <w:tcBorders>
                          <w:top w:val="single" w:sz="4" w:space="0" w:color="669999"/>
                          <w:left w:val="single" w:sz="4" w:space="0" w:color="669999"/>
                          <w:bottom w:val="single" w:sz="4" w:space="0" w:color="669999"/>
                          <w:right w:val="single" w:sz="4" w:space="0" w:color="669999"/>
                        </w:tcBorders>
                      </w:tcPr>
                      <w:p w14:paraId="50EDA14E" w14:textId="77777777" w:rsidR="00C70033" w:rsidRPr="00AD1AA5" w:rsidRDefault="00C70033">
                        <w:pPr>
                          <w:snapToGrid w:val="0"/>
                          <w:rPr>
                            <w:rFonts w:ascii="Tahoma" w:hAnsi="Tahoma" w:cs="Tahoma"/>
                            <w:bCs/>
                            <w:sz w:val="18"/>
                            <w:szCs w:val="18"/>
                          </w:rPr>
                        </w:pPr>
                      </w:p>
                    </w:tc>
                  </w:tr>
                </w:tbl>
                <w:p w14:paraId="2F26CF53" w14:textId="77777777" w:rsidR="00C70033" w:rsidRPr="00AD1AA5" w:rsidRDefault="00C70033">
                  <w:pPr>
                    <w:rPr>
                      <w:rFonts w:ascii="Tahoma" w:hAnsi="Tahoma" w:cs="Tahoma"/>
                      <w:bCs/>
                      <w:sz w:val="18"/>
                      <w:szCs w:val="18"/>
                    </w:rPr>
                  </w:pPr>
                </w:p>
              </w:tc>
            </w:tr>
            <w:tr w:rsidR="00C70033" w:rsidRPr="00AD1AA5" w14:paraId="7EAB3093"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50AC57A5" w14:textId="77777777" w:rsidR="00C70033" w:rsidRPr="00AD1AA5" w:rsidRDefault="00C70033">
                  <w:pPr>
                    <w:pStyle w:val="Slog2"/>
                    <w:rPr>
                      <w:sz w:val="18"/>
                      <w:szCs w:val="18"/>
                    </w:rPr>
                  </w:pPr>
                  <w:r w:rsidRPr="00AD1AA5">
                    <w:rPr>
                      <w:sz w:val="18"/>
                      <w:szCs w:val="18"/>
                    </w:rPr>
                    <w:lastRenderedPageBreak/>
                    <w:t xml:space="preserve">3. Razpisna dokumentacija (RD) </w:t>
                  </w:r>
                </w:p>
              </w:tc>
            </w:tr>
            <w:tr w:rsidR="00C70033" w:rsidRPr="00AD1AA5" w14:paraId="61521EE4"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AD1AA5" w14:paraId="2CA883DA" w14:textId="77777777">
                    <w:tc>
                      <w:tcPr>
                        <w:tcW w:w="4078" w:type="dxa"/>
                        <w:tcBorders>
                          <w:top w:val="single" w:sz="4" w:space="0" w:color="669999"/>
                          <w:left w:val="single" w:sz="4" w:space="0" w:color="669999"/>
                          <w:bottom w:val="single" w:sz="4" w:space="0" w:color="669999"/>
                        </w:tcBorders>
                      </w:tcPr>
                      <w:p w14:paraId="08737D3A" w14:textId="77777777" w:rsidR="00C70033" w:rsidRPr="00AD1AA5" w:rsidRDefault="00C70033">
                        <w:pPr>
                          <w:pStyle w:val="Slog2"/>
                          <w:rPr>
                            <w:sz w:val="18"/>
                            <w:szCs w:val="18"/>
                          </w:rPr>
                        </w:pPr>
                        <w:r w:rsidRPr="00AD1AA5">
                          <w:rPr>
                            <w:sz w:val="18"/>
                            <w:szCs w:val="18"/>
                          </w:rPr>
                          <w:t>3.1. Dokumentacijo v zvezi z oddajo javnega naročila sestavljajo spodaj navedeni obrazci</w:t>
                        </w:r>
                      </w:p>
                    </w:tc>
                    <w:tc>
                      <w:tcPr>
                        <w:tcW w:w="4088" w:type="dxa"/>
                        <w:tcBorders>
                          <w:top w:val="single" w:sz="4" w:space="0" w:color="669999"/>
                          <w:left w:val="single" w:sz="4" w:space="0" w:color="669999"/>
                          <w:bottom w:val="single" w:sz="4" w:space="0" w:color="669999"/>
                          <w:right w:val="single" w:sz="4" w:space="0" w:color="669999"/>
                        </w:tcBorders>
                      </w:tcPr>
                      <w:p w14:paraId="4D39E54C"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1. Navodilo za izdelavo ponudbe;</w:t>
                        </w:r>
                      </w:p>
                      <w:p w14:paraId="411E77E4"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2. ESPD;</w:t>
                        </w:r>
                      </w:p>
                      <w:p w14:paraId="48EA3327"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3. pogodba</w:t>
                        </w:r>
                      </w:p>
                      <w:p w14:paraId="5BB94A64"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4. Izjava podatki o udeležbi;</w:t>
                        </w:r>
                      </w:p>
                      <w:p w14:paraId="6E67B564"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5. Izjava o odsotnosti osebnih povezav</w:t>
                        </w:r>
                      </w:p>
                      <w:p w14:paraId="0713F5D1" w14:textId="47A515B4" w:rsidR="00522571" w:rsidRPr="00AD1AA5" w:rsidRDefault="00D7346B" w:rsidP="00522571">
                        <w:pPr>
                          <w:rPr>
                            <w:kern w:val="3"/>
                          </w:rPr>
                        </w:pPr>
                        <w:r w:rsidRPr="00AD1AA5">
                          <w:rPr>
                            <w:rFonts w:ascii="Tahoma" w:hAnsi="Tahoma" w:cs="Tahoma"/>
                            <w:bCs/>
                            <w:sz w:val="18"/>
                            <w:szCs w:val="18"/>
                            <w:lang w:eastAsia="en-US"/>
                          </w:rPr>
                          <w:t>6</w:t>
                        </w:r>
                        <w:r w:rsidR="00522571" w:rsidRPr="00AD1AA5">
                          <w:rPr>
                            <w:rFonts w:ascii="Tahoma" w:hAnsi="Tahoma" w:cs="Tahoma"/>
                            <w:bCs/>
                            <w:sz w:val="18"/>
                            <w:szCs w:val="18"/>
                            <w:lang w:eastAsia="en-US"/>
                          </w:rPr>
                          <w:t xml:space="preserve">. </w:t>
                        </w:r>
                        <w:r w:rsidR="00522571" w:rsidRPr="00AD1AA5">
                          <w:rPr>
                            <w:rFonts w:ascii="Tahoma" w:hAnsi="Tahoma" w:cs="Tahoma"/>
                            <w:bCs/>
                            <w:kern w:val="3"/>
                            <w:sz w:val="18"/>
                            <w:szCs w:val="18"/>
                          </w:rPr>
                          <w:t>Menična izjava za zavarovanje dobre izvedbe pogodbenih obveznosti s pooblastilom za izpolnitev – vzorec;</w:t>
                        </w:r>
                      </w:p>
                      <w:p w14:paraId="17D1D5B0" w14:textId="2E9EC5DD" w:rsidR="00522571" w:rsidRPr="00AD1AA5" w:rsidRDefault="00D7346B" w:rsidP="00522571">
                        <w:pPr>
                          <w:autoSpaceDN w:val="0"/>
                          <w:textAlignment w:val="baseline"/>
                          <w:rPr>
                            <w:kern w:val="3"/>
                          </w:rPr>
                        </w:pPr>
                        <w:r w:rsidRPr="00AD1AA5">
                          <w:rPr>
                            <w:rFonts w:ascii="Tahoma" w:hAnsi="Tahoma" w:cs="Tahoma"/>
                            <w:bCs/>
                            <w:kern w:val="3"/>
                            <w:sz w:val="18"/>
                            <w:szCs w:val="18"/>
                          </w:rPr>
                          <w:t>7</w:t>
                        </w:r>
                        <w:r w:rsidR="00522571" w:rsidRPr="00AD1AA5">
                          <w:rPr>
                            <w:rFonts w:ascii="Tahoma" w:hAnsi="Tahoma" w:cs="Tahoma"/>
                            <w:bCs/>
                            <w:kern w:val="3"/>
                            <w:sz w:val="18"/>
                            <w:szCs w:val="18"/>
                          </w:rPr>
                          <w:t>. Menična izjava za zavarovanje za odpravo napak v garancijskem roku - vzorec;</w:t>
                        </w:r>
                      </w:p>
                      <w:p w14:paraId="1A86438F" w14:textId="49B48C70" w:rsidR="00522571" w:rsidRPr="00AD1AA5" w:rsidRDefault="00522571" w:rsidP="00522571">
                        <w:pPr>
                          <w:autoSpaceDN w:val="0"/>
                          <w:textAlignment w:val="baseline"/>
                          <w:rPr>
                            <w:rFonts w:ascii="Tahoma" w:hAnsi="Tahoma" w:cs="Tahoma"/>
                            <w:bCs/>
                            <w:color w:val="auto"/>
                            <w:kern w:val="3"/>
                            <w:sz w:val="18"/>
                            <w:szCs w:val="18"/>
                          </w:rPr>
                        </w:pPr>
                        <w:r w:rsidRPr="00AD1AA5">
                          <w:rPr>
                            <w:rFonts w:ascii="Tahoma" w:hAnsi="Tahoma" w:cs="Tahoma"/>
                            <w:bCs/>
                            <w:color w:val="auto"/>
                            <w:kern w:val="3"/>
                            <w:sz w:val="18"/>
                            <w:szCs w:val="18"/>
                          </w:rPr>
                          <w:t>9. Menična izjava za zavarovanje fiksnosti cen potrošnega materiala  za obdobje 7 (sedem let)– vzorec;</w:t>
                        </w:r>
                      </w:p>
                      <w:p w14:paraId="144CDF1E" w14:textId="4CE9E6E4" w:rsidR="00B822AF" w:rsidRPr="00AD1AA5" w:rsidRDefault="00B822AF" w:rsidP="00B822AF">
                        <w:pPr>
                          <w:rPr>
                            <w:rFonts w:ascii="Tahoma" w:hAnsi="Tahoma" w:cs="Tahoma"/>
                            <w:bCs/>
                            <w:sz w:val="18"/>
                            <w:szCs w:val="18"/>
                          </w:rPr>
                        </w:pPr>
                        <w:r w:rsidRPr="00AD1AA5">
                          <w:rPr>
                            <w:rFonts w:ascii="Tahoma" w:hAnsi="Tahoma" w:cs="Tahoma"/>
                            <w:bCs/>
                            <w:sz w:val="18"/>
                            <w:szCs w:val="18"/>
                          </w:rPr>
                          <w:t>1</w:t>
                        </w:r>
                        <w:r w:rsidR="001040B1" w:rsidRPr="00AD1AA5">
                          <w:rPr>
                            <w:rFonts w:ascii="Tahoma" w:hAnsi="Tahoma" w:cs="Tahoma"/>
                            <w:bCs/>
                            <w:sz w:val="18"/>
                            <w:szCs w:val="18"/>
                          </w:rPr>
                          <w:t>0</w:t>
                        </w:r>
                        <w:r w:rsidRPr="00AD1AA5">
                          <w:rPr>
                            <w:rFonts w:ascii="Tahoma" w:hAnsi="Tahoma" w:cs="Tahoma"/>
                            <w:bCs/>
                            <w:sz w:val="18"/>
                            <w:szCs w:val="18"/>
                          </w:rPr>
                          <w:t xml:space="preserve">.Podatki o podizvajalcih; </w:t>
                        </w:r>
                      </w:p>
                      <w:p w14:paraId="2E741FAA" w14:textId="259675A5" w:rsidR="00B822AF" w:rsidRPr="00AD1AA5" w:rsidRDefault="00B822AF" w:rsidP="00B822AF">
                        <w:pPr>
                          <w:rPr>
                            <w:rFonts w:ascii="Tahoma" w:hAnsi="Tahoma" w:cs="Tahoma"/>
                            <w:bCs/>
                            <w:sz w:val="18"/>
                            <w:szCs w:val="18"/>
                          </w:rPr>
                        </w:pPr>
                        <w:r w:rsidRPr="00AD1AA5">
                          <w:rPr>
                            <w:rFonts w:ascii="Tahoma" w:hAnsi="Tahoma" w:cs="Tahoma"/>
                            <w:bCs/>
                            <w:sz w:val="18"/>
                            <w:szCs w:val="18"/>
                          </w:rPr>
                          <w:t>1</w:t>
                        </w:r>
                        <w:r w:rsidR="001040B1" w:rsidRPr="00AD1AA5">
                          <w:rPr>
                            <w:rFonts w:ascii="Tahoma" w:hAnsi="Tahoma" w:cs="Tahoma"/>
                            <w:bCs/>
                            <w:sz w:val="18"/>
                            <w:szCs w:val="18"/>
                          </w:rPr>
                          <w:t>1</w:t>
                        </w:r>
                        <w:r w:rsidRPr="00AD1AA5">
                          <w:rPr>
                            <w:rFonts w:ascii="Tahoma" w:hAnsi="Tahoma" w:cs="Tahoma"/>
                            <w:bCs/>
                            <w:sz w:val="18"/>
                            <w:szCs w:val="18"/>
                          </w:rPr>
                          <w:t>. Izjava neposredno plačilo;</w:t>
                        </w:r>
                      </w:p>
                      <w:p w14:paraId="31B362E8" w14:textId="6A1E1CC1" w:rsidR="00522571" w:rsidRPr="00AD1AA5" w:rsidRDefault="00522571"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1</w:t>
                        </w:r>
                        <w:r w:rsidR="001040B1" w:rsidRPr="00AD1AA5">
                          <w:rPr>
                            <w:rFonts w:ascii="Tahoma" w:hAnsi="Tahoma" w:cs="Tahoma"/>
                            <w:bCs/>
                            <w:sz w:val="18"/>
                            <w:szCs w:val="18"/>
                            <w:lang w:eastAsia="en-US"/>
                          </w:rPr>
                          <w:t>2</w:t>
                        </w:r>
                        <w:r w:rsidR="009359FB" w:rsidRPr="00AD1AA5">
                          <w:rPr>
                            <w:rFonts w:ascii="Tahoma" w:hAnsi="Tahoma" w:cs="Tahoma"/>
                            <w:bCs/>
                            <w:sz w:val="18"/>
                            <w:szCs w:val="18"/>
                            <w:lang w:eastAsia="en-US"/>
                          </w:rPr>
                          <w:t>. Referenčno potrdilo</w:t>
                        </w:r>
                      </w:p>
                      <w:p w14:paraId="7BB704C5" w14:textId="63BEEE03" w:rsidR="00D7346B" w:rsidRPr="00AD1AA5" w:rsidRDefault="00D7346B"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13. Izjava v zvezi z omejevalnimi ukrepi</w:t>
                        </w:r>
                      </w:p>
                      <w:p w14:paraId="1A02400B" w14:textId="13F5CCFB" w:rsidR="009359FB" w:rsidRPr="00AD1AA5" w:rsidRDefault="00522571" w:rsidP="009359FB">
                        <w:pPr>
                          <w:suppressAutoHyphens w:val="0"/>
                          <w:rPr>
                            <w:rFonts w:ascii="Tahoma" w:hAnsi="Tahoma" w:cs="Tahoma"/>
                            <w:bCs/>
                            <w:sz w:val="18"/>
                            <w:szCs w:val="18"/>
                            <w:lang w:eastAsia="en-US"/>
                          </w:rPr>
                        </w:pPr>
                        <w:r w:rsidRPr="00AD1AA5">
                          <w:rPr>
                            <w:rFonts w:ascii="Tahoma" w:hAnsi="Tahoma" w:cs="Tahoma"/>
                            <w:bCs/>
                            <w:sz w:val="18"/>
                            <w:szCs w:val="18"/>
                            <w:lang w:eastAsia="en-US"/>
                          </w:rPr>
                          <w:t>1</w:t>
                        </w:r>
                        <w:r w:rsidR="00D7346B" w:rsidRPr="00AD1AA5">
                          <w:rPr>
                            <w:rFonts w:ascii="Tahoma" w:hAnsi="Tahoma" w:cs="Tahoma"/>
                            <w:bCs/>
                            <w:sz w:val="18"/>
                            <w:szCs w:val="18"/>
                            <w:lang w:eastAsia="en-US"/>
                          </w:rPr>
                          <w:t>4</w:t>
                        </w:r>
                        <w:r w:rsidR="009359FB" w:rsidRPr="00AD1AA5">
                          <w:rPr>
                            <w:rFonts w:ascii="Tahoma" w:hAnsi="Tahoma" w:cs="Tahoma"/>
                            <w:bCs/>
                            <w:sz w:val="18"/>
                            <w:szCs w:val="18"/>
                            <w:lang w:eastAsia="en-US"/>
                          </w:rPr>
                          <w:t>. Specifikacije;</w:t>
                        </w:r>
                      </w:p>
                      <w:p w14:paraId="37B298CF" w14:textId="6844D206" w:rsidR="00B5695B" w:rsidRPr="00AD1AA5" w:rsidRDefault="00B5695B" w:rsidP="00B5695B">
                        <w:pPr>
                          <w:numPr>
                            <w:ilvl w:val="0"/>
                            <w:numId w:val="2"/>
                          </w:numPr>
                          <w:suppressAutoHyphens w:val="0"/>
                          <w:rPr>
                            <w:rFonts w:ascii="Tahoma" w:hAnsi="Tahoma" w:cs="Tahoma"/>
                            <w:sz w:val="18"/>
                            <w:szCs w:val="18"/>
                          </w:rPr>
                        </w:pPr>
                        <w:r w:rsidRPr="00AD1AA5">
                          <w:rPr>
                            <w:rFonts w:ascii="Tahoma" w:hAnsi="Tahoma" w:cs="Tahoma"/>
                            <w:bCs/>
                            <w:sz w:val="18"/>
                            <w:szCs w:val="18"/>
                          </w:rPr>
                          <w:lastRenderedPageBreak/>
                          <w:t xml:space="preserve">Specifikacije razpisanih artiklov </w:t>
                        </w:r>
                        <w:r w:rsidRPr="00AD1AA5">
                          <w:rPr>
                            <w:rFonts w:ascii="Tahoma" w:hAnsi="Tahoma" w:cs="Tahoma"/>
                            <w:b/>
                            <w:sz w:val="18"/>
                            <w:szCs w:val="18"/>
                            <w:lang w:eastAsia="en-US"/>
                          </w:rPr>
                          <w:t>1571-4-1</w:t>
                        </w:r>
                        <w:r w:rsidR="004E6731" w:rsidRPr="00AD1AA5">
                          <w:rPr>
                            <w:rFonts w:ascii="Tahoma" w:hAnsi="Tahoma" w:cs="Tahoma"/>
                            <w:b/>
                            <w:sz w:val="18"/>
                            <w:szCs w:val="18"/>
                            <w:lang w:eastAsia="en-US"/>
                          </w:rPr>
                          <w:t>NP</w:t>
                        </w:r>
                        <w:r w:rsidRPr="00AD1AA5">
                          <w:rPr>
                            <w:rFonts w:ascii="Tahoma" w:hAnsi="Tahoma" w:cs="Tahoma"/>
                            <w:b/>
                            <w:sz w:val="18"/>
                            <w:szCs w:val="18"/>
                            <w:lang w:eastAsia="en-US"/>
                          </w:rPr>
                          <w:t>.xls</w:t>
                        </w:r>
                      </w:p>
                      <w:p w14:paraId="599D1A09" w14:textId="5881C6BE" w:rsidR="00B5695B" w:rsidRPr="00AD1AA5" w:rsidRDefault="00B5695B" w:rsidP="00B5695B">
                        <w:pPr>
                          <w:numPr>
                            <w:ilvl w:val="0"/>
                            <w:numId w:val="2"/>
                          </w:numPr>
                          <w:suppressAutoHyphens w:val="0"/>
                          <w:rPr>
                            <w:rFonts w:ascii="Tahoma" w:hAnsi="Tahoma" w:cs="Tahoma"/>
                            <w:sz w:val="18"/>
                            <w:szCs w:val="18"/>
                          </w:rPr>
                        </w:pPr>
                        <w:r w:rsidRPr="00AD1AA5">
                          <w:rPr>
                            <w:rFonts w:ascii="Tahoma" w:hAnsi="Tahoma" w:cs="Tahoma"/>
                            <w:sz w:val="18"/>
                            <w:szCs w:val="18"/>
                          </w:rPr>
                          <w:t xml:space="preserve">Specifikacije razpisanih artiklov </w:t>
                        </w:r>
                        <w:r w:rsidRPr="00AD1AA5">
                          <w:rPr>
                            <w:rFonts w:ascii="Tahoma" w:hAnsi="Tahoma" w:cs="Tahoma"/>
                            <w:b/>
                            <w:sz w:val="18"/>
                            <w:szCs w:val="18"/>
                            <w:lang w:eastAsia="en-US"/>
                          </w:rPr>
                          <w:t>1571-4-2</w:t>
                        </w:r>
                        <w:r w:rsidR="004E6731" w:rsidRPr="00AD1AA5">
                          <w:rPr>
                            <w:rFonts w:ascii="Tahoma" w:hAnsi="Tahoma" w:cs="Tahoma"/>
                            <w:b/>
                            <w:sz w:val="18"/>
                            <w:szCs w:val="18"/>
                            <w:lang w:eastAsia="en-US"/>
                          </w:rPr>
                          <w:t>NP</w:t>
                        </w:r>
                        <w:r w:rsidRPr="00AD1AA5">
                          <w:rPr>
                            <w:rFonts w:ascii="Tahoma" w:hAnsi="Tahoma" w:cs="Tahoma"/>
                            <w:sz w:val="18"/>
                            <w:szCs w:val="18"/>
                          </w:rPr>
                          <w:t>.xls;</w:t>
                        </w:r>
                      </w:p>
                      <w:p w14:paraId="7AFCA721" w14:textId="2166BBDB" w:rsidR="00B5695B" w:rsidRPr="00AD1AA5" w:rsidRDefault="00B5695B" w:rsidP="003B314A">
                        <w:pPr>
                          <w:numPr>
                            <w:ilvl w:val="0"/>
                            <w:numId w:val="2"/>
                          </w:numPr>
                          <w:suppressAutoHyphens w:val="0"/>
                          <w:rPr>
                            <w:rFonts w:ascii="Tahoma" w:hAnsi="Tahoma" w:cs="Tahoma"/>
                            <w:sz w:val="18"/>
                            <w:szCs w:val="18"/>
                          </w:rPr>
                        </w:pPr>
                        <w:r w:rsidRPr="00AD1AA5">
                          <w:rPr>
                            <w:rFonts w:ascii="Tahoma" w:hAnsi="Tahoma" w:cs="Tahoma"/>
                            <w:sz w:val="18"/>
                            <w:szCs w:val="18"/>
                          </w:rPr>
                          <w:t xml:space="preserve">Specifikacije razpisanih artiklov </w:t>
                        </w:r>
                        <w:r w:rsidRPr="00AD1AA5">
                          <w:rPr>
                            <w:rFonts w:ascii="Tahoma" w:hAnsi="Tahoma" w:cs="Tahoma"/>
                            <w:b/>
                            <w:sz w:val="18"/>
                            <w:szCs w:val="18"/>
                            <w:lang w:eastAsia="en-US"/>
                          </w:rPr>
                          <w:t>1571-7</w:t>
                        </w:r>
                        <w:r w:rsidR="004E6731" w:rsidRPr="00AD1AA5">
                          <w:rPr>
                            <w:rFonts w:ascii="Tahoma" w:hAnsi="Tahoma" w:cs="Tahoma"/>
                            <w:b/>
                            <w:sz w:val="18"/>
                            <w:szCs w:val="18"/>
                            <w:lang w:eastAsia="en-US"/>
                          </w:rPr>
                          <w:t>NP</w:t>
                        </w:r>
                        <w:r w:rsidRPr="00AD1AA5">
                          <w:rPr>
                            <w:rFonts w:ascii="Tahoma" w:hAnsi="Tahoma" w:cs="Tahoma"/>
                            <w:sz w:val="18"/>
                            <w:szCs w:val="18"/>
                          </w:rPr>
                          <w:t>.xls;</w:t>
                        </w:r>
                      </w:p>
                      <w:p w14:paraId="67FD75CC" w14:textId="77777777" w:rsidR="009359FB" w:rsidRPr="00AD1AA5" w:rsidRDefault="009359FB" w:rsidP="009359FB">
                        <w:pPr>
                          <w:suppressAutoHyphens w:val="0"/>
                          <w:rPr>
                            <w:rFonts w:ascii="Tahoma" w:hAnsi="Tahoma" w:cs="Tahoma"/>
                            <w:bCs/>
                            <w:sz w:val="18"/>
                            <w:szCs w:val="18"/>
                            <w:lang w:eastAsia="en-US"/>
                          </w:rPr>
                        </w:pPr>
                      </w:p>
                      <w:p w14:paraId="01A83291" w14:textId="4CEED52B" w:rsidR="00C70033" w:rsidRPr="00AD1AA5" w:rsidRDefault="009359FB" w:rsidP="009359FB">
                        <w:pPr>
                          <w:rPr>
                            <w:rFonts w:ascii="Tahoma" w:hAnsi="Tahoma" w:cs="Tahoma"/>
                            <w:sz w:val="18"/>
                            <w:szCs w:val="18"/>
                          </w:rPr>
                        </w:pPr>
                        <w:r w:rsidRPr="00AD1AA5">
                          <w:rPr>
                            <w:rFonts w:ascii="Tahoma" w:hAnsi="Tahoma" w:cs="Tahoma"/>
                            <w:bCs/>
                            <w:sz w:val="18"/>
                            <w:szCs w:val="18"/>
                            <w:lang w:eastAsia="en-US"/>
                          </w:rPr>
                          <w:t>1</w:t>
                        </w:r>
                        <w:r w:rsidR="00D7346B" w:rsidRPr="00AD1AA5">
                          <w:rPr>
                            <w:rFonts w:ascii="Tahoma" w:hAnsi="Tahoma" w:cs="Tahoma"/>
                            <w:bCs/>
                            <w:sz w:val="18"/>
                            <w:szCs w:val="18"/>
                            <w:lang w:eastAsia="en-US"/>
                          </w:rPr>
                          <w:t>5</w:t>
                        </w:r>
                        <w:r w:rsidRPr="00AD1AA5">
                          <w:rPr>
                            <w:rFonts w:ascii="Tahoma" w:hAnsi="Tahoma" w:cs="Tahoma"/>
                            <w:bCs/>
                            <w:sz w:val="18"/>
                            <w:szCs w:val="18"/>
                            <w:lang w:eastAsia="en-US"/>
                          </w:rPr>
                          <w:t>. sestavni del dokumentacije v zvezi z oddajo javnega naročila so tudi vse morebitne spremembe, dopolnitve, popravki dokumentacije ter dodatna pojasnila.</w:t>
                        </w:r>
                      </w:p>
                    </w:tc>
                  </w:tr>
                  <w:tr w:rsidR="00C70033" w:rsidRPr="00AD1AA5" w14:paraId="67886299" w14:textId="77777777">
                    <w:tc>
                      <w:tcPr>
                        <w:tcW w:w="4078" w:type="dxa"/>
                        <w:tcBorders>
                          <w:top w:val="single" w:sz="4" w:space="0" w:color="669999"/>
                          <w:left w:val="single" w:sz="4" w:space="0" w:color="669999"/>
                          <w:bottom w:val="single" w:sz="4" w:space="0" w:color="669999"/>
                        </w:tcBorders>
                      </w:tcPr>
                      <w:p w14:paraId="57D6FBE2" w14:textId="77777777" w:rsidR="00C70033" w:rsidRPr="00AD1AA5" w:rsidRDefault="00C70033">
                        <w:pPr>
                          <w:pStyle w:val="Slog2"/>
                          <w:rPr>
                            <w:sz w:val="18"/>
                            <w:szCs w:val="18"/>
                          </w:rPr>
                        </w:pPr>
                        <w:r w:rsidRPr="00AD1AA5">
                          <w:rPr>
                            <w:sz w:val="18"/>
                            <w:szCs w:val="18"/>
                          </w:rPr>
                          <w:lastRenderedPageBreak/>
                          <w:t>3.2. Pridobitev RD</w:t>
                        </w:r>
                      </w:p>
                    </w:tc>
                    <w:tc>
                      <w:tcPr>
                        <w:tcW w:w="4088" w:type="dxa"/>
                        <w:tcBorders>
                          <w:top w:val="single" w:sz="4" w:space="0" w:color="669999"/>
                          <w:left w:val="single" w:sz="4" w:space="0" w:color="669999"/>
                          <w:bottom w:val="single" w:sz="4" w:space="0" w:color="669999"/>
                          <w:right w:val="single" w:sz="4" w:space="0" w:color="669999"/>
                        </w:tcBorders>
                      </w:tcPr>
                      <w:p w14:paraId="6D89F4EA" w14:textId="77777777" w:rsidR="00C70033" w:rsidRPr="00AD1AA5" w:rsidRDefault="00C70033">
                        <w:pPr>
                          <w:rPr>
                            <w:rFonts w:ascii="Tahoma" w:hAnsi="Tahoma" w:cs="Tahoma"/>
                            <w:sz w:val="18"/>
                            <w:szCs w:val="18"/>
                          </w:rPr>
                        </w:pPr>
                        <w:r w:rsidRPr="00AD1AA5">
                          <w:rPr>
                            <w:rFonts w:ascii="Tahoma" w:hAnsi="Tahoma" w:cs="Tahoma"/>
                            <w:bCs/>
                            <w:sz w:val="18"/>
                            <w:szCs w:val="18"/>
                          </w:rPr>
                          <w:t>RD brezplačno na internetnem naslovu:</w:t>
                        </w:r>
                      </w:p>
                      <w:p w14:paraId="60859510" w14:textId="77777777" w:rsidR="00C70033" w:rsidRPr="00AD1AA5" w:rsidRDefault="00C70033">
                        <w:pPr>
                          <w:rPr>
                            <w:rFonts w:ascii="Tahoma" w:hAnsi="Tahoma" w:cs="Tahoma"/>
                            <w:bCs/>
                            <w:sz w:val="18"/>
                            <w:szCs w:val="18"/>
                          </w:rPr>
                        </w:pPr>
                      </w:p>
                      <w:p w14:paraId="7FB481EB" w14:textId="77777777" w:rsidR="00E64534" w:rsidRPr="00AD1AA5" w:rsidRDefault="00E64534" w:rsidP="00E64534">
                        <w:pPr>
                          <w:rPr>
                            <w:rFonts w:ascii="Tahoma" w:hAnsi="Tahoma" w:cs="Tahoma"/>
                            <w:bCs/>
                            <w:sz w:val="18"/>
                            <w:szCs w:val="18"/>
                          </w:rPr>
                        </w:pPr>
                        <w:r w:rsidRPr="00AD1AA5">
                          <w:rPr>
                            <w:rFonts w:ascii="Tahoma" w:hAnsi="Tahoma" w:cs="Tahoma"/>
                            <w:bCs/>
                            <w:sz w:val="18"/>
                            <w:szCs w:val="18"/>
                          </w:rPr>
                          <w:t>- Portal javnih naročil (</w:t>
                        </w:r>
                        <w:hyperlink r:id="rId9" w:history="1">
                          <w:r w:rsidRPr="00AD1AA5">
                            <w:rPr>
                              <w:rStyle w:val="Hiperpovezava"/>
                              <w:rFonts w:ascii="Tahoma" w:hAnsi="Tahoma" w:cs="Tahoma"/>
                              <w:bCs/>
                              <w:sz w:val="18"/>
                              <w:szCs w:val="18"/>
                            </w:rPr>
                            <w:t>www.enarocanje.si</w:t>
                          </w:r>
                        </w:hyperlink>
                        <w:r w:rsidRPr="00AD1AA5">
                          <w:rPr>
                            <w:rFonts w:ascii="Tahoma" w:hAnsi="Tahoma" w:cs="Tahoma"/>
                            <w:bCs/>
                            <w:sz w:val="18"/>
                            <w:szCs w:val="18"/>
                          </w:rPr>
                          <w:t xml:space="preserve">) </w:t>
                        </w:r>
                      </w:p>
                      <w:p w14:paraId="4AE8FEEB" w14:textId="77777777" w:rsidR="00C70033" w:rsidRPr="00AD1AA5" w:rsidRDefault="00E64534" w:rsidP="00E64534">
                        <w:pPr>
                          <w:rPr>
                            <w:rFonts w:ascii="Tahoma" w:hAnsi="Tahoma" w:cs="Tahoma"/>
                            <w:sz w:val="18"/>
                            <w:szCs w:val="18"/>
                          </w:rPr>
                        </w:pPr>
                        <w:r w:rsidRPr="00AD1AA5">
                          <w:rPr>
                            <w:rFonts w:ascii="Tahoma" w:hAnsi="Tahoma" w:cs="Tahoma"/>
                            <w:bCs/>
                            <w:sz w:val="18"/>
                            <w:szCs w:val="18"/>
                          </w:rPr>
                          <w:t xml:space="preserve">-spletna stran naročnika (povezava: </w:t>
                        </w:r>
                        <w:hyperlink r:id="rId10" w:history="1">
                          <w:r w:rsidRPr="00AD1AA5">
                            <w:rPr>
                              <w:rStyle w:val="Hiperpovezava"/>
                              <w:rFonts w:ascii="Tahoma" w:hAnsi="Tahoma" w:cs="Tahoma"/>
                              <w:bCs/>
                              <w:sz w:val="18"/>
                              <w:szCs w:val="18"/>
                            </w:rPr>
                            <w:t>https://www.bolnisnica-go.si/jn</w:t>
                          </w:r>
                        </w:hyperlink>
                        <w:r w:rsidRPr="00AD1AA5">
                          <w:rPr>
                            <w:rFonts w:ascii="Tahoma" w:hAnsi="Tahoma" w:cs="Tahoma"/>
                            <w:bCs/>
                            <w:sz w:val="18"/>
                            <w:szCs w:val="18"/>
                          </w:rPr>
                          <w:t>)</w:t>
                        </w:r>
                      </w:p>
                    </w:tc>
                  </w:tr>
                </w:tbl>
                <w:p w14:paraId="763B70A1" w14:textId="77777777" w:rsidR="00C70033" w:rsidRPr="00AD1AA5" w:rsidRDefault="00C70033">
                  <w:pPr>
                    <w:pStyle w:val="Slog2"/>
                    <w:rPr>
                      <w:sz w:val="18"/>
                      <w:szCs w:val="18"/>
                    </w:rPr>
                  </w:pPr>
                  <w:r w:rsidRPr="00AD1AA5">
                    <w:rPr>
                      <w:sz w:val="18"/>
                      <w:szCs w:val="18"/>
                    </w:rPr>
                    <w:t>3.3. Način in čas vlaganja zahtev za dodatna pojasnila RD</w:t>
                  </w:r>
                </w:p>
                <w:tbl>
                  <w:tblPr>
                    <w:tblW w:w="4950" w:type="pct"/>
                    <w:tblLayout w:type="fixed"/>
                    <w:tblLook w:val="0000" w:firstRow="0" w:lastRow="0" w:firstColumn="0" w:lastColumn="0" w:noHBand="0" w:noVBand="0"/>
                  </w:tblPr>
                  <w:tblGrid>
                    <w:gridCol w:w="8157"/>
                  </w:tblGrid>
                  <w:tr w:rsidR="00C70033" w:rsidRPr="00AD1AA5" w14:paraId="43F89985" w14:textId="77777777">
                    <w:tc>
                      <w:tcPr>
                        <w:tcW w:w="8166" w:type="dxa"/>
                        <w:tcBorders>
                          <w:top w:val="single" w:sz="4" w:space="0" w:color="669999"/>
                          <w:left w:val="single" w:sz="4" w:space="0" w:color="669999"/>
                          <w:bottom w:val="single" w:sz="4" w:space="0" w:color="669999"/>
                          <w:right w:val="single" w:sz="4" w:space="0" w:color="669999"/>
                        </w:tcBorders>
                      </w:tcPr>
                      <w:p w14:paraId="615CC3A7" w14:textId="374C2AF4" w:rsidR="00C70033" w:rsidRPr="00AD1AA5" w:rsidRDefault="00C70033">
                        <w:pPr>
                          <w:keepNext/>
                          <w:spacing w:before="240" w:after="60"/>
                          <w:rPr>
                            <w:rFonts w:ascii="Tahoma" w:hAnsi="Tahoma" w:cs="Tahoma"/>
                            <w:sz w:val="18"/>
                            <w:szCs w:val="18"/>
                          </w:rPr>
                        </w:pPr>
                        <w:r w:rsidRPr="00AD1AA5">
                          <w:rPr>
                            <w:rFonts w:ascii="Tahoma" w:hAnsi="Tahoma" w:cs="Tahoma"/>
                            <w:bCs/>
                            <w:sz w:val="18"/>
                            <w:szCs w:val="18"/>
                          </w:rPr>
                          <w:t xml:space="preserve">Ponudniki lahko zastavljajo vprašanja preko Portala javnih naročil </w:t>
                        </w:r>
                        <w:r w:rsidRPr="00AD1AA5">
                          <w:rPr>
                            <w:rFonts w:ascii="Tahoma" w:hAnsi="Tahoma" w:cs="Tahoma"/>
                            <w:b/>
                            <w:sz w:val="18"/>
                            <w:szCs w:val="18"/>
                          </w:rPr>
                          <w:t>www.enarocanje.si</w:t>
                        </w:r>
                        <w:r w:rsidRPr="00AD1AA5">
                          <w:rPr>
                            <w:rFonts w:ascii="Tahoma" w:hAnsi="Tahoma" w:cs="Tahoma"/>
                            <w:bCs/>
                            <w:sz w:val="18"/>
                            <w:szCs w:val="18"/>
                          </w:rPr>
                          <w:t xml:space="preserve"> pri objavi predmetnega javnega naročila in sicer </w:t>
                        </w:r>
                        <w:r w:rsidRPr="00AD1AA5">
                          <w:rPr>
                            <w:rFonts w:ascii="Tahoma" w:hAnsi="Tahoma" w:cs="Tahoma"/>
                            <w:b/>
                            <w:bCs/>
                            <w:sz w:val="18"/>
                            <w:szCs w:val="18"/>
                          </w:rPr>
                          <w:t xml:space="preserve">do </w:t>
                        </w:r>
                        <w:r w:rsidR="008434FE" w:rsidRPr="00AD1AA5">
                          <w:rPr>
                            <w:rFonts w:ascii="Tahoma" w:hAnsi="Tahoma" w:cs="Tahoma"/>
                            <w:b/>
                            <w:sz w:val="18"/>
                            <w:szCs w:val="18"/>
                          </w:rPr>
                          <w:t>13.10</w:t>
                        </w:r>
                        <w:r w:rsidR="0070297F" w:rsidRPr="00AD1AA5">
                          <w:rPr>
                            <w:rFonts w:ascii="Tahoma" w:hAnsi="Tahoma" w:cs="Tahoma"/>
                            <w:b/>
                            <w:bCs/>
                            <w:sz w:val="18"/>
                            <w:szCs w:val="18"/>
                          </w:rPr>
                          <w:t>.202</w:t>
                        </w:r>
                        <w:r w:rsidR="009359FB" w:rsidRPr="00AD1AA5">
                          <w:rPr>
                            <w:rFonts w:ascii="Tahoma" w:hAnsi="Tahoma" w:cs="Tahoma"/>
                            <w:b/>
                            <w:bCs/>
                            <w:sz w:val="18"/>
                            <w:szCs w:val="18"/>
                          </w:rPr>
                          <w:t>5</w:t>
                        </w:r>
                        <w:r w:rsidR="00A946A3" w:rsidRPr="00AD1AA5">
                          <w:rPr>
                            <w:rFonts w:ascii="Tahoma" w:hAnsi="Tahoma" w:cs="Tahoma"/>
                            <w:b/>
                            <w:bCs/>
                            <w:sz w:val="18"/>
                            <w:szCs w:val="18"/>
                          </w:rPr>
                          <w:t xml:space="preserve"> </w:t>
                        </w:r>
                        <w:r w:rsidRPr="00AD1AA5">
                          <w:rPr>
                            <w:rFonts w:ascii="Tahoma" w:hAnsi="Tahoma" w:cs="Tahoma"/>
                            <w:b/>
                            <w:bCs/>
                            <w:sz w:val="18"/>
                            <w:szCs w:val="18"/>
                          </w:rPr>
                          <w:t>do 1</w:t>
                        </w:r>
                        <w:r w:rsidR="00A946A3" w:rsidRPr="00AD1AA5">
                          <w:rPr>
                            <w:rFonts w:ascii="Tahoma" w:hAnsi="Tahoma" w:cs="Tahoma"/>
                            <w:b/>
                            <w:bCs/>
                            <w:sz w:val="18"/>
                            <w:szCs w:val="18"/>
                          </w:rPr>
                          <w:t>2</w:t>
                        </w:r>
                        <w:r w:rsidRPr="00AD1AA5">
                          <w:rPr>
                            <w:rFonts w:ascii="Tahoma" w:hAnsi="Tahoma" w:cs="Tahoma"/>
                            <w:b/>
                            <w:bCs/>
                            <w:sz w:val="18"/>
                            <w:szCs w:val="18"/>
                          </w:rPr>
                          <w:t>,00 ure</w:t>
                        </w:r>
                        <w:r w:rsidRPr="00AD1AA5">
                          <w:rPr>
                            <w:rFonts w:ascii="Tahoma" w:hAnsi="Tahoma" w:cs="Tahoma"/>
                            <w:bCs/>
                            <w:sz w:val="18"/>
                            <w:szCs w:val="18"/>
                          </w:rPr>
                          <w:t>.</w:t>
                        </w:r>
                      </w:p>
                      <w:p w14:paraId="3ECABE8D" w14:textId="77777777" w:rsidR="00C70033" w:rsidRPr="00AD1AA5" w:rsidRDefault="00C70033">
                        <w:pPr>
                          <w:keepNext/>
                          <w:spacing w:before="240" w:after="60"/>
                          <w:rPr>
                            <w:rFonts w:ascii="Tahoma" w:hAnsi="Tahoma" w:cs="Tahoma"/>
                            <w:sz w:val="18"/>
                            <w:szCs w:val="18"/>
                          </w:rPr>
                        </w:pPr>
                        <w:r w:rsidRPr="00AD1AA5">
                          <w:rPr>
                            <w:rFonts w:ascii="Tahoma" w:hAnsi="Tahoma" w:cs="Tahoma"/>
                            <w:bCs/>
                            <w:sz w:val="18"/>
                            <w:szCs w:val="18"/>
                          </w:rPr>
                          <w:t>Naročnik se ne zavezuje, da bo odgovarjal na vprašanja, ki ne bodo zastavljena na zgornji način.</w:t>
                        </w:r>
                      </w:p>
                      <w:p w14:paraId="02FCFBBF" w14:textId="4DE9D958" w:rsidR="00C70033" w:rsidRPr="00AD1AA5" w:rsidRDefault="00C70033">
                        <w:pPr>
                          <w:keepNext/>
                          <w:spacing w:before="240" w:after="60"/>
                          <w:rPr>
                            <w:rFonts w:ascii="Tahoma" w:hAnsi="Tahoma" w:cs="Tahoma"/>
                            <w:sz w:val="18"/>
                            <w:szCs w:val="18"/>
                          </w:rPr>
                        </w:pPr>
                        <w:r w:rsidRPr="00AD1AA5">
                          <w:rPr>
                            <w:rFonts w:ascii="Tahoma" w:hAnsi="Tahoma" w:cs="Tahoma"/>
                            <w:bCs/>
                            <w:sz w:val="18"/>
                            <w:szCs w:val="18"/>
                          </w:rPr>
                          <w:t xml:space="preserve">Naročnik bo na zahteve za dodatna pojasnila RD odgovoril najkasneje v zakonsko določenem roku, to je  </w:t>
                        </w:r>
                        <w:r w:rsidRPr="00AD1AA5">
                          <w:rPr>
                            <w:rFonts w:ascii="Tahoma" w:hAnsi="Tahoma" w:cs="Tahoma"/>
                            <w:b/>
                            <w:bCs/>
                            <w:sz w:val="18"/>
                            <w:szCs w:val="18"/>
                          </w:rPr>
                          <w:t xml:space="preserve">do </w:t>
                        </w:r>
                        <w:r w:rsidR="008434FE" w:rsidRPr="00AD1AA5">
                          <w:rPr>
                            <w:rFonts w:ascii="Tahoma" w:hAnsi="Tahoma" w:cs="Tahoma"/>
                            <w:b/>
                            <w:sz w:val="18"/>
                            <w:szCs w:val="18"/>
                          </w:rPr>
                          <w:t>15.10.</w:t>
                        </w:r>
                        <w:r w:rsidR="0070297F" w:rsidRPr="00AD1AA5">
                          <w:rPr>
                            <w:rFonts w:ascii="Tahoma" w:hAnsi="Tahoma" w:cs="Tahoma"/>
                            <w:b/>
                            <w:bCs/>
                            <w:sz w:val="18"/>
                            <w:szCs w:val="18"/>
                          </w:rPr>
                          <w:t>202</w:t>
                        </w:r>
                        <w:r w:rsidR="009359FB" w:rsidRPr="00AD1AA5">
                          <w:rPr>
                            <w:rFonts w:ascii="Tahoma" w:hAnsi="Tahoma" w:cs="Tahoma"/>
                            <w:b/>
                            <w:bCs/>
                            <w:sz w:val="18"/>
                            <w:szCs w:val="18"/>
                          </w:rPr>
                          <w:t>5</w:t>
                        </w:r>
                        <w:r w:rsidR="0070297F" w:rsidRPr="00AD1AA5">
                          <w:rPr>
                            <w:rFonts w:ascii="Tahoma" w:hAnsi="Tahoma" w:cs="Tahoma"/>
                            <w:b/>
                            <w:bCs/>
                            <w:sz w:val="18"/>
                            <w:szCs w:val="18"/>
                          </w:rPr>
                          <w:t xml:space="preserve"> </w:t>
                        </w:r>
                        <w:r w:rsidRPr="00AD1AA5">
                          <w:rPr>
                            <w:rFonts w:ascii="Tahoma" w:hAnsi="Tahoma" w:cs="Tahoma"/>
                            <w:b/>
                            <w:bCs/>
                            <w:sz w:val="18"/>
                            <w:szCs w:val="18"/>
                          </w:rPr>
                          <w:t>do 14,</w:t>
                        </w:r>
                        <w:r w:rsidR="001B2356" w:rsidRPr="00AD1AA5">
                          <w:rPr>
                            <w:rFonts w:ascii="Tahoma" w:hAnsi="Tahoma" w:cs="Tahoma"/>
                            <w:b/>
                            <w:bCs/>
                            <w:sz w:val="18"/>
                            <w:szCs w:val="18"/>
                          </w:rPr>
                          <w:t>0</w:t>
                        </w:r>
                        <w:r w:rsidRPr="00AD1AA5">
                          <w:rPr>
                            <w:rFonts w:ascii="Tahoma" w:hAnsi="Tahoma" w:cs="Tahoma"/>
                            <w:b/>
                            <w:bCs/>
                            <w:sz w:val="18"/>
                            <w:szCs w:val="18"/>
                          </w:rPr>
                          <w:t>0 ure</w:t>
                        </w:r>
                        <w:r w:rsidRPr="00AD1AA5">
                          <w:rPr>
                            <w:rFonts w:ascii="Tahoma" w:hAnsi="Tahoma" w:cs="Tahoma"/>
                            <w:bCs/>
                            <w:sz w:val="18"/>
                            <w:szCs w:val="18"/>
                          </w:rPr>
                          <w:t xml:space="preserve">  preko Portala javnih naročil </w:t>
                        </w:r>
                        <w:r w:rsidRPr="00AD1AA5">
                          <w:rPr>
                            <w:rFonts w:ascii="Tahoma" w:hAnsi="Tahoma" w:cs="Tahoma"/>
                            <w:b/>
                            <w:sz w:val="18"/>
                            <w:szCs w:val="18"/>
                          </w:rPr>
                          <w:t>www.enarocanje.si</w:t>
                        </w:r>
                        <w:r w:rsidRPr="00AD1AA5">
                          <w:rPr>
                            <w:rFonts w:ascii="Tahoma" w:hAnsi="Tahoma" w:cs="Tahoma"/>
                            <w:bCs/>
                            <w:sz w:val="18"/>
                            <w:szCs w:val="18"/>
                          </w:rPr>
                          <w:t xml:space="preserve"> pri objavi predmetnega javnega naročila.</w:t>
                        </w:r>
                      </w:p>
                      <w:p w14:paraId="3E527DAB" w14:textId="77777777" w:rsidR="00C70033" w:rsidRPr="00AD1AA5" w:rsidRDefault="00C70033">
                        <w:pPr>
                          <w:keepNext/>
                          <w:spacing w:before="240" w:after="60"/>
                          <w:rPr>
                            <w:rFonts w:ascii="Tahoma" w:hAnsi="Tahoma" w:cs="Tahoma"/>
                            <w:sz w:val="18"/>
                            <w:szCs w:val="18"/>
                          </w:rPr>
                        </w:pPr>
                        <w:r w:rsidRPr="00AD1AA5">
                          <w:rPr>
                            <w:rFonts w:ascii="Tahoma" w:hAnsi="Tahoma" w:cs="Tahoma"/>
                            <w:bCs/>
                            <w:sz w:val="18"/>
                            <w:szCs w:val="18"/>
                          </w:rPr>
                          <w:t>Na nepravočasne zahteve za pojasnila oz. na zahteve za pojasnila razpisne dokumentacije, ki ne bodo predložene na predpisani način, naročnik ne bo odgovarjal.</w:t>
                        </w:r>
                      </w:p>
                      <w:p w14:paraId="7DABD433" w14:textId="77777777" w:rsidR="00C70033" w:rsidRPr="00AD1AA5" w:rsidRDefault="00C70033">
                        <w:pPr>
                          <w:keepNext/>
                          <w:spacing w:before="240" w:after="60"/>
                          <w:rPr>
                            <w:rFonts w:ascii="Tahoma" w:hAnsi="Tahoma" w:cs="Tahoma"/>
                            <w:sz w:val="18"/>
                            <w:szCs w:val="18"/>
                          </w:rPr>
                        </w:pPr>
                        <w:r w:rsidRPr="00AD1AA5">
                          <w:rPr>
                            <w:rFonts w:ascii="Tahoma" w:hAnsi="Tahoma" w:cs="Tahoma"/>
                            <w:bCs/>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tc>
                  </w:tr>
                </w:tbl>
                <w:p w14:paraId="332659DC" w14:textId="77777777" w:rsidR="00C70033" w:rsidRPr="00AD1AA5" w:rsidRDefault="00C70033">
                  <w:pPr>
                    <w:pStyle w:val="Slog2"/>
                    <w:rPr>
                      <w:sz w:val="18"/>
                      <w:szCs w:val="18"/>
                    </w:rPr>
                  </w:pPr>
                </w:p>
              </w:tc>
            </w:tr>
            <w:tr w:rsidR="00C70033" w:rsidRPr="00AD1AA5" w14:paraId="658E8475"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26780618" w14:textId="77777777" w:rsidR="00C70033" w:rsidRPr="00AD1AA5" w:rsidRDefault="00C70033">
                  <w:pPr>
                    <w:pStyle w:val="Slog2"/>
                    <w:rPr>
                      <w:sz w:val="18"/>
                      <w:szCs w:val="18"/>
                    </w:rPr>
                  </w:pPr>
                  <w:r w:rsidRPr="00AD1AA5">
                    <w:rPr>
                      <w:sz w:val="18"/>
                      <w:szCs w:val="18"/>
                    </w:rPr>
                    <w:lastRenderedPageBreak/>
                    <w:t>3.4. Dokumentacija za ponudbo</w:t>
                  </w:r>
                </w:p>
              </w:tc>
            </w:tr>
            <w:tr w:rsidR="00C70033" w:rsidRPr="00AD1AA5" w14:paraId="5933082D"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277C701F" w14:textId="77777777" w:rsidR="00C70033" w:rsidRPr="00AD1AA5" w:rsidRDefault="00C70033">
                  <w:pPr>
                    <w:snapToGrid w:val="0"/>
                    <w:rPr>
                      <w:rFonts w:ascii="Tahoma" w:hAnsi="Tahoma" w:cs="Tahoma"/>
                      <w:bCs/>
                      <w:kern w:val="2"/>
                      <w:sz w:val="18"/>
                      <w:szCs w:val="18"/>
                    </w:rPr>
                  </w:pPr>
                </w:p>
                <w:p w14:paraId="530506CC" w14:textId="77777777"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u w:val="single"/>
                      <w:lang w:eastAsia="en-US"/>
                    </w:rPr>
                    <w:t>Izpolnjen, podpisan in žigosan obrazec »ESPD«</w:t>
                  </w:r>
                  <w:r w:rsidRPr="00AD1AA5">
                    <w:rPr>
                      <w:rFonts w:ascii="Tahoma" w:hAnsi="Tahoma" w:cs="Tahoma"/>
                      <w:bCs/>
                      <w:sz w:val="18"/>
                      <w:szCs w:val="18"/>
                      <w:lang w:eastAsia="en-US"/>
                    </w:rPr>
                    <w:t xml:space="preserve"> (izpolnjen in podpisan, za vsak gospodarski subjekt, ki bo vključen v izvedbo javnega naročila) </w:t>
                  </w:r>
                  <w:r w:rsidRPr="00AD1AA5">
                    <w:rPr>
                      <w:rFonts w:ascii="Tahoma" w:hAnsi="Tahoma" w:cs="Tahoma"/>
                      <w:b/>
                      <w:bCs/>
                      <w:sz w:val="18"/>
                      <w:szCs w:val="18"/>
                      <w:lang w:eastAsia="en-US"/>
                    </w:rPr>
                    <w:t>(preko sistema eJN v xml obliki predloži v razdelek »ESPD« ter skeniranega v pdf obliki predloži v razdelek »Druge priloge«);</w:t>
                  </w:r>
                </w:p>
                <w:p w14:paraId="02E2A711" w14:textId="77777777" w:rsidR="009359FB" w:rsidRPr="00AD1AA5" w:rsidRDefault="009359FB" w:rsidP="009359FB">
                  <w:pPr>
                    <w:suppressAutoHyphens w:val="0"/>
                    <w:ind w:left="720"/>
                    <w:rPr>
                      <w:rFonts w:ascii="Tahoma" w:hAnsi="Tahoma" w:cs="Tahoma"/>
                      <w:bCs/>
                      <w:sz w:val="18"/>
                      <w:szCs w:val="18"/>
                      <w:lang w:eastAsia="en-US"/>
                    </w:rPr>
                  </w:pPr>
                </w:p>
                <w:p w14:paraId="4C2FDA51" w14:textId="124CEA91" w:rsidR="009359FB" w:rsidRPr="00AD1AA5" w:rsidRDefault="009359FB" w:rsidP="009359FB">
                  <w:pPr>
                    <w:numPr>
                      <w:ilvl w:val="0"/>
                      <w:numId w:val="17"/>
                    </w:numPr>
                    <w:suppressAutoHyphens w:val="0"/>
                    <w:rPr>
                      <w:rFonts w:ascii="Tahoma" w:hAnsi="Tahoma" w:cs="Tahoma"/>
                      <w:sz w:val="18"/>
                      <w:szCs w:val="18"/>
                      <w:lang w:eastAsia="en-US"/>
                    </w:rPr>
                  </w:pPr>
                  <w:r w:rsidRPr="00AD1AA5">
                    <w:rPr>
                      <w:rFonts w:ascii="Tahoma" w:hAnsi="Tahoma" w:cs="Tahoma"/>
                      <w:bCs/>
                      <w:sz w:val="18"/>
                      <w:szCs w:val="18"/>
                      <w:lang w:eastAsia="en-US"/>
                    </w:rPr>
                    <w:t>Predračun – izpolnjen, podpisan in žigosan izpis iz spletne aplikacije (seznam prijavljenih artiklov in ponudbene cene (</w:t>
                  </w:r>
                  <w:r w:rsidRPr="00AD1AA5">
                    <w:rPr>
                      <w:rFonts w:ascii="Tahoma" w:hAnsi="Tahoma" w:cs="Tahoma"/>
                      <w:b/>
                      <w:sz w:val="18"/>
                      <w:szCs w:val="18"/>
                      <w:lang w:eastAsia="en-US"/>
                    </w:rPr>
                    <w:t xml:space="preserve">v EUR </w:t>
                  </w:r>
                  <w:r w:rsidR="00EC58AC" w:rsidRPr="00AD1AA5">
                    <w:rPr>
                      <w:rFonts w:ascii="Tahoma" w:hAnsi="Tahoma" w:cs="Tahoma"/>
                      <w:b/>
                      <w:sz w:val="18"/>
                      <w:szCs w:val="18"/>
                      <w:lang w:eastAsia="en-US"/>
                    </w:rPr>
                    <w:t>BREZ</w:t>
                  </w:r>
                  <w:r w:rsidRPr="00AD1AA5">
                    <w:rPr>
                      <w:rFonts w:ascii="Tahoma" w:hAnsi="Tahoma" w:cs="Tahoma"/>
                      <w:b/>
                      <w:sz w:val="18"/>
                      <w:szCs w:val="18"/>
                      <w:lang w:eastAsia="en-US"/>
                    </w:rPr>
                    <w:t xml:space="preserve"> DDV</w:t>
                  </w:r>
                  <w:r w:rsidRPr="00AD1AA5">
                    <w:rPr>
                      <w:rFonts w:ascii="Tahoma" w:hAnsi="Tahoma" w:cs="Tahoma"/>
                      <w:bCs/>
                      <w:sz w:val="18"/>
                      <w:szCs w:val="18"/>
                      <w:lang w:eastAsia="en-US"/>
                    </w:rPr>
                    <w:t xml:space="preserve">!)); v primeru razlikovanja med cenami v pisni obliki in cenami v sistemu Go-Soft, bo naročnik upošteval cene v pisni obliki </w:t>
                  </w:r>
                  <w:r w:rsidRPr="00AD1AA5">
                    <w:rPr>
                      <w:rFonts w:ascii="Tahoma" w:hAnsi="Tahoma" w:cs="Tahoma"/>
                      <w:b/>
                      <w:bCs/>
                      <w:sz w:val="18"/>
                      <w:szCs w:val="18"/>
                      <w:lang w:eastAsia="en-US"/>
                    </w:rPr>
                    <w:t xml:space="preserve">(preko sistema eJN skeniranega v pdf. obliki predloži v razdelek »Predračun«. </w:t>
                  </w:r>
                </w:p>
                <w:p w14:paraId="62D73689" w14:textId="77777777" w:rsidR="009359FB" w:rsidRPr="00AD1AA5" w:rsidRDefault="009359FB" w:rsidP="009359FB">
                  <w:pPr>
                    <w:suppressAutoHyphens w:val="0"/>
                    <w:rPr>
                      <w:rFonts w:ascii="Tahoma" w:hAnsi="Tahoma" w:cs="Tahoma"/>
                      <w:b/>
                      <w:bCs/>
                      <w:sz w:val="18"/>
                      <w:szCs w:val="18"/>
                      <w:lang w:eastAsia="en-US"/>
                    </w:rPr>
                  </w:pPr>
                  <w:r w:rsidRPr="00AD1AA5">
                    <w:rPr>
                      <w:rFonts w:ascii="Tahoma" w:hAnsi="Tahoma" w:cs="Tahoma"/>
                      <w:b/>
                      <w:bCs/>
                      <w:sz w:val="18"/>
                      <w:szCs w:val="18"/>
                      <w:lang w:eastAsia="en-US"/>
                    </w:rPr>
                    <w:t xml:space="preserve">             V primeru, da ponudnik ponuja art. v okviru več sklopov, skenira izpise iz spletne     </w:t>
                  </w:r>
                </w:p>
                <w:p w14:paraId="7553FFD5" w14:textId="77777777" w:rsidR="009359FB" w:rsidRPr="00AD1AA5" w:rsidRDefault="009359FB" w:rsidP="009359FB">
                  <w:pPr>
                    <w:suppressAutoHyphens w:val="0"/>
                    <w:rPr>
                      <w:rFonts w:ascii="Tahoma" w:hAnsi="Tahoma" w:cs="Tahoma"/>
                      <w:bCs/>
                      <w:sz w:val="18"/>
                      <w:szCs w:val="18"/>
                      <w:lang w:eastAsia="en-US"/>
                    </w:rPr>
                  </w:pPr>
                  <w:r w:rsidRPr="00AD1AA5">
                    <w:rPr>
                      <w:rFonts w:ascii="Tahoma" w:hAnsi="Tahoma" w:cs="Tahoma"/>
                      <w:b/>
                      <w:bCs/>
                      <w:sz w:val="18"/>
                      <w:szCs w:val="18"/>
                      <w:lang w:eastAsia="en-US"/>
                    </w:rPr>
                    <w:t xml:space="preserve">             aplikacije v en (1) dokument)</w:t>
                  </w:r>
                  <w:r w:rsidRPr="00AD1AA5">
                    <w:rPr>
                      <w:rFonts w:ascii="Tahoma" w:hAnsi="Tahoma" w:cs="Tahoma"/>
                      <w:bCs/>
                      <w:sz w:val="18"/>
                      <w:szCs w:val="18"/>
                      <w:lang w:eastAsia="en-US"/>
                    </w:rPr>
                    <w:t>;</w:t>
                  </w:r>
                </w:p>
                <w:p w14:paraId="328A74F5" w14:textId="77777777" w:rsidR="009359FB" w:rsidRPr="00AD1AA5" w:rsidRDefault="009359FB" w:rsidP="009359FB">
                  <w:pPr>
                    <w:suppressAutoHyphens w:val="0"/>
                    <w:rPr>
                      <w:rFonts w:ascii="Tahoma" w:hAnsi="Tahoma" w:cs="Tahoma"/>
                      <w:bCs/>
                      <w:sz w:val="18"/>
                      <w:szCs w:val="18"/>
                      <w:lang w:eastAsia="en-US"/>
                    </w:rPr>
                  </w:pPr>
                </w:p>
                <w:p w14:paraId="04B5A81C" w14:textId="77777777" w:rsidR="009359FB" w:rsidRPr="00AD1AA5" w:rsidRDefault="009359FB" w:rsidP="009359FB">
                  <w:pPr>
                    <w:numPr>
                      <w:ilvl w:val="0"/>
                      <w:numId w:val="17"/>
                    </w:numPr>
                    <w:suppressAutoHyphens w:val="0"/>
                    <w:rPr>
                      <w:rFonts w:ascii="Tahoma" w:hAnsi="Tahoma" w:cs="Tahoma"/>
                      <w:b/>
                      <w:bCs/>
                      <w:sz w:val="18"/>
                      <w:szCs w:val="18"/>
                      <w:lang w:eastAsia="en-US"/>
                    </w:rPr>
                  </w:pPr>
                  <w:r w:rsidRPr="00AD1AA5">
                    <w:rPr>
                      <w:rFonts w:ascii="Tahoma" w:hAnsi="Tahoma" w:cs="Tahoma"/>
                      <w:bCs/>
                      <w:sz w:val="18"/>
                      <w:szCs w:val="18"/>
                      <w:lang w:eastAsia="en-US"/>
                    </w:rPr>
                    <w:t xml:space="preserve">Izpolnjen, podpisan in žigosan obrazec pogodba </w:t>
                  </w:r>
                  <w:r w:rsidRPr="00AD1AA5">
                    <w:rPr>
                      <w:rFonts w:ascii="Tahoma" w:hAnsi="Tahoma" w:cs="Tahoma"/>
                      <w:b/>
                      <w:bCs/>
                      <w:sz w:val="18"/>
                      <w:szCs w:val="18"/>
                      <w:lang w:eastAsia="en-US"/>
                    </w:rPr>
                    <w:t>(preko sistema eJN skeniranega v pdf. obliki predloži v razdelek »Druge priloge«);</w:t>
                  </w:r>
                </w:p>
                <w:p w14:paraId="47FEEA20" w14:textId="77777777" w:rsidR="009359FB" w:rsidRPr="00AD1AA5" w:rsidRDefault="009359FB" w:rsidP="009359FB">
                  <w:pPr>
                    <w:suppressAutoHyphens w:val="0"/>
                    <w:rPr>
                      <w:rFonts w:ascii="Tahoma" w:hAnsi="Tahoma" w:cs="Tahoma"/>
                      <w:bCs/>
                      <w:sz w:val="18"/>
                      <w:szCs w:val="18"/>
                      <w:lang w:eastAsia="en-US"/>
                    </w:rPr>
                  </w:pPr>
                </w:p>
                <w:p w14:paraId="1968B10F" w14:textId="77777777"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t xml:space="preserve">izpolnjena, podpisana in žigosana Izjava podatki o udeležbi </w:t>
                  </w:r>
                  <w:r w:rsidRPr="00AD1AA5">
                    <w:rPr>
                      <w:rFonts w:ascii="Tahoma" w:hAnsi="Tahoma" w:cs="Tahoma"/>
                      <w:b/>
                      <w:bCs/>
                      <w:sz w:val="18"/>
                      <w:szCs w:val="18"/>
                      <w:lang w:eastAsia="en-US"/>
                    </w:rPr>
                    <w:t>(preko sistema eJN skeniranega v pdf. obliki predloži v razdelek » Druge priloge«);</w:t>
                  </w:r>
                </w:p>
                <w:p w14:paraId="605D4159" w14:textId="77777777" w:rsidR="009359FB" w:rsidRPr="00AD1AA5" w:rsidRDefault="009359FB" w:rsidP="009359FB">
                  <w:pPr>
                    <w:suppressAutoHyphens w:val="0"/>
                    <w:ind w:left="720"/>
                    <w:rPr>
                      <w:rFonts w:ascii="Tahoma" w:hAnsi="Tahoma" w:cs="Tahoma"/>
                      <w:bCs/>
                      <w:sz w:val="18"/>
                      <w:szCs w:val="18"/>
                      <w:lang w:eastAsia="en-US"/>
                    </w:rPr>
                  </w:pPr>
                </w:p>
                <w:p w14:paraId="74A0D64F" w14:textId="77777777"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t xml:space="preserve">izpolnjena, podpisana in žigosana Izjava o odsotnosti osebnih povezav </w:t>
                  </w:r>
                  <w:r w:rsidRPr="00AD1AA5">
                    <w:rPr>
                      <w:rFonts w:ascii="Tahoma" w:hAnsi="Tahoma" w:cs="Tahoma"/>
                      <w:b/>
                      <w:sz w:val="18"/>
                      <w:szCs w:val="18"/>
                      <w:lang w:eastAsia="en-US"/>
                    </w:rPr>
                    <w:t>(preko sistema eJN skeniranega v pdf. obliki predloži v razdelek » Druge priloge«)</w:t>
                  </w:r>
                  <w:r w:rsidRPr="00AD1AA5">
                    <w:rPr>
                      <w:rFonts w:ascii="Tahoma" w:hAnsi="Tahoma" w:cs="Tahoma"/>
                      <w:bCs/>
                      <w:sz w:val="18"/>
                      <w:szCs w:val="18"/>
                      <w:lang w:eastAsia="en-US"/>
                    </w:rPr>
                    <w:t>;</w:t>
                  </w:r>
                </w:p>
                <w:p w14:paraId="594A92E1" w14:textId="77777777" w:rsidR="009359FB" w:rsidRPr="00AD1AA5" w:rsidRDefault="009359FB" w:rsidP="009359FB">
                  <w:pPr>
                    <w:suppressAutoHyphens w:val="0"/>
                    <w:ind w:left="708"/>
                    <w:rPr>
                      <w:rFonts w:ascii="Tahoma" w:hAnsi="Tahoma" w:cs="Tahoma"/>
                      <w:bCs/>
                      <w:sz w:val="18"/>
                      <w:szCs w:val="18"/>
                      <w:lang w:eastAsia="en-US"/>
                    </w:rPr>
                  </w:pPr>
                </w:p>
                <w:p w14:paraId="20193DF7" w14:textId="04F71D49" w:rsidR="004B2BAD"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lastRenderedPageBreak/>
                    <w:t xml:space="preserve">Potrdilo, da ima ponujeno blago znak za okolje tipa I, tehnično dokumentacijo proizvajalca ali drugo ustrezno dokazilo, iz katerega izhaja, da blago izpolnjuje zahteve znaka za okolje tipa I </w:t>
                  </w:r>
                  <w:r w:rsidRPr="00AD1AA5">
                    <w:rPr>
                      <w:rFonts w:ascii="Tahoma" w:hAnsi="Tahoma" w:cs="Tahoma"/>
                      <w:b/>
                      <w:bCs/>
                      <w:sz w:val="18"/>
                      <w:szCs w:val="18"/>
                      <w:lang w:eastAsia="en-US"/>
                    </w:rPr>
                    <w:t>(preko sistema eJN skeniranega v pdf obliki predloži v razdelek »Druge priloge«)</w:t>
                  </w:r>
                  <w:r w:rsidR="004B2BAD" w:rsidRPr="00AD1AA5">
                    <w:rPr>
                      <w:rFonts w:ascii="Tahoma" w:hAnsi="Tahoma" w:cs="Tahoma"/>
                      <w:b/>
                      <w:bCs/>
                      <w:sz w:val="18"/>
                      <w:szCs w:val="18"/>
                      <w:lang w:eastAsia="en-US"/>
                    </w:rPr>
                    <w:t xml:space="preserve">. Predložijo ponudniki ki bodo oddali ponudbo za Sklop </w:t>
                  </w:r>
                  <w:r w:rsidR="0094652B" w:rsidRPr="00AD1AA5">
                    <w:rPr>
                      <w:rFonts w:ascii="Tahoma" w:hAnsi="Tahoma" w:cs="Tahoma"/>
                      <w:b/>
                      <w:bCs/>
                      <w:sz w:val="18"/>
                      <w:szCs w:val="18"/>
                      <w:lang w:eastAsia="en-US"/>
                    </w:rPr>
                    <w:t>1</w:t>
                  </w:r>
                  <w:r w:rsidR="004B2BAD" w:rsidRPr="00AD1AA5">
                    <w:rPr>
                      <w:rFonts w:ascii="Tahoma" w:hAnsi="Tahoma" w:cs="Tahoma"/>
                      <w:b/>
                      <w:bCs/>
                      <w:sz w:val="18"/>
                      <w:szCs w:val="18"/>
                      <w:lang w:eastAsia="en-US"/>
                    </w:rPr>
                    <w:t>.</w:t>
                  </w:r>
                </w:p>
                <w:p w14:paraId="7B3DD632" w14:textId="06FE1B6D" w:rsidR="009359FB" w:rsidRPr="00AD1AA5" w:rsidRDefault="009359FB" w:rsidP="004B2BAD">
                  <w:pPr>
                    <w:suppressAutoHyphens w:val="0"/>
                    <w:rPr>
                      <w:rFonts w:ascii="Tahoma" w:hAnsi="Tahoma" w:cs="Tahoma"/>
                      <w:bCs/>
                      <w:sz w:val="18"/>
                      <w:szCs w:val="18"/>
                      <w:lang w:eastAsia="en-US"/>
                    </w:rPr>
                  </w:pPr>
                </w:p>
                <w:p w14:paraId="0E4F26A4" w14:textId="77777777"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t xml:space="preserve">Dokument tehničnih lastnosti ponujenega blaga iz katerega je razvidno, da ponujeno blago ustreza razpisanim specifikacijam - zaželjeno </w:t>
                  </w:r>
                  <w:r w:rsidRPr="00AD1AA5">
                    <w:rPr>
                      <w:rFonts w:ascii="Tahoma" w:hAnsi="Tahoma" w:cs="Tahoma"/>
                      <w:b/>
                      <w:bCs/>
                      <w:sz w:val="18"/>
                      <w:szCs w:val="18"/>
                      <w:lang w:eastAsia="en-US"/>
                    </w:rPr>
                    <w:t>(preko sistema eJN v pdf obliki predloži v razdelek » Druge priloge«);</w:t>
                  </w:r>
                </w:p>
                <w:p w14:paraId="0D8A1967" w14:textId="77777777" w:rsidR="009359FB" w:rsidRPr="00AD1AA5" w:rsidRDefault="009359FB" w:rsidP="009359FB">
                  <w:pPr>
                    <w:suppressAutoHyphens w:val="0"/>
                    <w:ind w:left="708"/>
                    <w:rPr>
                      <w:rFonts w:ascii="Tahoma" w:hAnsi="Tahoma" w:cs="Tahoma"/>
                      <w:bCs/>
                      <w:sz w:val="18"/>
                      <w:szCs w:val="18"/>
                      <w:lang w:eastAsia="en-US"/>
                    </w:rPr>
                  </w:pPr>
                </w:p>
                <w:p w14:paraId="05FD4443" w14:textId="77777777"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t xml:space="preserve">Izpolnjen, podpisan in žigosan obrazec Referenčno potrdilo (podpisan in žigosan s strani referenčnega naročnika) </w:t>
                  </w:r>
                  <w:r w:rsidRPr="00AD1AA5">
                    <w:rPr>
                      <w:rFonts w:ascii="Tahoma" w:hAnsi="Tahoma" w:cs="Tahoma"/>
                      <w:b/>
                      <w:sz w:val="18"/>
                      <w:szCs w:val="18"/>
                      <w:lang w:eastAsia="en-US"/>
                    </w:rPr>
                    <w:t>(preko sistema eJN skeniranega v pdf. Obliki predloži v razdelek »Druge priloge«);</w:t>
                  </w:r>
                </w:p>
                <w:p w14:paraId="36F14016" w14:textId="77777777" w:rsidR="009359FB" w:rsidRPr="00AD1AA5" w:rsidRDefault="009359FB" w:rsidP="001040B1">
                  <w:pPr>
                    <w:suppressAutoHyphens w:val="0"/>
                    <w:rPr>
                      <w:rFonts w:ascii="Tahoma" w:hAnsi="Tahoma" w:cs="Tahoma"/>
                      <w:bCs/>
                      <w:sz w:val="18"/>
                      <w:szCs w:val="18"/>
                      <w:lang w:eastAsia="en-US"/>
                    </w:rPr>
                  </w:pPr>
                </w:p>
                <w:p w14:paraId="5C40B83A" w14:textId="77777777" w:rsidR="00B822AF" w:rsidRPr="00AD1AA5" w:rsidRDefault="00B822AF" w:rsidP="00B822AF">
                  <w:pPr>
                    <w:pStyle w:val="Odstavekseznama"/>
                    <w:numPr>
                      <w:ilvl w:val="0"/>
                      <w:numId w:val="17"/>
                    </w:numPr>
                    <w:rPr>
                      <w:rFonts w:ascii="Tahoma" w:hAnsi="Tahoma" w:cs="Tahoma"/>
                      <w:bCs/>
                      <w:sz w:val="18"/>
                      <w:szCs w:val="18"/>
                      <w:lang w:eastAsia="en-US"/>
                    </w:rPr>
                  </w:pPr>
                  <w:r w:rsidRPr="00AD1AA5">
                    <w:rPr>
                      <w:rFonts w:ascii="Tahoma" w:hAnsi="Tahoma" w:cs="Tahoma"/>
                      <w:bCs/>
                      <w:sz w:val="18"/>
                      <w:szCs w:val="18"/>
                      <w:lang w:eastAsia="en-US"/>
                    </w:rPr>
                    <w:t xml:space="preserve">Izpolnjen, podpisan in žigosan obrazec Podatki o podizvajalcih  </w:t>
                  </w:r>
                  <w:r w:rsidRPr="00AD1AA5">
                    <w:rPr>
                      <w:rFonts w:ascii="Tahoma" w:hAnsi="Tahoma" w:cs="Tahoma"/>
                      <w:b/>
                      <w:sz w:val="18"/>
                      <w:szCs w:val="18"/>
                      <w:lang w:eastAsia="en-US"/>
                    </w:rPr>
                    <w:t xml:space="preserve">(preko sistema eJN skeniranega v pdf. Obliki predloži v razdelek »Druge priloge«);Ponudnik predloži obrazec le v primeru nastopanja s podizvajalci. </w:t>
                  </w:r>
                </w:p>
                <w:p w14:paraId="2828FA67" w14:textId="77777777" w:rsidR="0035138E" w:rsidRPr="00AD1AA5" w:rsidRDefault="0035138E" w:rsidP="0035138E">
                  <w:pPr>
                    <w:pStyle w:val="Odstavekseznama"/>
                    <w:ind w:left="720"/>
                    <w:rPr>
                      <w:rFonts w:ascii="Tahoma" w:hAnsi="Tahoma" w:cs="Tahoma"/>
                      <w:bCs/>
                      <w:sz w:val="18"/>
                      <w:szCs w:val="18"/>
                      <w:lang w:eastAsia="en-US"/>
                    </w:rPr>
                  </w:pPr>
                </w:p>
                <w:p w14:paraId="1EE4E30D" w14:textId="77777777" w:rsidR="00B822AF" w:rsidRPr="00AD1AA5" w:rsidRDefault="00B822AF" w:rsidP="00B822AF">
                  <w:pPr>
                    <w:pStyle w:val="Odstavekseznama"/>
                    <w:numPr>
                      <w:ilvl w:val="0"/>
                      <w:numId w:val="17"/>
                    </w:numPr>
                    <w:rPr>
                      <w:rFonts w:ascii="Tahoma" w:hAnsi="Tahoma" w:cs="Tahoma"/>
                      <w:bCs/>
                      <w:sz w:val="18"/>
                      <w:szCs w:val="18"/>
                      <w:lang w:eastAsia="en-US"/>
                    </w:rPr>
                  </w:pPr>
                  <w:r w:rsidRPr="00AD1AA5">
                    <w:rPr>
                      <w:rFonts w:ascii="Tahoma" w:hAnsi="Tahoma" w:cs="Tahoma"/>
                      <w:bCs/>
                      <w:sz w:val="18"/>
                      <w:szCs w:val="18"/>
                      <w:lang w:eastAsia="en-US"/>
                    </w:rPr>
                    <w:t xml:space="preserve">Izpolnjen, podpisan in žigosan obrazec Izjava neposredno plačilo </w:t>
                  </w:r>
                  <w:r w:rsidRPr="00AD1AA5">
                    <w:rPr>
                      <w:rFonts w:ascii="Tahoma" w:hAnsi="Tahoma" w:cs="Tahoma"/>
                      <w:b/>
                      <w:sz w:val="18"/>
                      <w:szCs w:val="18"/>
                      <w:lang w:eastAsia="en-US"/>
                    </w:rPr>
                    <w:t>(preko sistema eJN skeniranega v pdf. Obliki predloži v razdelek »Druge priloge«);Ponudnik predloži obrazec samo za podizvajalce, ki zahtevajo neposredna plačila.</w:t>
                  </w:r>
                  <w:r w:rsidRPr="00AD1AA5">
                    <w:rPr>
                      <w:rFonts w:ascii="Tahoma" w:hAnsi="Tahoma" w:cs="Tahoma"/>
                      <w:bCs/>
                      <w:sz w:val="18"/>
                      <w:szCs w:val="18"/>
                      <w:lang w:eastAsia="en-US"/>
                    </w:rPr>
                    <w:t xml:space="preserve"> </w:t>
                  </w:r>
                </w:p>
                <w:p w14:paraId="35F51B6C" w14:textId="77777777" w:rsidR="00A32B1F" w:rsidRPr="00AD1AA5" w:rsidRDefault="00A32B1F" w:rsidP="00A32B1F">
                  <w:pPr>
                    <w:suppressAutoHyphens w:val="0"/>
                    <w:ind w:left="720"/>
                    <w:rPr>
                      <w:rFonts w:ascii="Tahoma" w:hAnsi="Tahoma" w:cs="Tahoma"/>
                      <w:bCs/>
                      <w:sz w:val="18"/>
                      <w:szCs w:val="18"/>
                      <w:lang w:eastAsia="en-US"/>
                    </w:rPr>
                  </w:pPr>
                </w:p>
                <w:p w14:paraId="603461EF" w14:textId="4C23C33C" w:rsidR="009359FB" w:rsidRPr="00AD1AA5" w:rsidRDefault="009359FB" w:rsidP="009359FB">
                  <w:pPr>
                    <w:numPr>
                      <w:ilvl w:val="0"/>
                      <w:numId w:val="17"/>
                    </w:numPr>
                    <w:suppressAutoHyphens w:val="0"/>
                    <w:rPr>
                      <w:rFonts w:ascii="Tahoma" w:hAnsi="Tahoma" w:cs="Tahoma"/>
                      <w:bCs/>
                      <w:sz w:val="18"/>
                      <w:szCs w:val="18"/>
                      <w:lang w:eastAsia="en-US"/>
                    </w:rPr>
                  </w:pPr>
                  <w:r w:rsidRPr="00AD1AA5">
                    <w:rPr>
                      <w:rFonts w:ascii="Tahoma" w:hAnsi="Tahoma" w:cs="Tahoma"/>
                      <w:bCs/>
                      <w:sz w:val="18"/>
                      <w:szCs w:val="18"/>
                      <w:lang w:eastAsia="en-US"/>
                    </w:rPr>
                    <w:t xml:space="preserve">izpolnjen, podpisan in žigosan obrazec Specifikacije </w:t>
                  </w:r>
                  <w:r w:rsidRPr="00AD1AA5">
                    <w:rPr>
                      <w:rFonts w:ascii="Tahoma" w:hAnsi="Tahoma" w:cs="Tahoma"/>
                      <w:b/>
                      <w:bCs/>
                      <w:sz w:val="18"/>
                      <w:szCs w:val="18"/>
                      <w:lang w:eastAsia="en-US"/>
                    </w:rPr>
                    <w:t>(preko sistema eJN skeniranega v pdf. obliki predloži v razdelek » Druge priloge«);</w:t>
                  </w:r>
                </w:p>
                <w:p w14:paraId="24166410" w14:textId="77777777" w:rsidR="00D7346B" w:rsidRPr="00AD1AA5" w:rsidRDefault="00D7346B" w:rsidP="00D7346B">
                  <w:pPr>
                    <w:suppressAutoHyphens w:val="0"/>
                    <w:ind w:left="720"/>
                    <w:rPr>
                      <w:rFonts w:ascii="Tahoma" w:hAnsi="Tahoma" w:cs="Tahoma"/>
                      <w:bCs/>
                      <w:sz w:val="18"/>
                      <w:szCs w:val="18"/>
                      <w:lang w:eastAsia="en-US"/>
                    </w:rPr>
                  </w:pPr>
                </w:p>
                <w:p w14:paraId="74A4358D" w14:textId="4B6E366C" w:rsidR="00D7346B" w:rsidRPr="00AD1AA5" w:rsidRDefault="00D7346B" w:rsidP="009359FB">
                  <w:pPr>
                    <w:numPr>
                      <w:ilvl w:val="0"/>
                      <w:numId w:val="17"/>
                    </w:numPr>
                    <w:suppressAutoHyphens w:val="0"/>
                    <w:rPr>
                      <w:rFonts w:ascii="Tahoma" w:hAnsi="Tahoma" w:cs="Tahoma"/>
                      <w:bCs/>
                      <w:sz w:val="18"/>
                      <w:szCs w:val="18"/>
                      <w:lang w:eastAsia="en-US"/>
                    </w:rPr>
                  </w:pPr>
                  <w:r w:rsidRPr="00AD1AA5">
                    <w:rPr>
                      <w:rFonts w:ascii="Tahoma" w:hAnsi="Tahoma" w:cs="Tahoma"/>
                      <w:sz w:val="18"/>
                      <w:szCs w:val="18"/>
                      <w:lang w:eastAsia="en-US"/>
                    </w:rPr>
                    <w:t>izpolnjen, podpisan in žigosan obrazec Izjava v zvezi z omejevalnimi ukrepi</w:t>
                  </w:r>
                  <w:r w:rsidRPr="00AD1AA5">
                    <w:rPr>
                      <w:rFonts w:ascii="Tahoma" w:hAnsi="Tahoma" w:cs="Tahoma"/>
                      <w:b/>
                      <w:bCs/>
                      <w:sz w:val="18"/>
                      <w:szCs w:val="18"/>
                      <w:lang w:eastAsia="en-US"/>
                    </w:rPr>
                    <w:t xml:space="preserve"> (preko sistema eJN skeniranega v pdf. obliki predloži v razdelek »Druge priloge«)</w:t>
                  </w:r>
                </w:p>
                <w:p w14:paraId="65D05637" w14:textId="77777777" w:rsidR="009359FB" w:rsidRPr="00AD1AA5" w:rsidRDefault="009359FB" w:rsidP="009359FB">
                  <w:pPr>
                    <w:suppressAutoHyphens w:val="0"/>
                    <w:rPr>
                      <w:rFonts w:ascii="Tahoma" w:hAnsi="Tahoma" w:cs="Tahoma"/>
                      <w:bCs/>
                      <w:sz w:val="18"/>
                      <w:szCs w:val="18"/>
                      <w:lang w:eastAsia="en-US"/>
                    </w:rPr>
                  </w:pPr>
                </w:p>
                <w:p w14:paraId="04886569" w14:textId="3A5929CC" w:rsidR="009359FB" w:rsidRPr="00AD1AA5" w:rsidRDefault="009359FB" w:rsidP="009359FB">
                  <w:pPr>
                    <w:suppressAutoHyphens w:val="0"/>
                    <w:rPr>
                      <w:rFonts w:ascii="Tahoma" w:hAnsi="Tahoma" w:cs="Tahoma"/>
                      <w:bCs/>
                      <w:sz w:val="18"/>
                      <w:szCs w:val="18"/>
                      <w:u w:val="single"/>
                      <w:lang w:eastAsia="en-US"/>
                    </w:rPr>
                  </w:pPr>
                  <w:r w:rsidRPr="00AD1AA5">
                    <w:rPr>
                      <w:rFonts w:ascii="Tahoma" w:hAnsi="Tahoma" w:cs="Tahoma"/>
                      <w:bCs/>
                      <w:sz w:val="18"/>
                      <w:szCs w:val="18"/>
                      <w:u w:val="single"/>
                      <w:lang w:eastAsia="en-US"/>
                    </w:rPr>
                    <w:t xml:space="preserve">Ponudnik lahko dokumente iz točk </w:t>
                  </w:r>
                  <w:r w:rsidR="00EC58AC" w:rsidRPr="00AD1AA5">
                    <w:rPr>
                      <w:rFonts w:ascii="Tahoma" w:hAnsi="Tahoma" w:cs="Tahoma"/>
                      <w:bCs/>
                      <w:sz w:val="18"/>
                      <w:szCs w:val="18"/>
                      <w:u w:val="single"/>
                      <w:lang w:eastAsia="en-US"/>
                    </w:rPr>
                    <w:t xml:space="preserve">1, </w:t>
                  </w:r>
                  <w:r w:rsidRPr="00AD1AA5">
                    <w:rPr>
                      <w:rFonts w:ascii="Tahoma" w:hAnsi="Tahoma" w:cs="Tahoma"/>
                      <w:bCs/>
                      <w:sz w:val="18"/>
                      <w:szCs w:val="18"/>
                      <w:u w:val="single"/>
                      <w:lang w:eastAsia="en-US"/>
                    </w:rPr>
                    <w:t>3, 4, 5, 6, 7, 8, 9</w:t>
                  </w:r>
                  <w:r w:rsidR="00290F1E" w:rsidRPr="00AD1AA5">
                    <w:rPr>
                      <w:rFonts w:ascii="Tahoma" w:hAnsi="Tahoma" w:cs="Tahoma"/>
                      <w:bCs/>
                      <w:sz w:val="18"/>
                      <w:szCs w:val="18"/>
                      <w:u w:val="single"/>
                      <w:lang w:eastAsia="en-US"/>
                    </w:rPr>
                    <w:t>,</w:t>
                  </w:r>
                  <w:r w:rsidR="00EC58AC" w:rsidRPr="00AD1AA5">
                    <w:rPr>
                      <w:rFonts w:ascii="Tahoma" w:hAnsi="Tahoma" w:cs="Tahoma"/>
                      <w:bCs/>
                      <w:sz w:val="18"/>
                      <w:szCs w:val="18"/>
                      <w:u w:val="single"/>
                      <w:lang w:eastAsia="en-US"/>
                    </w:rPr>
                    <w:t xml:space="preserve"> </w:t>
                  </w:r>
                  <w:r w:rsidRPr="00AD1AA5">
                    <w:rPr>
                      <w:rFonts w:ascii="Tahoma" w:hAnsi="Tahoma" w:cs="Tahoma"/>
                      <w:bCs/>
                      <w:sz w:val="18"/>
                      <w:szCs w:val="18"/>
                      <w:u w:val="single"/>
                      <w:lang w:eastAsia="en-US"/>
                    </w:rPr>
                    <w:t>10</w:t>
                  </w:r>
                  <w:r w:rsidR="001040B1" w:rsidRPr="00AD1AA5">
                    <w:rPr>
                      <w:rFonts w:ascii="Tahoma" w:hAnsi="Tahoma" w:cs="Tahoma"/>
                      <w:bCs/>
                      <w:sz w:val="18"/>
                      <w:szCs w:val="18"/>
                      <w:u w:val="single"/>
                      <w:lang w:eastAsia="en-US"/>
                    </w:rPr>
                    <w:t xml:space="preserve"> </w:t>
                  </w:r>
                  <w:r w:rsidR="00D7346B" w:rsidRPr="00AD1AA5">
                    <w:rPr>
                      <w:rFonts w:ascii="Tahoma" w:hAnsi="Tahoma" w:cs="Tahoma"/>
                      <w:bCs/>
                      <w:sz w:val="18"/>
                      <w:szCs w:val="18"/>
                      <w:u w:val="single"/>
                      <w:lang w:eastAsia="en-US"/>
                    </w:rPr>
                    <w:t xml:space="preserve">, 11 </w:t>
                  </w:r>
                  <w:r w:rsidR="004E6731" w:rsidRPr="00AD1AA5">
                    <w:rPr>
                      <w:rFonts w:ascii="Tahoma" w:hAnsi="Tahoma" w:cs="Tahoma"/>
                      <w:bCs/>
                      <w:sz w:val="18"/>
                      <w:szCs w:val="18"/>
                      <w:u w:val="single"/>
                      <w:lang w:eastAsia="en-US"/>
                    </w:rPr>
                    <w:t>in</w:t>
                  </w:r>
                  <w:r w:rsidR="00290F1E" w:rsidRPr="00AD1AA5">
                    <w:rPr>
                      <w:rFonts w:ascii="Tahoma" w:hAnsi="Tahoma" w:cs="Tahoma"/>
                      <w:bCs/>
                      <w:sz w:val="18"/>
                      <w:szCs w:val="18"/>
                      <w:u w:val="single"/>
                      <w:lang w:eastAsia="en-US"/>
                    </w:rPr>
                    <w:t xml:space="preserve"> 1</w:t>
                  </w:r>
                  <w:r w:rsidR="00D7346B" w:rsidRPr="00AD1AA5">
                    <w:rPr>
                      <w:rFonts w:ascii="Tahoma" w:hAnsi="Tahoma" w:cs="Tahoma"/>
                      <w:bCs/>
                      <w:sz w:val="18"/>
                      <w:szCs w:val="18"/>
                      <w:u w:val="single"/>
                      <w:lang w:eastAsia="en-US"/>
                    </w:rPr>
                    <w:t>2</w:t>
                  </w:r>
                  <w:r w:rsidRPr="00AD1AA5">
                    <w:rPr>
                      <w:rFonts w:ascii="Tahoma" w:hAnsi="Tahoma" w:cs="Tahoma"/>
                      <w:bCs/>
                      <w:sz w:val="18"/>
                      <w:szCs w:val="18"/>
                      <w:u w:val="single"/>
                      <w:lang w:eastAsia="en-US"/>
                    </w:rPr>
                    <w:t xml:space="preserve">  skenira v en dokument in v pdf.obliki predloži v razdelek »druge priloge.</w:t>
                  </w:r>
                </w:p>
                <w:p w14:paraId="7FA7100F" w14:textId="77777777" w:rsidR="009359FB" w:rsidRPr="00AD1AA5" w:rsidRDefault="009359FB" w:rsidP="009359FB">
                  <w:pPr>
                    <w:rPr>
                      <w:rFonts w:ascii="Tahoma" w:hAnsi="Tahoma" w:cs="Tahoma"/>
                      <w:bCs/>
                      <w:sz w:val="18"/>
                      <w:szCs w:val="18"/>
                      <w:u w:val="single"/>
                    </w:rPr>
                  </w:pPr>
                  <w:r w:rsidRPr="00AD1AA5">
                    <w:rPr>
                      <w:rFonts w:ascii="Tahoma" w:hAnsi="Tahoma" w:cs="Tahoma"/>
                      <w:bCs/>
                      <w:sz w:val="18"/>
                      <w:szCs w:val="18"/>
                      <w:u w:val="single"/>
                    </w:rPr>
                    <w:t>Pri preimenovanju pdf. datotek naj ponudnik uporablja kratka imena zaradi težav pri prenosu ponudb iz portala eJN v naročnikov sistem.</w:t>
                  </w:r>
                </w:p>
                <w:p w14:paraId="6980E87F" w14:textId="77777777" w:rsidR="006071A0" w:rsidRPr="00AD1AA5" w:rsidRDefault="006071A0" w:rsidP="006071A0">
                  <w:pPr>
                    <w:rPr>
                      <w:rFonts w:ascii="Tahoma" w:hAnsi="Tahoma" w:cs="Tahoma"/>
                      <w:bCs/>
                      <w:sz w:val="18"/>
                      <w:szCs w:val="18"/>
                    </w:rPr>
                  </w:pPr>
                </w:p>
                <w:p w14:paraId="578CF4E8" w14:textId="77777777" w:rsidR="00217472" w:rsidRPr="00AD1AA5" w:rsidRDefault="00217472" w:rsidP="00217472">
                  <w:r w:rsidRPr="00AD1AA5">
                    <w:rPr>
                      <w:rFonts w:ascii="Tahoma" w:hAnsi="Tahoma" w:cs="Tahoma"/>
                      <w:bCs/>
                      <w:sz w:val="18"/>
                      <w:szCs w:val="18"/>
                    </w:rPr>
                    <w:t xml:space="preserve">Ponudniki v vseh zahtevanih obrazcih izpolnijo prazna polja in vsebine, ki so predvidene za vnos podatkov s strani ponudnikov. Vsi obrazci morajo biti </w:t>
                  </w:r>
                  <w:r w:rsidRPr="00AD1AA5">
                    <w:rPr>
                      <w:rFonts w:ascii="Tahoma" w:hAnsi="Tahoma" w:cs="Tahoma"/>
                      <w:bCs/>
                      <w:sz w:val="18"/>
                      <w:szCs w:val="18"/>
                      <w:u w:val="single"/>
                    </w:rPr>
                    <w:t>izpolnjeni, podpisani in žigosani</w:t>
                  </w:r>
                  <w:r w:rsidRPr="00AD1AA5">
                    <w:rPr>
                      <w:rFonts w:ascii="Tahoma" w:hAnsi="Tahoma" w:cs="Tahoma"/>
                      <w:bCs/>
                      <w:sz w:val="18"/>
                      <w:szCs w:val="18"/>
                    </w:rPr>
                    <w:t>.</w:t>
                  </w:r>
                  <w:r w:rsidRPr="00AD1AA5">
                    <w:t xml:space="preserve"> </w:t>
                  </w:r>
                </w:p>
                <w:p w14:paraId="559C4351" w14:textId="77777777" w:rsidR="00217472" w:rsidRPr="00AD1AA5" w:rsidRDefault="00217472" w:rsidP="00217472">
                  <w:pPr>
                    <w:rPr>
                      <w:rFonts w:ascii="Tahoma" w:hAnsi="Tahoma" w:cs="Tahoma"/>
                      <w:b/>
                      <w:sz w:val="18"/>
                      <w:szCs w:val="18"/>
                    </w:rPr>
                  </w:pPr>
                  <w:r w:rsidRPr="00AD1AA5">
                    <w:rPr>
                      <w:rFonts w:ascii="Tahoma" w:hAnsi="Tahoma" w:cs="Tahoma"/>
                      <w:b/>
                      <w:sz w:val="18"/>
                      <w:szCs w:val="18"/>
                    </w:rPr>
                    <w:t>Ponudbene dokumente lahko podpiše pooblaščena oseba z izjemo obrazca Izjava o odsotnosti osebnih povezav, ki jo mora podati in podpisati ena od odgovornih oseb ponudnika. Ponudbi je potrebno priložiti pooblastilo.</w:t>
                  </w:r>
                </w:p>
                <w:p w14:paraId="66CF6EDD" w14:textId="77777777" w:rsidR="00217472" w:rsidRPr="00AD1AA5" w:rsidRDefault="00217472" w:rsidP="00217472">
                  <w:pPr>
                    <w:rPr>
                      <w:rFonts w:ascii="Tahoma" w:hAnsi="Tahoma" w:cs="Tahoma"/>
                      <w:bCs/>
                      <w:sz w:val="18"/>
                      <w:szCs w:val="18"/>
                    </w:rPr>
                  </w:pPr>
                </w:p>
                <w:p w14:paraId="3EDCF877" w14:textId="77777777" w:rsidR="00217472" w:rsidRPr="00AD1AA5" w:rsidRDefault="00217472" w:rsidP="00217472">
                  <w:pPr>
                    <w:rPr>
                      <w:rFonts w:ascii="Tahoma" w:hAnsi="Tahoma" w:cs="Tahoma"/>
                      <w:b/>
                      <w:sz w:val="18"/>
                      <w:szCs w:val="18"/>
                    </w:rPr>
                  </w:pPr>
                  <w:r w:rsidRPr="00AD1AA5">
                    <w:rPr>
                      <w:rFonts w:ascii="Tahoma" w:hAnsi="Tahoma" w:cs="Tahoma"/>
                      <w:b/>
                      <w:sz w:val="18"/>
                      <w:szCs w:val="18"/>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3E34C173" w14:textId="77777777" w:rsidR="00217472" w:rsidRPr="00AD1AA5" w:rsidRDefault="00217472" w:rsidP="00217472">
                  <w:pPr>
                    <w:rPr>
                      <w:rFonts w:ascii="Tahoma" w:hAnsi="Tahoma" w:cs="Tahoma"/>
                      <w:b/>
                      <w:sz w:val="18"/>
                      <w:szCs w:val="18"/>
                    </w:rPr>
                  </w:pPr>
                  <w:r w:rsidRPr="00AD1AA5">
                    <w:rPr>
                      <w:rFonts w:ascii="Tahoma" w:hAnsi="Tahoma" w:cs="Tahoma"/>
                      <w:b/>
                      <w:sz w:val="18"/>
                      <w:szCs w:val="18"/>
                    </w:rPr>
                    <w:t>Izbrani ponudnik bo moral pogodbo podpisati lastnoročno (v fazi podpisovanja pogodbe, po pravnomočnosti odločitve).</w:t>
                  </w:r>
                </w:p>
                <w:p w14:paraId="08EE38EA" w14:textId="77777777" w:rsidR="00217472" w:rsidRPr="00AD1AA5" w:rsidRDefault="00217472" w:rsidP="00217472">
                  <w:pPr>
                    <w:rPr>
                      <w:rFonts w:ascii="Tahoma" w:hAnsi="Tahoma" w:cs="Tahoma"/>
                      <w:bCs/>
                      <w:sz w:val="18"/>
                      <w:szCs w:val="18"/>
                    </w:rPr>
                  </w:pPr>
                </w:p>
                <w:p w14:paraId="360A1E35" w14:textId="77777777" w:rsidR="00217472" w:rsidRPr="00AD1AA5" w:rsidRDefault="00217472" w:rsidP="00217472">
                  <w:pPr>
                    <w:rPr>
                      <w:rFonts w:ascii="Tahoma" w:hAnsi="Tahoma" w:cs="Tahoma"/>
                      <w:bCs/>
                      <w:sz w:val="18"/>
                      <w:szCs w:val="18"/>
                    </w:rPr>
                  </w:pPr>
                </w:p>
                <w:p w14:paraId="3D35AFBF" w14:textId="77777777" w:rsidR="00217472" w:rsidRPr="00AD1AA5" w:rsidRDefault="00217472" w:rsidP="00217472">
                  <w:pPr>
                    <w:rPr>
                      <w:rFonts w:ascii="Tahoma" w:hAnsi="Tahoma" w:cs="Tahoma"/>
                      <w:bCs/>
                      <w:sz w:val="18"/>
                      <w:szCs w:val="18"/>
                    </w:rPr>
                  </w:pPr>
                  <w:r w:rsidRPr="00AD1AA5">
                    <w:rPr>
                      <w:rFonts w:ascii="Tahoma" w:hAnsi="Tahoma" w:cs="Tahoma"/>
                      <w:bCs/>
                      <w:sz w:val="18"/>
                      <w:szCs w:val="18"/>
                    </w:rPr>
                    <w:t>Pri okvirnem sporazumu/pogodbi je dovolj, da se izpolni v delu, ki se nanaša na podatke ponudnika in morebitne druge sodelujoče (preglednica na 1.strani) ter v delu, ki se nanaša na podpis (zadnja stran).</w:t>
                  </w:r>
                </w:p>
                <w:p w14:paraId="4FA3F9B8" w14:textId="77777777" w:rsidR="00217472" w:rsidRPr="00AD1AA5" w:rsidRDefault="00217472" w:rsidP="00217472">
                  <w:pPr>
                    <w:rPr>
                      <w:rFonts w:ascii="Tahoma" w:hAnsi="Tahoma" w:cs="Tahoma"/>
                      <w:bCs/>
                      <w:sz w:val="18"/>
                      <w:szCs w:val="18"/>
                    </w:rPr>
                  </w:pPr>
                </w:p>
                <w:p w14:paraId="60AFDEAF" w14:textId="77777777" w:rsidR="00217472" w:rsidRPr="00AD1AA5" w:rsidRDefault="00217472" w:rsidP="00217472">
                  <w:pPr>
                    <w:rPr>
                      <w:rFonts w:ascii="Tahoma" w:hAnsi="Tahoma" w:cs="Tahoma"/>
                      <w:bCs/>
                      <w:sz w:val="18"/>
                      <w:szCs w:val="18"/>
                    </w:rPr>
                  </w:pPr>
                  <w:r w:rsidRPr="00AD1AA5">
                    <w:rPr>
                      <w:rFonts w:ascii="Tahoma" w:hAnsi="Tahoma" w:cs="Tahoma"/>
                      <w:bCs/>
                      <w:sz w:val="18"/>
                      <w:szCs w:val="18"/>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55FECD6B" w14:textId="77777777" w:rsidR="00217472" w:rsidRPr="00AD1AA5" w:rsidRDefault="00217472" w:rsidP="00217472">
                  <w:pPr>
                    <w:rPr>
                      <w:rFonts w:ascii="Tahoma" w:hAnsi="Tahoma" w:cs="Tahoma"/>
                      <w:bCs/>
                      <w:sz w:val="18"/>
                      <w:szCs w:val="18"/>
                    </w:rPr>
                  </w:pPr>
                  <w:r w:rsidRPr="00AD1AA5">
                    <w:rPr>
                      <w:rFonts w:ascii="Tahoma" w:hAnsi="Tahoma" w:cs="Tahoma"/>
                      <w:bCs/>
                      <w:sz w:val="18"/>
                      <w:szCs w:val="18"/>
                    </w:rPr>
                    <w:t>Naročnik bo zahteve za dostavo vzorcev posredoval na e-pošto, ki jo bo ponudnik navedel v spletni aplikaciji.</w:t>
                  </w:r>
                </w:p>
                <w:p w14:paraId="2B1B66A7" w14:textId="77777777" w:rsidR="00217472" w:rsidRPr="00AD1AA5" w:rsidRDefault="00217472" w:rsidP="00217472">
                  <w:pPr>
                    <w:rPr>
                      <w:rFonts w:ascii="Tahoma" w:hAnsi="Tahoma" w:cs="Tahoma"/>
                      <w:bCs/>
                      <w:sz w:val="18"/>
                      <w:szCs w:val="18"/>
                    </w:rPr>
                  </w:pPr>
                </w:p>
                <w:p w14:paraId="553DD3E8" w14:textId="77777777" w:rsidR="00217472" w:rsidRPr="00AD1AA5" w:rsidRDefault="00217472" w:rsidP="00217472">
                  <w:pPr>
                    <w:rPr>
                      <w:rFonts w:ascii="Tahoma" w:hAnsi="Tahoma" w:cs="Tahoma"/>
                      <w:sz w:val="18"/>
                      <w:szCs w:val="18"/>
                    </w:rPr>
                  </w:pPr>
                  <w:r w:rsidRPr="00AD1AA5">
                    <w:rPr>
                      <w:rFonts w:ascii="Tahoma" w:hAnsi="Tahoma" w:cs="Tahoma"/>
                      <w:bCs/>
                      <w:sz w:val="18"/>
                      <w:szCs w:val="18"/>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3FF750CF" w14:textId="77777777" w:rsidR="00217472" w:rsidRPr="00AD1AA5" w:rsidRDefault="00217472" w:rsidP="00217472">
                  <w:pPr>
                    <w:rPr>
                      <w:rFonts w:ascii="Tahoma" w:hAnsi="Tahoma" w:cs="Tahoma"/>
                      <w:bCs/>
                      <w:sz w:val="18"/>
                      <w:szCs w:val="18"/>
                    </w:rPr>
                  </w:pPr>
                </w:p>
                <w:p w14:paraId="0DE3F3C3" w14:textId="77777777" w:rsidR="00217472" w:rsidRPr="00AD1AA5" w:rsidRDefault="00217472" w:rsidP="00217472">
                  <w:pPr>
                    <w:keepNext/>
                    <w:outlineLvl w:val="0"/>
                    <w:rPr>
                      <w:rFonts w:ascii="Tahoma" w:hAnsi="Tahoma" w:cs="Tahoma"/>
                      <w:bCs/>
                      <w:sz w:val="18"/>
                      <w:szCs w:val="18"/>
                    </w:rPr>
                  </w:pPr>
                  <w:r w:rsidRPr="00AD1AA5">
                    <w:rPr>
                      <w:rFonts w:ascii="Tahoma" w:hAnsi="Tahoma" w:cs="Tahoma"/>
                      <w:bCs/>
                      <w:sz w:val="18"/>
                      <w:szCs w:val="18"/>
                    </w:rPr>
                    <w:lastRenderedPageBreak/>
                    <w:t>Očitne računske napake v ponudbi bo naročnik popravil v skladu z zakonom ob privolitvi ponudnika</w:t>
                  </w:r>
                  <w:r w:rsidRPr="00AD1AA5">
                    <w:rPr>
                      <w:rFonts w:ascii="Tahoma" w:hAnsi="Tahoma" w:cs="Tahoma"/>
                      <w:bCs/>
                      <w:sz w:val="18"/>
                      <w:szCs w:val="18"/>
                      <w:highlight w:val="green"/>
                    </w:rPr>
                    <w:t>.</w:t>
                  </w:r>
                </w:p>
                <w:p w14:paraId="006B658D" w14:textId="77777777" w:rsidR="001C430A" w:rsidRPr="00AD1AA5" w:rsidRDefault="001C430A" w:rsidP="006071A0">
                  <w:pPr>
                    <w:rPr>
                      <w:rFonts w:ascii="Tahoma" w:hAnsi="Tahoma" w:cs="Tahoma"/>
                      <w:bCs/>
                      <w:sz w:val="18"/>
                      <w:szCs w:val="18"/>
                    </w:rPr>
                  </w:pPr>
                </w:p>
                <w:p w14:paraId="59241B2A" w14:textId="2A4EAA7E" w:rsidR="001C430A" w:rsidRPr="00AD1AA5" w:rsidRDefault="001C430A" w:rsidP="006071A0">
                  <w:pPr>
                    <w:rPr>
                      <w:rFonts w:ascii="Tahoma" w:hAnsi="Tahoma" w:cs="Tahoma"/>
                      <w:sz w:val="18"/>
                      <w:szCs w:val="18"/>
                    </w:rPr>
                  </w:pPr>
                </w:p>
              </w:tc>
            </w:tr>
            <w:tr w:rsidR="00C70033" w:rsidRPr="00AD1AA5" w14:paraId="0A6A8434"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tbl>
                  <w:tblPr>
                    <w:tblW w:w="0" w:type="auto"/>
                    <w:tblLayout w:type="fixed"/>
                    <w:tblLook w:val="0000" w:firstRow="0" w:lastRow="0" w:firstColumn="0" w:lastColumn="0" w:noHBand="0" w:noVBand="0"/>
                  </w:tblPr>
                  <w:tblGrid>
                    <w:gridCol w:w="8465"/>
                  </w:tblGrid>
                  <w:tr w:rsidR="001C430A" w:rsidRPr="00AD1AA5" w14:paraId="0CD5DC75" w14:textId="77777777" w:rsidTr="00CB245E">
                    <w:tc>
                      <w:tcPr>
                        <w:tcW w:w="8465" w:type="dxa"/>
                        <w:tcBorders>
                          <w:top w:val="single" w:sz="4" w:space="0" w:color="669999"/>
                          <w:left w:val="single" w:sz="4" w:space="0" w:color="669999"/>
                          <w:bottom w:val="single" w:sz="4" w:space="0" w:color="669999"/>
                          <w:right w:val="single" w:sz="4" w:space="0" w:color="669999"/>
                        </w:tcBorders>
                      </w:tcPr>
                      <w:p w14:paraId="767BF794" w14:textId="77777777" w:rsidR="001C430A" w:rsidRPr="00AD1AA5" w:rsidRDefault="001C430A" w:rsidP="001C430A">
                        <w:pPr>
                          <w:pStyle w:val="Slog2"/>
                        </w:pPr>
                        <w:r w:rsidRPr="00AD1AA5">
                          <w:lastRenderedPageBreak/>
                          <w:t>Dostop in vpis podatkov v naročnikovo spletno aplikacijo</w:t>
                        </w:r>
                      </w:p>
                    </w:tc>
                  </w:tr>
                  <w:tr w:rsidR="001C430A" w:rsidRPr="00AD1AA5" w14:paraId="16E07850" w14:textId="77777777" w:rsidTr="00CB245E">
                    <w:tc>
                      <w:tcPr>
                        <w:tcW w:w="8465" w:type="dxa"/>
                        <w:tcBorders>
                          <w:top w:val="single" w:sz="4" w:space="0" w:color="669999"/>
                          <w:left w:val="single" w:sz="4" w:space="0" w:color="669999"/>
                          <w:bottom w:val="single" w:sz="4" w:space="0" w:color="669999"/>
                          <w:right w:val="single" w:sz="4" w:space="0" w:color="669999"/>
                        </w:tcBorders>
                      </w:tcPr>
                      <w:p w14:paraId="0377395E" w14:textId="7E527DA8" w:rsidR="001C430A" w:rsidRPr="00AD1AA5" w:rsidRDefault="001C430A" w:rsidP="00EC58AC">
                        <w:pPr>
                          <w:suppressAutoHyphens w:val="0"/>
                          <w:rPr>
                            <w:rFonts w:ascii="Tahoma" w:hAnsi="Tahoma" w:cs="Tahoma"/>
                            <w:bCs/>
                            <w:color w:val="auto"/>
                            <w:sz w:val="18"/>
                            <w:szCs w:val="18"/>
                            <w:lang w:eastAsia="sl-SI"/>
                          </w:rPr>
                        </w:pPr>
                        <w:r w:rsidRPr="00AD1AA5">
                          <w:rPr>
                            <w:rFonts w:ascii="Tahoma" w:hAnsi="Tahoma" w:cs="Tahoma"/>
                            <w:sz w:val="18"/>
                            <w:szCs w:val="18"/>
                          </w:rPr>
                          <w:t xml:space="preserve">Zainteresirani ponudniki pridobijo dostop do spletne aplikacije </w:t>
                        </w:r>
                        <w:r w:rsidR="00EC58AC" w:rsidRPr="00AD1AA5">
                          <w:rPr>
                            <w:rFonts w:ascii="Tahoma" w:hAnsi="Tahoma" w:cs="Tahoma"/>
                            <w:bCs/>
                            <w:sz w:val="18"/>
                            <w:szCs w:val="18"/>
                          </w:rPr>
                          <w:t>(povezava:</w:t>
                        </w:r>
                        <w:r w:rsidR="00EC58AC" w:rsidRPr="00AD1AA5">
                          <w:rPr>
                            <w:rFonts w:ascii="Calibri" w:eastAsia="Calibri" w:hAnsi="Calibri" w:cs="Calibri"/>
                            <w:b/>
                            <w:bCs/>
                            <w:color w:val="auto"/>
                            <w:sz w:val="22"/>
                            <w:szCs w:val="22"/>
                            <w:lang w:eastAsia="en-US"/>
                          </w:rPr>
                          <w:t xml:space="preserve"> </w:t>
                        </w:r>
                        <w:hyperlink r:id="rId11" w:history="1">
                          <w:r w:rsidR="00EC58AC" w:rsidRPr="00AD1AA5">
                            <w:rPr>
                              <w:rFonts w:ascii="Tahoma" w:eastAsia="Calibri" w:hAnsi="Tahoma" w:cs="Tahoma"/>
                              <w:b/>
                              <w:bCs/>
                              <w:color w:val="0000FF"/>
                              <w:sz w:val="18"/>
                              <w:szCs w:val="18"/>
                              <w:u w:val="single"/>
                              <w:lang w:eastAsia="en-US"/>
                            </w:rPr>
                            <w:t>https://sjn.bolnisnica-go.si/jr/</w:t>
                          </w:r>
                        </w:hyperlink>
                        <w:r w:rsidR="00EC58AC" w:rsidRPr="00AD1AA5">
                          <w:rPr>
                            <w:rFonts w:ascii="Tahoma" w:eastAsia="Calibri" w:hAnsi="Tahoma" w:cs="Tahoma"/>
                            <w:color w:val="auto"/>
                            <w:sz w:val="18"/>
                            <w:szCs w:val="18"/>
                            <w:lang w:eastAsia="en-US"/>
                          </w:rPr>
                          <w:t>)</w:t>
                        </w:r>
                        <w:r w:rsidR="00EC58AC" w:rsidRPr="00AD1AA5">
                          <w:rPr>
                            <w:rFonts w:ascii="Tahoma" w:hAnsi="Tahoma" w:cs="Tahoma"/>
                            <w:bCs/>
                            <w:color w:val="auto"/>
                            <w:sz w:val="18"/>
                            <w:szCs w:val="18"/>
                            <w:lang w:eastAsia="sl-SI"/>
                          </w:rPr>
                          <w:t xml:space="preserve"> </w:t>
                        </w:r>
                        <w:r w:rsidRPr="00AD1AA5">
                          <w:rPr>
                            <w:rFonts w:ascii="Tahoma" w:hAnsi="Tahoma" w:cs="Tahoma"/>
                            <w:sz w:val="18"/>
                            <w:szCs w:val="18"/>
                          </w:rPr>
                          <w:t xml:space="preserve">tako, da na internetni strani zahtevajo dostop do sistema javnih naročil tako, da </w:t>
                        </w:r>
                      </w:p>
                      <w:p w14:paraId="0FE07BDB" w14:textId="77777777" w:rsidR="001C430A" w:rsidRPr="00AD1AA5" w:rsidRDefault="001C430A" w:rsidP="001C430A">
                        <w:pPr>
                          <w:numPr>
                            <w:ilvl w:val="0"/>
                            <w:numId w:val="18"/>
                          </w:numPr>
                          <w:rPr>
                            <w:rFonts w:ascii="Tahoma" w:hAnsi="Tahoma" w:cs="Tahoma"/>
                            <w:sz w:val="18"/>
                            <w:szCs w:val="18"/>
                          </w:rPr>
                        </w:pPr>
                        <w:r w:rsidRPr="00AD1AA5">
                          <w:rPr>
                            <w:rFonts w:ascii="Tahoma" w:hAnsi="Tahoma" w:cs="Tahoma"/>
                            <w:sz w:val="18"/>
                            <w:szCs w:val="18"/>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31FC3695" w14:textId="77777777" w:rsidR="001C430A" w:rsidRPr="00AD1AA5" w:rsidRDefault="001C430A" w:rsidP="001C430A">
                        <w:pPr>
                          <w:numPr>
                            <w:ilvl w:val="0"/>
                            <w:numId w:val="18"/>
                          </w:numPr>
                          <w:rPr>
                            <w:rFonts w:ascii="Tahoma" w:hAnsi="Tahoma" w:cs="Tahoma"/>
                            <w:sz w:val="18"/>
                            <w:szCs w:val="18"/>
                          </w:rPr>
                        </w:pPr>
                        <w:r w:rsidRPr="00AD1AA5">
                          <w:rPr>
                            <w:rFonts w:ascii="Tahoma" w:hAnsi="Tahoma" w:cs="Tahoma"/>
                            <w:sz w:val="18"/>
                            <w:szCs w:val="18"/>
                          </w:rPr>
                          <w:t>preko gumba »ZAHTEVAJTE DOSTOP«</w:t>
                        </w:r>
                        <w:r w:rsidRPr="00AD1AA5">
                          <w:t xml:space="preserve"> </w:t>
                        </w:r>
                        <w:r w:rsidRPr="00AD1AA5">
                          <w:rPr>
                            <w:rFonts w:ascii="Tahoma" w:hAnsi="Tahoma" w:cs="Tahoma"/>
                            <w:sz w:val="18"/>
                            <w:szCs w:val="18"/>
                          </w:rPr>
                          <w:t>pošljejo sporočilo v katerem navedejo podatke o šifri razpisa v naročnikovi spletni aplikaciji, za katero želijo imeti dostop ter podatke o morebitnih dodatnih osebah, ki jih pooblašča za vnos podatkov v naročnikovo spletno aplikacijo</w:t>
                        </w:r>
                      </w:p>
                      <w:p w14:paraId="33C6CA8C" w14:textId="77777777" w:rsidR="001C430A" w:rsidRPr="00AD1AA5" w:rsidRDefault="001C430A" w:rsidP="001C430A">
                        <w:pPr>
                          <w:rPr>
                            <w:rFonts w:ascii="Tahoma" w:hAnsi="Tahoma" w:cs="Tahoma"/>
                            <w:sz w:val="18"/>
                            <w:szCs w:val="18"/>
                          </w:rPr>
                        </w:pPr>
                      </w:p>
                      <w:p w14:paraId="6C551D38" w14:textId="77777777" w:rsidR="001C430A" w:rsidRPr="00AD1AA5" w:rsidRDefault="001C430A" w:rsidP="001C430A">
                        <w:pPr>
                          <w:rPr>
                            <w:rFonts w:ascii="Tahoma" w:hAnsi="Tahoma" w:cs="Tahoma"/>
                            <w:sz w:val="18"/>
                            <w:szCs w:val="18"/>
                          </w:rPr>
                        </w:pPr>
                        <w:r w:rsidRPr="00AD1AA5">
                          <w:rPr>
                            <w:rFonts w:ascii="Tahoma" w:hAnsi="Tahoma" w:cs="Tahoma"/>
                            <w:sz w:val="18"/>
                            <w:szCs w:val="18"/>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184EEEAC" w14:textId="77777777" w:rsidR="001C430A" w:rsidRPr="00AD1AA5" w:rsidRDefault="001C430A" w:rsidP="001C430A">
                        <w:pPr>
                          <w:rPr>
                            <w:rFonts w:ascii="Tahoma" w:hAnsi="Tahoma" w:cs="Tahoma"/>
                            <w:sz w:val="18"/>
                            <w:szCs w:val="18"/>
                          </w:rPr>
                        </w:pPr>
                      </w:p>
                      <w:p w14:paraId="272703BE" w14:textId="77777777" w:rsidR="001C430A" w:rsidRPr="00AD1AA5" w:rsidRDefault="001C430A" w:rsidP="001C430A">
                        <w:pPr>
                          <w:rPr>
                            <w:rFonts w:ascii="Tahoma" w:hAnsi="Tahoma" w:cs="Tahoma"/>
                            <w:sz w:val="18"/>
                            <w:szCs w:val="18"/>
                          </w:rPr>
                        </w:pPr>
                        <w:r w:rsidRPr="00AD1AA5">
                          <w:rPr>
                            <w:rFonts w:ascii="Tahoma" w:hAnsi="Tahoma" w:cs="Tahoma"/>
                            <w:sz w:val="18"/>
                            <w:szCs w:val="18"/>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1EC75FE6" w14:textId="77777777" w:rsidR="001C430A" w:rsidRPr="00AD1AA5" w:rsidRDefault="001C430A" w:rsidP="001C430A">
                        <w:pPr>
                          <w:rPr>
                            <w:rFonts w:ascii="Tahoma" w:hAnsi="Tahoma" w:cs="Tahoma"/>
                            <w:sz w:val="18"/>
                            <w:szCs w:val="18"/>
                          </w:rPr>
                        </w:pPr>
                        <w:r w:rsidRPr="00AD1AA5">
                          <w:rPr>
                            <w:rFonts w:ascii="Tahoma" w:hAnsi="Tahoma" w:cs="Tahoma"/>
                            <w:sz w:val="18"/>
                            <w:szCs w:val="18"/>
                          </w:rPr>
                          <w:t xml:space="preserve">Naročnik ne odgovarja za morebitne primere napačno posredovanih podatkov elektronske pošte s strani zainteresiranega ponudnika.   </w:t>
                        </w:r>
                      </w:p>
                      <w:p w14:paraId="61B6C628" w14:textId="77777777" w:rsidR="001C430A" w:rsidRPr="00AD1AA5" w:rsidRDefault="001C430A" w:rsidP="001C430A">
                        <w:pPr>
                          <w:rPr>
                            <w:rFonts w:ascii="Tahoma" w:hAnsi="Tahoma" w:cs="Tahoma"/>
                            <w:sz w:val="18"/>
                            <w:szCs w:val="18"/>
                          </w:rPr>
                        </w:pPr>
                        <w:r w:rsidRPr="00AD1AA5">
                          <w:rPr>
                            <w:rFonts w:ascii="Tahoma" w:hAnsi="Tahoma" w:cs="Tahoma"/>
                            <w:sz w:val="18"/>
                            <w:szCs w:val="18"/>
                          </w:rPr>
                          <w:t>Prav tako naročnik ne odgovarja za nepravočasno sporočene spremembe glede pravic uporabnikov partnerja v spletni aplikaciji.</w:t>
                        </w:r>
                      </w:p>
                      <w:p w14:paraId="3BDCD0F0" w14:textId="77777777" w:rsidR="001C430A" w:rsidRPr="00AD1AA5" w:rsidRDefault="001C430A" w:rsidP="001C430A">
                        <w:pPr>
                          <w:rPr>
                            <w:rFonts w:ascii="Tahoma" w:hAnsi="Tahoma" w:cs="Tahoma"/>
                            <w:sz w:val="18"/>
                            <w:szCs w:val="18"/>
                          </w:rPr>
                        </w:pPr>
                      </w:p>
                      <w:p w14:paraId="214849F3" w14:textId="77777777" w:rsidR="001C430A" w:rsidRPr="00AD1AA5" w:rsidRDefault="001C430A" w:rsidP="001C430A">
                        <w:pPr>
                          <w:rPr>
                            <w:rFonts w:ascii="Tahoma" w:hAnsi="Tahoma" w:cs="Tahoma"/>
                            <w:sz w:val="18"/>
                            <w:szCs w:val="18"/>
                          </w:rPr>
                        </w:pPr>
                        <w:r w:rsidRPr="00AD1AA5">
                          <w:rPr>
                            <w:rFonts w:ascii="Tahoma" w:hAnsi="Tahoma" w:cs="Tahoma"/>
                            <w:sz w:val="18"/>
                            <w:szCs w:val="18"/>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p>
                      <w:p w14:paraId="6D49C30B" w14:textId="77777777" w:rsidR="001C430A" w:rsidRPr="00AD1AA5" w:rsidRDefault="001C430A" w:rsidP="001C430A">
                        <w:pPr>
                          <w:rPr>
                            <w:rFonts w:ascii="Tahoma" w:hAnsi="Tahoma" w:cs="Tahoma"/>
                            <w:sz w:val="18"/>
                            <w:szCs w:val="18"/>
                          </w:rPr>
                        </w:pPr>
                        <w:r w:rsidRPr="00AD1AA5">
                          <w:rPr>
                            <w:rFonts w:ascii="Tahoma" w:hAnsi="Tahoma" w:cs="Tahoma"/>
                            <w:sz w:val="18"/>
                            <w:szCs w:val="18"/>
                          </w:rPr>
                          <w:t>Vpis polja “OPOMBA” je neobvezen.</w:t>
                        </w:r>
                      </w:p>
                      <w:p w14:paraId="41CC800C" w14:textId="77777777" w:rsidR="001C430A" w:rsidRPr="00AD1AA5" w:rsidRDefault="001C430A" w:rsidP="001C430A">
                        <w:pPr>
                          <w:rPr>
                            <w:rFonts w:ascii="Tahoma" w:hAnsi="Tahoma" w:cs="Tahoma"/>
                            <w:sz w:val="18"/>
                            <w:szCs w:val="18"/>
                          </w:rPr>
                        </w:pPr>
                      </w:p>
                      <w:p w14:paraId="5D591A5C" w14:textId="77777777" w:rsidR="001C430A" w:rsidRPr="00AD1AA5" w:rsidRDefault="001C430A" w:rsidP="001C430A">
                        <w:pPr>
                          <w:rPr>
                            <w:rFonts w:ascii="Tahoma" w:hAnsi="Tahoma" w:cs="Tahoma"/>
                            <w:sz w:val="18"/>
                            <w:szCs w:val="18"/>
                          </w:rPr>
                        </w:pPr>
                        <w:r w:rsidRPr="00AD1AA5">
                          <w:rPr>
                            <w:rFonts w:ascii="Tahoma" w:hAnsi="Tahoma" w:cs="Tahoma"/>
                            <w:sz w:val="18"/>
                            <w:szCs w:val="18"/>
                          </w:rPr>
                          <w:t>Ponudnik mora v spletni aplikaciji izpolniti tudi polja: e-pošta za naročila, skrbnik okvirnega sporazuma in podpisnik okvirnega sporazuma.</w:t>
                        </w:r>
                      </w:p>
                      <w:p w14:paraId="3E5518A2" w14:textId="77777777" w:rsidR="001C430A" w:rsidRPr="00AD1AA5" w:rsidRDefault="001C430A" w:rsidP="001C430A">
                        <w:pPr>
                          <w:rPr>
                            <w:rFonts w:ascii="Tahoma" w:hAnsi="Tahoma" w:cs="Tahoma"/>
                            <w:sz w:val="18"/>
                            <w:szCs w:val="18"/>
                          </w:rPr>
                        </w:pPr>
                      </w:p>
                      <w:p w14:paraId="619ED731" w14:textId="77777777" w:rsidR="001C430A" w:rsidRPr="00AD1AA5" w:rsidRDefault="001C430A" w:rsidP="001C430A">
                        <w:pPr>
                          <w:rPr>
                            <w:rFonts w:ascii="Tahoma" w:hAnsi="Tahoma" w:cs="Tahoma"/>
                            <w:sz w:val="18"/>
                            <w:szCs w:val="18"/>
                          </w:rPr>
                        </w:pPr>
                        <w:r w:rsidRPr="00AD1AA5">
                          <w:rPr>
                            <w:rFonts w:ascii="Tahoma" w:hAnsi="Tahoma" w:cs="Tahoma"/>
                            <w:sz w:val="18"/>
                            <w:szCs w:val="18"/>
                          </w:rPr>
                          <w:t>Iz/v spletno aplikacijo Gosoft je mogoč izvoz/uvoz podatkov – podrobna navodila ponudnik pridobi v spletni aplikaciji s klikom na ikono »?« (desni zgornji vogal).</w:t>
                        </w:r>
                      </w:p>
                      <w:p w14:paraId="25B25290" w14:textId="77777777" w:rsidR="001C430A" w:rsidRPr="00AD1AA5" w:rsidRDefault="001C430A" w:rsidP="001C430A">
                        <w:pPr>
                          <w:rPr>
                            <w:rFonts w:ascii="Tahoma" w:hAnsi="Tahoma" w:cs="Tahoma"/>
                            <w:sz w:val="18"/>
                            <w:szCs w:val="18"/>
                          </w:rPr>
                        </w:pPr>
                      </w:p>
                      <w:p w14:paraId="45161709" w14:textId="77777777" w:rsidR="001C430A" w:rsidRPr="00AD1AA5" w:rsidRDefault="001C430A" w:rsidP="001C430A">
                        <w:pPr>
                          <w:rPr>
                            <w:rFonts w:ascii="Tahoma" w:hAnsi="Tahoma" w:cs="Tahoma"/>
                            <w:sz w:val="18"/>
                            <w:szCs w:val="18"/>
                          </w:rPr>
                        </w:pPr>
                        <w:r w:rsidRPr="00AD1AA5">
                          <w:rPr>
                            <w:rFonts w:ascii="Tahoma" w:hAnsi="Tahoma" w:cs="Tahoma"/>
                            <w:b/>
                            <w:bCs/>
                            <w:sz w:val="18"/>
                            <w:szCs w:val="18"/>
                            <w:u w:val="single"/>
                          </w:rPr>
                          <w:t>Navodila za izdelavo ponudbe:</w:t>
                        </w:r>
                      </w:p>
                      <w:p w14:paraId="7B7E7B00" w14:textId="77777777" w:rsidR="001C430A" w:rsidRPr="00AD1AA5" w:rsidRDefault="001C430A" w:rsidP="001C430A">
                        <w:pPr>
                          <w:rPr>
                            <w:rFonts w:ascii="Tahoma" w:eastAsia="Tahoma" w:hAnsi="Tahoma" w:cs="Tahoma"/>
                            <w:b/>
                            <w:sz w:val="18"/>
                            <w:szCs w:val="18"/>
                          </w:rPr>
                        </w:pPr>
                        <w:r w:rsidRPr="00AD1AA5">
                          <w:rPr>
                            <w:rFonts w:ascii="Tahoma" w:eastAsia="Tahoma" w:hAnsi="Tahoma" w:cs="Tahoma"/>
                            <w:b/>
                            <w:sz w:val="18"/>
                            <w:szCs w:val="18"/>
                          </w:rPr>
                          <w:t xml:space="preserve">  </w:t>
                        </w:r>
                      </w:p>
                      <w:p w14:paraId="3E419AD2" w14:textId="77777777" w:rsidR="001C430A" w:rsidRPr="00AD1AA5" w:rsidRDefault="001C430A" w:rsidP="001C430A">
                        <w:pPr>
                          <w:rPr>
                            <w:rFonts w:ascii="Tahoma" w:eastAsia="Tahoma" w:hAnsi="Tahoma" w:cs="Tahoma"/>
                            <w:b/>
                            <w:sz w:val="18"/>
                            <w:szCs w:val="18"/>
                          </w:rPr>
                        </w:pPr>
                      </w:p>
                      <w:p w14:paraId="23637A82" w14:textId="310C3A14" w:rsidR="001C430A" w:rsidRPr="00AD1AA5" w:rsidRDefault="00A759AB" w:rsidP="001C430A">
                        <w:pPr>
                          <w:jc w:val="left"/>
                          <w:rPr>
                            <w:rFonts w:ascii="Tahoma" w:eastAsia="HG Mincho Light J" w:hAnsi="Tahoma" w:cs="Tahoma"/>
                            <w:b/>
                            <w:bCs/>
                            <w:kern w:val="1"/>
                            <w:sz w:val="18"/>
                            <w:szCs w:val="18"/>
                            <w:lang w:eastAsia="ar-SA"/>
                          </w:rPr>
                        </w:pPr>
                        <w:r w:rsidRPr="00AD1AA5">
                          <w:rPr>
                            <w:rFonts w:ascii="Tahoma" w:eastAsia="HG Mincho Light J" w:hAnsi="Tahoma" w:cs="Tahoma"/>
                            <w:b/>
                            <w:bCs/>
                            <w:kern w:val="1"/>
                            <w:sz w:val="18"/>
                            <w:szCs w:val="18"/>
                            <w:lang w:eastAsia="ar-SA"/>
                          </w:rPr>
                          <w:t xml:space="preserve">1) </w:t>
                        </w:r>
                        <w:r w:rsidR="001C430A" w:rsidRPr="00AD1AA5">
                          <w:rPr>
                            <w:rFonts w:ascii="Tahoma" w:eastAsia="HG Mincho Light J" w:hAnsi="Tahoma" w:cs="Tahoma"/>
                            <w:b/>
                            <w:bCs/>
                            <w:kern w:val="1"/>
                            <w:sz w:val="18"/>
                            <w:szCs w:val="18"/>
                            <w:lang w:eastAsia="ar-SA"/>
                          </w:rPr>
                          <w:t xml:space="preserve">Sklop </w:t>
                        </w:r>
                        <w:r w:rsidR="0042664F" w:rsidRPr="00AD1AA5">
                          <w:rPr>
                            <w:rFonts w:ascii="Tahoma" w:eastAsia="HG Mincho Light J" w:hAnsi="Tahoma" w:cs="Tahoma"/>
                            <w:b/>
                            <w:bCs/>
                            <w:kern w:val="1"/>
                            <w:sz w:val="18"/>
                            <w:szCs w:val="18"/>
                            <w:lang w:eastAsia="ar-SA"/>
                          </w:rPr>
                          <w:t>1</w:t>
                        </w:r>
                        <w:r w:rsidRPr="00AD1AA5">
                          <w:rPr>
                            <w:rFonts w:ascii="Tahoma" w:eastAsia="HG Mincho Light J" w:hAnsi="Tahoma" w:cs="Tahoma"/>
                            <w:b/>
                            <w:bCs/>
                            <w:kern w:val="1"/>
                            <w:sz w:val="18"/>
                            <w:szCs w:val="18"/>
                            <w:lang w:eastAsia="ar-SA"/>
                          </w:rPr>
                          <w:t xml:space="preserve"> </w:t>
                        </w:r>
                        <w:r w:rsidR="001C430A" w:rsidRPr="00AD1AA5">
                          <w:rPr>
                            <w:rFonts w:ascii="Tahoma" w:eastAsia="HG Mincho Light J" w:hAnsi="Tahoma" w:cs="Tahoma"/>
                            <w:b/>
                            <w:bCs/>
                            <w:kern w:val="1"/>
                            <w:sz w:val="18"/>
                            <w:szCs w:val="18"/>
                            <w:lang w:eastAsia="ar-SA"/>
                          </w:rPr>
                          <w:t xml:space="preserve">Tiskalnik zapestnic, šifra JR </w:t>
                        </w:r>
                        <w:r w:rsidR="003071DE" w:rsidRPr="00AD1AA5">
                          <w:rPr>
                            <w:rFonts w:ascii="Tahoma" w:hAnsi="Tahoma" w:cs="Tahoma"/>
                            <w:b/>
                            <w:bCs/>
                            <w:sz w:val="18"/>
                            <w:szCs w:val="18"/>
                          </w:rPr>
                          <w:t>1571-4-1</w:t>
                        </w:r>
                        <w:r w:rsidR="004E6731" w:rsidRPr="00AD1AA5">
                          <w:rPr>
                            <w:rFonts w:ascii="Tahoma" w:hAnsi="Tahoma" w:cs="Tahoma"/>
                            <w:b/>
                            <w:bCs/>
                            <w:sz w:val="18"/>
                            <w:szCs w:val="18"/>
                          </w:rPr>
                          <w:t>NP</w:t>
                        </w:r>
                        <w:r w:rsidR="003071DE" w:rsidRPr="00AD1AA5">
                          <w:rPr>
                            <w:rFonts w:ascii="Tahoma" w:hAnsi="Tahoma" w:cs="Tahoma"/>
                            <w:b/>
                            <w:bCs/>
                            <w:sz w:val="18"/>
                            <w:szCs w:val="18"/>
                          </w:rPr>
                          <w:t xml:space="preserve"> in 1571-4-2</w:t>
                        </w:r>
                        <w:r w:rsidR="004E6731" w:rsidRPr="00AD1AA5">
                          <w:rPr>
                            <w:rFonts w:ascii="Tahoma" w:hAnsi="Tahoma" w:cs="Tahoma"/>
                            <w:b/>
                            <w:bCs/>
                            <w:sz w:val="18"/>
                            <w:szCs w:val="18"/>
                          </w:rPr>
                          <w:t>NP</w:t>
                        </w:r>
                      </w:p>
                      <w:p w14:paraId="1D8E1DA0" w14:textId="1726F6FF" w:rsidR="001C430A" w:rsidRPr="00AD1AA5" w:rsidRDefault="001C430A" w:rsidP="001C430A">
                        <w:pPr>
                          <w:jc w:val="left"/>
                          <w:rPr>
                            <w:rFonts w:ascii="Tahoma" w:hAnsi="Tahoma" w:cs="Tahoma"/>
                            <w:b/>
                            <w:bCs/>
                            <w:sz w:val="18"/>
                            <w:szCs w:val="18"/>
                          </w:rPr>
                        </w:pPr>
                        <w:r w:rsidRPr="00AD1AA5">
                          <w:rPr>
                            <w:rFonts w:ascii="Tahoma" w:eastAsia="HG Mincho Light J" w:hAnsi="Tahoma" w:cs="Tahoma"/>
                            <w:b/>
                            <w:bCs/>
                            <w:kern w:val="1"/>
                            <w:sz w:val="18"/>
                            <w:szCs w:val="18"/>
                            <w:lang w:eastAsia="ar-SA"/>
                          </w:rPr>
                          <w:t xml:space="preserve">Sklop </w:t>
                        </w:r>
                        <w:r w:rsidR="0042664F" w:rsidRPr="00AD1AA5">
                          <w:rPr>
                            <w:rFonts w:ascii="Tahoma" w:eastAsia="HG Mincho Light J" w:hAnsi="Tahoma" w:cs="Tahoma"/>
                            <w:b/>
                            <w:bCs/>
                            <w:kern w:val="1"/>
                            <w:sz w:val="18"/>
                            <w:szCs w:val="18"/>
                            <w:lang w:eastAsia="ar-SA"/>
                          </w:rPr>
                          <w:t>2</w:t>
                        </w:r>
                        <w:r w:rsidR="00A759AB" w:rsidRPr="00AD1AA5">
                          <w:rPr>
                            <w:rFonts w:ascii="Tahoma" w:eastAsia="HG Mincho Light J" w:hAnsi="Tahoma" w:cs="Tahoma"/>
                            <w:b/>
                            <w:bCs/>
                            <w:kern w:val="1"/>
                            <w:sz w:val="18"/>
                            <w:szCs w:val="18"/>
                            <w:lang w:eastAsia="ar-SA"/>
                          </w:rPr>
                          <w:t xml:space="preserve"> </w:t>
                        </w:r>
                        <w:r w:rsidRPr="00AD1AA5">
                          <w:rPr>
                            <w:rFonts w:ascii="Tahoma" w:eastAsia="HG Mincho Light J" w:hAnsi="Tahoma" w:cs="Tahoma"/>
                            <w:b/>
                            <w:bCs/>
                            <w:kern w:val="1"/>
                            <w:sz w:val="18"/>
                            <w:szCs w:val="18"/>
                            <w:lang w:eastAsia="ar-SA"/>
                          </w:rPr>
                          <w:t xml:space="preserve">Orodje za mrežno diagnostiko, šifra JR </w:t>
                        </w:r>
                        <w:r w:rsidR="003071DE" w:rsidRPr="00AD1AA5">
                          <w:rPr>
                            <w:rFonts w:ascii="Tahoma" w:hAnsi="Tahoma" w:cs="Tahoma"/>
                            <w:b/>
                            <w:bCs/>
                            <w:sz w:val="18"/>
                            <w:szCs w:val="18"/>
                          </w:rPr>
                          <w:t>1571-7</w:t>
                        </w:r>
                        <w:r w:rsidR="004E6731" w:rsidRPr="00AD1AA5">
                          <w:rPr>
                            <w:rFonts w:ascii="Tahoma" w:hAnsi="Tahoma" w:cs="Tahoma"/>
                            <w:b/>
                            <w:bCs/>
                            <w:sz w:val="18"/>
                            <w:szCs w:val="18"/>
                          </w:rPr>
                          <w:t>NP</w:t>
                        </w:r>
                      </w:p>
                      <w:p w14:paraId="70134C7A" w14:textId="77777777" w:rsidR="001C430A" w:rsidRPr="00AD1AA5" w:rsidRDefault="001C430A" w:rsidP="001C430A">
                        <w:pPr>
                          <w:rPr>
                            <w:rFonts w:ascii="Tahoma" w:eastAsia="Tahoma" w:hAnsi="Tahoma" w:cs="Tahoma"/>
                            <w:b/>
                            <w:sz w:val="18"/>
                            <w:szCs w:val="18"/>
                          </w:rPr>
                        </w:pPr>
                      </w:p>
                      <w:p w14:paraId="2F69DDDB" w14:textId="77777777" w:rsidR="001C430A" w:rsidRPr="00AD1AA5" w:rsidRDefault="001C430A" w:rsidP="001C430A">
                        <w:pPr>
                          <w:rPr>
                            <w:rFonts w:ascii="Tahoma" w:hAnsi="Tahoma" w:cs="Tahoma"/>
                            <w:sz w:val="18"/>
                            <w:szCs w:val="18"/>
                          </w:rPr>
                        </w:pPr>
                        <w:r w:rsidRPr="00AD1AA5">
                          <w:rPr>
                            <w:rFonts w:ascii="Tahoma" w:hAnsi="Tahoma" w:cs="Tahoma"/>
                            <w:sz w:val="18"/>
                            <w:szCs w:val="18"/>
                          </w:rPr>
                          <w:t xml:space="preserve">LPO – predstavlja ocenjeno porabo artikla v obdobju enega leta. </w:t>
                        </w:r>
                      </w:p>
                      <w:p w14:paraId="0B70E604" w14:textId="77777777" w:rsidR="001C430A" w:rsidRPr="00AD1AA5" w:rsidRDefault="001C430A" w:rsidP="001C430A">
                        <w:pPr>
                          <w:rPr>
                            <w:rFonts w:ascii="Tahoma" w:hAnsi="Tahoma" w:cs="Tahoma"/>
                            <w:sz w:val="18"/>
                            <w:szCs w:val="18"/>
                          </w:rPr>
                        </w:pPr>
                      </w:p>
                      <w:p w14:paraId="0534D790" w14:textId="0A41C504" w:rsidR="001C430A" w:rsidRPr="00AD1AA5" w:rsidRDefault="001C430A" w:rsidP="001C430A">
                        <w:pPr>
                          <w:rPr>
                            <w:rFonts w:ascii="Tahoma" w:hAnsi="Tahoma" w:cs="Tahoma"/>
                            <w:sz w:val="18"/>
                            <w:szCs w:val="18"/>
                            <w:u w:val="single"/>
                          </w:rPr>
                        </w:pPr>
                        <w:r w:rsidRPr="00AD1AA5">
                          <w:rPr>
                            <w:rFonts w:ascii="Tahoma" w:hAnsi="Tahoma" w:cs="Tahoma"/>
                            <w:sz w:val="18"/>
                            <w:szCs w:val="18"/>
                            <w:u w:val="single"/>
                          </w:rPr>
                          <w:t xml:space="preserve">Ponudnik mora v spletno aplikacijo vpisati tudi ponudbeno ceno (v EUR </w:t>
                        </w:r>
                        <w:r w:rsidR="00AD610A" w:rsidRPr="00AD1AA5">
                          <w:rPr>
                            <w:rFonts w:ascii="Tahoma" w:hAnsi="Tahoma" w:cs="Tahoma"/>
                            <w:sz w:val="18"/>
                            <w:szCs w:val="18"/>
                            <w:u w:val="single"/>
                          </w:rPr>
                          <w:t>bre</w:t>
                        </w:r>
                        <w:r w:rsidRPr="00AD1AA5">
                          <w:rPr>
                            <w:rFonts w:ascii="Tahoma" w:hAnsi="Tahoma" w:cs="Tahoma"/>
                            <w:sz w:val="18"/>
                            <w:szCs w:val="18"/>
                            <w:u w:val="single"/>
                          </w:rPr>
                          <w:t xml:space="preserve">z DDV!) na razpisano </w:t>
                        </w:r>
                      </w:p>
                      <w:p w14:paraId="573E53F4" w14:textId="77777777" w:rsidR="001C430A" w:rsidRPr="00AD1AA5" w:rsidRDefault="001C430A" w:rsidP="001C430A">
                        <w:pPr>
                          <w:rPr>
                            <w:rFonts w:ascii="Tahoma" w:hAnsi="Tahoma" w:cs="Tahoma"/>
                            <w:sz w:val="18"/>
                            <w:szCs w:val="18"/>
                            <w:u w:val="single"/>
                          </w:rPr>
                        </w:pPr>
                        <w:r w:rsidRPr="00AD1AA5">
                          <w:rPr>
                            <w:rFonts w:ascii="Tahoma" w:hAnsi="Tahoma" w:cs="Tahoma"/>
                            <w:sz w:val="18"/>
                            <w:szCs w:val="18"/>
                            <w:u w:val="single"/>
                          </w:rPr>
                          <w:t>enoto mere. Ponudnik ceno vpisuje na štiri decimalna mesta.</w:t>
                        </w:r>
                      </w:p>
                      <w:p w14:paraId="0D278AAA" w14:textId="77777777" w:rsidR="001C430A" w:rsidRPr="00AD1AA5" w:rsidRDefault="001C430A" w:rsidP="001C430A">
                        <w:pPr>
                          <w:rPr>
                            <w:rFonts w:ascii="Tahoma" w:hAnsi="Tahoma" w:cs="Tahoma"/>
                            <w:sz w:val="18"/>
                            <w:szCs w:val="18"/>
                          </w:rPr>
                        </w:pPr>
                      </w:p>
                      <w:p w14:paraId="40FF5920" w14:textId="77777777" w:rsidR="001C430A" w:rsidRPr="00AD1AA5" w:rsidRDefault="001C430A" w:rsidP="001C430A">
                        <w:pPr>
                          <w:rPr>
                            <w:rFonts w:ascii="Tahoma" w:hAnsi="Tahoma" w:cs="Tahoma"/>
                            <w:sz w:val="18"/>
                            <w:szCs w:val="18"/>
                          </w:rPr>
                        </w:pPr>
                        <w:r w:rsidRPr="00AD1AA5">
                          <w:rPr>
                            <w:rFonts w:ascii="Tahoma" w:hAnsi="Tahoma" w:cs="Tahoma"/>
                            <w:sz w:val="18"/>
                            <w:szCs w:val="18"/>
                          </w:rPr>
                          <w:t xml:space="preserve">Naročnik obvešča ponudnike, da morajo v predračunu v polje TIP vpisati eno od možnosti: </w:t>
                        </w:r>
                      </w:p>
                      <w:p w14:paraId="1F0AF166" w14:textId="77777777" w:rsidR="001C430A" w:rsidRPr="00AD1AA5" w:rsidRDefault="001C430A" w:rsidP="001C430A">
                        <w:pPr>
                          <w:rPr>
                            <w:rFonts w:ascii="Tahoma" w:hAnsi="Tahoma" w:cs="Tahoma"/>
                            <w:sz w:val="18"/>
                            <w:szCs w:val="18"/>
                          </w:rPr>
                        </w:pPr>
                        <w:r w:rsidRPr="00AD1AA5">
                          <w:rPr>
                            <w:rFonts w:ascii="Tahoma" w:hAnsi="Tahoma" w:cs="Tahoma"/>
                            <w:sz w:val="18"/>
                            <w:szCs w:val="18"/>
                          </w:rPr>
                          <w:t>•             0 ali NULL – NE PONUJAM;</w:t>
                        </w:r>
                      </w:p>
                      <w:p w14:paraId="01DBA88E" w14:textId="77777777" w:rsidR="001C430A" w:rsidRPr="00AD1AA5" w:rsidRDefault="001C430A" w:rsidP="001C430A">
                        <w:pPr>
                          <w:rPr>
                            <w:rFonts w:ascii="Tahoma" w:hAnsi="Tahoma" w:cs="Tahoma"/>
                            <w:sz w:val="18"/>
                            <w:szCs w:val="18"/>
                          </w:rPr>
                        </w:pPr>
                        <w:r w:rsidRPr="00AD1AA5">
                          <w:rPr>
                            <w:rFonts w:ascii="Tahoma" w:hAnsi="Tahoma" w:cs="Tahoma"/>
                            <w:sz w:val="18"/>
                            <w:szCs w:val="18"/>
                          </w:rPr>
                          <w:t xml:space="preserve">•             2 – ENAKOVREDNI ARTIKEL; </w:t>
                        </w:r>
                      </w:p>
                      <w:p w14:paraId="62DE0289" w14:textId="77777777" w:rsidR="001C430A" w:rsidRPr="00AD1AA5" w:rsidRDefault="001C430A" w:rsidP="001C430A">
                        <w:pPr>
                          <w:rPr>
                            <w:rFonts w:ascii="Tahoma" w:eastAsia="Tahoma" w:hAnsi="Tahoma" w:cs="Tahoma"/>
                            <w:b/>
                            <w:sz w:val="18"/>
                            <w:szCs w:val="18"/>
                          </w:rPr>
                        </w:pPr>
                        <w:r w:rsidRPr="00AD1AA5">
                          <w:rPr>
                            <w:rFonts w:ascii="Tahoma" w:hAnsi="Tahoma" w:cs="Tahoma"/>
                            <w:sz w:val="18"/>
                            <w:szCs w:val="18"/>
                          </w:rPr>
                          <w:lastRenderedPageBreak/>
                          <w:t>Če ponudnik vnese vrednost 2 (Enakovredni artikel) MORA vnesti tudi obvezne podatke v polja PD1 …</w:t>
                        </w:r>
                      </w:p>
                      <w:p w14:paraId="7A142F64" w14:textId="77777777" w:rsidR="001C430A" w:rsidRPr="00AD1AA5" w:rsidRDefault="001C430A" w:rsidP="001C430A">
                        <w:pPr>
                          <w:rPr>
                            <w:rFonts w:ascii="Tahoma" w:eastAsia="Tahoma" w:hAnsi="Tahoma" w:cs="Tahoma"/>
                            <w:b/>
                            <w:sz w:val="18"/>
                            <w:szCs w:val="18"/>
                          </w:rPr>
                        </w:pPr>
                      </w:p>
                      <w:p w14:paraId="736AF634" w14:textId="77777777" w:rsidR="001C430A" w:rsidRPr="00AD1AA5" w:rsidRDefault="001C430A" w:rsidP="001C430A">
                        <w:pPr>
                          <w:rPr>
                            <w:rFonts w:ascii="Tahoma" w:eastAsia="Tahoma" w:hAnsi="Tahoma" w:cs="Tahoma"/>
                            <w:b/>
                            <w:sz w:val="18"/>
                            <w:szCs w:val="18"/>
                          </w:rPr>
                        </w:pPr>
                      </w:p>
                      <w:p w14:paraId="697411DD" w14:textId="2F3321A2" w:rsidR="001C430A" w:rsidRPr="00AD1AA5" w:rsidRDefault="001C430A" w:rsidP="001C430A">
                        <w:pPr>
                          <w:rPr>
                            <w:rFonts w:ascii="Tahoma" w:hAnsi="Tahoma" w:cs="Tahoma"/>
                            <w:b/>
                            <w:sz w:val="18"/>
                            <w:szCs w:val="18"/>
                          </w:rPr>
                        </w:pPr>
                        <w:r w:rsidRPr="00AD1AA5">
                          <w:rPr>
                            <w:rFonts w:ascii="Tahoma" w:hAnsi="Tahoma" w:cs="Tahoma"/>
                            <w:b/>
                            <w:sz w:val="18"/>
                            <w:szCs w:val="18"/>
                          </w:rPr>
                          <w:t xml:space="preserve">Ponudnik bo moral do </w:t>
                        </w:r>
                        <w:r w:rsidR="008434FE" w:rsidRPr="00AD1AA5">
                          <w:rPr>
                            <w:rFonts w:ascii="Tahoma" w:hAnsi="Tahoma" w:cs="Tahoma"/>
                            <w:b/>
                            <w:sz w:val="18"/>
                            <w:szCs w:val="18"/>
                          </w:rPr>
                          <w:t>24.10.2025</w:t>
                        </w:r>
                        <w:r w:rsidRPr="00AD1AA5">
                          <w:rPr>
                            <w:rFonts w:ascii="Tahoma" w:hAnsi="Tahoma" w:cs="Tahoma"/>
                            <w:b/>
                            <w:sz w:val="18"/>
                            <w:szCs w:val="18"/>
                          </w:rPr>
                          <w:t xml:space="preserve"> do 10,00  ure vpisati ponujene artikle in ponudbene cene (v EUR brez DDV!) tudi preko naročnikove spletne aplikacije. V kolikor ponudnik ne bo oddal ponudbe preko naročnikove spletne aplikacije, bo naročnik ponudbo ponudnika označil kot nedopustno.</w:t>
                        </w:r>
                        <w:r w:rsidR="003071DE" w:rsidRPr="00AD1AA5">
                          <w:rPr>
                            <w:rFonts w:ascii="Tahoma" w:hAnsi="Tahoma" w:cs="Tahoma"/>
                            <w:b/>
                            <w:sz w:val="18"/>
                            <w:szCs w:val="18"/>
                          </w:rPr>
                          <w:t xml:space="preserve"> </w:t>
                        </w:r>
                        <w:r w:rsidRPr="00AD1AA5">
                          <w:rPr>
                            <w:rFonts w:ascii="Tahoma" w:hAnsi="Tahoma" w:cs="Tahoma"/>
                            <w:b/>
                            <w:sz w:val="18"/>
                            <w:szCs w:val="18"/>
                          </w:rPr>
                          <w:t xml:space="preserve"> </w:t>
                        </w:r>
                      </w:p>
                      <w:p w14:paraId="24DE378F" w14:textId="709A8B16" w:rsidR="001C430A" w:rsidRPr="00AD1AA5" w:rsidRDefault="001C430A" w:rsidP="001C430A">
                        <w:pPr>
                          <w:rPr>
                            <w:rFonts w:ascii="Tahoma" w:eastAsia="Tahoma" w:hAnsi="Tahoma" w:cs="Tahoma"/>
                            <w:b/>
                            <w:sz w:val="18"/>
                            <w:szCs w:val="18"/>
                          </w:rPr>
                        </w:pPr>
                        <w:r w:rsidRPr="00AD1AA5">
                          <w:rPr>
                            <w:rFonts w:ascii="Tahoma" w:hAnsi="Tahoma" w:cs="Tahoma"/>
                            <w:b/>
                            <w:sz w:val="18"/>
                            <w:szCs w:val="18"/>
                          </w:rPr>
                          <w:t>Ponudniki, ki bodo oddali ponudbo za zgoraj navedene sklope  morajo oddati ponudbo za vse razpisane art</w:t>
                        </w:r>
                        <w:r w:rsidR="003071DE" w:rsidRPr="00AD1AA5">
                          <w:rPr>
                            <w:rFonts w:ascii="Tahoma" w:hAnsi="Tahoma" w:cs="Tahoma"/>
                            <w:b/>
                            <w:sz w:val="18"/>
                            <w:szCs w:val="18"/>
                          </w:rPr>
                          <w:t>i</w:t>
                        </w:r>
                        <w:r w:rsidRPr="00AD1AA5">
                          <w:rPr>
                            <w:rFonts w:ascii="Tahoma" w:hAnsi="Tahoma" w:cs="Tahoma"/>
                            <w:b/>
                            <w:sz w:val="18"/>
                            <w:szCs w:val="18"/>
                          </w:rPr>
                          <w:t>kle.</w:t>
                        </w:r>
                        <w:r w:rsidR="003071DE" w:rsidRPr="00AD1AA5">
                          <w:rPr>
                            <w:rFonts w:ascii="Tahoma" w:hAnsi="Tahoma" w:cs="Tahoma"/>
                            <w:b/>
                            <w:sz w:val="18"/>
                            <w:szCs w:val="18"/>
                          </w:rPr>
                          <w:t xml:space="preserve"> Npr. ponudnik za sklop </w:t>
                        </w:r>
                        <w:r w:rsidR="0094652B" w:rsidRPr="00AD1AA5">
                          <w:rPr>
                            <w:rFonts w:ascii="Tahoma" w:hAnsi="Tahoma" w:cs="Tahoma"/>
                            <w:b/>
                            <w:sz w:val="18"/>
                            <w:szCs w:val="18"/>
                          </w:rPr>
                          <w:t>1</w:t>
                        </w:r>
                        <w:r w:rsidR="003071DE" w:rsidRPr="00AD1AA5">
                          <w:rPr>
                            <w:rFonts w:ascii="Tahoma" w:hAnsi="Tahoma" w:cs="Tahoma"/>
                            <w:b/>
                            <w:sz w:val="18"/>
                            <w:szCs w:val="18"/>
                          </w:rPr>
                          <w:t xml:space="preserve"> mora oddati ponudbo za vse razpisane artikle v šifri JR 1571-</w:t>
                        </w:r>
                        <w:r w:rsidR="004E6731" w:rsidRPr="00AD1AA5">
                          <w:rPr>
                            <w:rFonts w:ascii="Tahoma" w:hAnsi="Tahoma" w:cs="Tahoma"/>
                            <w:b/>
                            <w:sz w:val="18"/>
                            <w:szCs w:val="18"/>
                          </w:rPr>
                          <w:t>4</w:t>
                        </w:r>
                        <w:r w:rsidR="003071DE" w:rsidRPr="00AD1AA5">
                          <w:rPr>
                            <w:rFonts w:ascii="Tahoma" w:hAnsi="Tahoma" w:cs="Tahoma"/>
                            <w:b/>
                            <w:sz w:val="18"/>
                            <w:szCs w:val="18"/>
                          </w:rPr>
                          <w:t>-1</w:t>
                        </w:r>
                        <w:r w:rsidR="004E6731" w:rsidRPr="00AD1AA5">
                          <w:rPr>
                            <w:rFonts w:ascii="Tahoma" w:hAnsi="Tahoma" w:cs="Tahoma"/>
                            <w:b/>
                            <w:sz w:val="18"/>
                            <w:szCs w:val="18"/>
                          </w:rPr>
                          <w:t>NP</w:t>
                        </w:r>
                        <w:r w:rsidR="003071DE" w:rsidRPr="00AD1AA5">
                          <w:rPr>
                            <w:rFonts w:ascii="Tahoma" w:hAnsi="Tahoma" w:cs="Tahoma"/>
                            <w:b/>
                            <w:sz w:val="18"/>
                            <w:szCs w:val="18"/>
                          </w:rPr>
                          <w:t xml:space="preserve"> IN JR 1571-</w:t>
                        </w:r>
                        <w:r w:rsidR="004E6731" w:rsidRPr="00AD1AA5">
                          <w:rPr>
                            <w:rFonts w:ascii="Tahoma" w:hAnsi="Tahoma" w:cs="Tahoma"/>
                            <w:b/>
                            <w:sz w:val="18"/>
                            <w:szCs w:val="18"/>
                          </w:rPr>
                          <w:t>4</w:t>
                        </w:r>
                        <w:r w:rsidR="003071DE" w:rsidRPr="00AD1AA5">
                          <w:rPr>
                            <w:rFonts w:ascii="Tahoma" w:hAnsi="Tahoma" w:cs="Tahoma"/>
                            <w:b/>
                            <w:sz w:val="18"/>
                            <w:szCs w:val="18"/>
                          </w:rPr>
                          <w:t>-2</w:t>
                        </w:r>
                        <w:r w:rsidR="004E6731" w:rsidRPr="00AD1AA5">
                          <w:rPr>
                            <w:rFonts w:ascii="Tahoma" w:hAnsi="Tahoma" w:cs="Tahoma"/>
                            <w:b/>
                            <w:sz w:val="18"/>
                            <w:szCs w:val="18"/>
                          </w:rPr>
                          <w:t>NP</w:t>
                        </w:r>
                        <w:r w:rsidR="003071DE" w:rsidRPr="00AD1AA5">
                          <w:rPr>
                            <w:rFonts w:ascii="Tahoma" w:hAnsi="Tahoma" w:cs="Tahoma"/>
                            <w:b/>
                            <w:sz w:val="18"/>
                            <w:szCs w:val="18"/>
                          </w:rPr>
                          <w:t>.</w:t>
                        </w:r>
                        <w:r w:rsidRPr="00AD1AA5">
                          <w:rPr>
                            <w:rFonts w:ascii="Tahoma" w:hAnsi="Tahoma" w:cs="Tahoma"/>
                            <w:b/>
                            <w:sz w:val="18"/>
                            <w:szCs w:val="18"/>
                          </w:rPr>
                          <w:t xml:space="preserve"> Naročnik bo vse ponudbe ponudnikov, ki v posameznem sklopu ne bodo ponudili vseh razpisanih oz. ustreznih artiklov označil kot nedopustne.</w:t>
                        </w:r>
                      </w:p>
                      <w:p w14:paraId="1BA4A87D" w14:textId="618696AF" w:rsidR="001C430A" w:rsidRPr="00AD1AA5" w:rsidRDefault="001C430A" w:rsidP="001C430A">
                        <w:pPr>
                          <w:rPr>
                            <w:rFonts w:ascii="Tahoma" w:hAnsi="Tahoma" w:cs="Tahoma"/>
                            <w:b/>
                            <w:sz w:val="18"/>
                            <w:szCs w:val="18"/>
                          </w:rPr>
                        </w:pPr>
                      </w:p>
                    </w:tc>
                  </w:tr>
                </w:tbl>
                <w:p w14:paraId="15CD9219" w14:textId="77777777" w:rsidR="000C7D3D" w:rsidRPr="00AD1AA5" w:rsidRDefault="000C7D3D" w:rsidP="000C7D3D">
                  <w:pPr>
                    <w:rPr>
                      <w:rFonts w:ascii="Tahoma" w:hAnsi="Tahoma" w:cs="Tahoma"/>
                      <w:sz w:val="18"/>
                      <w:szCs w:val="18"/>
                    </w:rPr>
                  </w:pPr>
                </w:p>
              </w:tc>
            </w:tr>
            <w:tr w:rsidR="00C70033" w:rsidRPr="00AD1AA5" w14:paraId="4B251D00"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335E7E6E" w14:textId="77777777" w:rsidR="00C70033" w:rsidRPr="00AD1AA5" w:rsidRDefault="00C70033">
                  <w:pPr>
                    <w:pStyle w:val="Slog2"/>
                    <w:rPr>
                      <w:sz w:val="18"/>
                      <w:szCs w:val="18"/>
                    </w:rPr>
                  </w:pPr>
                  <w:r w:rsidRPr="00AD1AA5">
                    <w:rPr>
                      <w:sz w:val="18"/>
                      <w:szCs w:val="18"/>
                    </w:rPr>
                    <w:lastRenderedPageBreak/>
                    <w:t>4. Ponudba</w:t>
                  </w:r>
                </w:p>
              </w:tc>
            </w:tr>
            <w:tr w:rsidR="00C70033" w:rsidRPr="00AD1AA5" w14:paraId="3AE7031A"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AD1AA5" w14:paraId="27DB6C4B" w14:textId="77777777">
                    <w:tc>
                      <w:tcPr>
                        <w:tcW w:w="4078" w:type="dxa"/>
                        <w:tcBorders>
                          <w:top w:val="single" w:sz="4" w:space="0" w:color="669999"/>
                          <w:left w:val="single" w:sz="4" w:space="0" w:color="669999"/>
                          <w:bottom w:val="single" w:sz="4" w:space="0" w:color="669999"/>
                        </w:tcBorders>
                      </w:tcPr>
                      <w:p w14:paraId="065AF1DA" w14:textId="02B22043" w:rsidR="00C70033" w:rsidRPr="00AD1AA5" w:rsidRDefault="00C70033">
                        <w:pPr>
                          <w:pStyle w:val="Slog2"/>
                          <w:rPr>
                            <w:sz w:val="18"/>
                            <w:szCs w:val="18"/>
                          </w:rPr>
                        </w:pPr>
                        <w:r w:rsidRPr="00AD1AA5">
                          <w:rPr>
                            <w:sz w:val="18"/>
                            <w:szCs w:val="18"/>
                          </w:rPr>
                          <w:t>4.1. Jezik</w:t>
                        </w:r>
                      </w:p>
                    </w:tc>
                    <w:tc>
                      <w:tcPr>
                        <w:tcW w:w="4088" w:type="dxa"/>
                        <w:tcBorders>
                          <w:top w:val="single" w:sz="4" w:space="0" w:color="669999"/>
                          <w:left w:val="single" w:sz="4" w:space="0" w:color="669999"/>
                          <w:bottom w:val="single" w:sz="4" w:space="0" w:color="669999"/>
                          <w:right w:val="single" w:sz="4" w:space="0" w:color="669999"/>
                        </w:tcBorders>
                      </w:tcPr>
                      <w:p w14:paraId="69FCF1F6" w14:textId="77777777" w:rsidR="00C70033" w:rsidRPr="00AD1AA5" w:rsidRDefault="00130859">
                        <w:pPr>
                          <w:rPr>
                            <w:rFonts w:ascii="Tahoma" w:hAnsi="Tahoma" w:cs="Tahoma"/>
                            <w:sz w:val="18"/>
                            <w:szCs w:val="18"/>
                          </w:rPr>
                        </w:pPr>
                        <w:r w:rsidRPr="00AD1AA5">
                          <w:rPr>
                            <w:rFonts w:ascii="Tahoma" w:hAnsi="Tahoma" w:cs="Tahoma"/>
                            <w:bCs/>
                            <w:sz w:val="18"/>
                            <w:szCs w:val="18"/>
                          </w:rPr>
                          <w:t>Ponudba mora biti pripravljena v slovenskem jeziku. Priloge so lahko tudi v tujem jeziku. Na zahtevo naročnika mora ponudnik priskrbeti prevod v slovenski jezik na lastbne stroške in v roku, ki ga bo določil naročnik.</w:t>
                        </w:r>
                      </w:p>
                    </w:tc>
                  </w:tr>
                  <w:tr w:rsidR="00C70033" w:rsidRPr="00AD1AA5" w14:paraId="02E9951F" w14:textId="77777777">
                    <w:tc>
                      <w:tcPr>
                        <w:tcW w:w="4078" w:type="dxa"/>
                        <w:tcBorders>
                          <w:top w:val="single" w:sz="4" w:space="0" w:color="669999"/>
                          <w:left w:val="single" w:sz="4" w:space="0" w:color="669999"/>
                          <w:bottom w:val="single" w:sz="4" w:space="0" w:color="669999"/>
                        </w:tcBorders>
                      </w:tcPr>
                      <w:p w14:paraId="27D651BD" w14:textId="519BF0BD" w:rsidR="00C70033" w:rsidRPr="00AD1AA5" w:rsidRDefault="00C70033">
                        <w:pPr>
                          <w:pStyle w:val="Slog2"/>
                          <w:rPr>
                            <w:sz w:val="18"/>
                            <w:szCs w:val="18"/>
                          </w:rPr>
                        </w:pPr>
                        <w:r w:rsidRPr="00AD1AA5">
                          <w:rPr>
                            <w:sz w:val="18"/>
                            <w:szCs w:val="18"/>
                          </w:rPr>
                          <w:t>4.2. Oblika</w:t>
                        </w:r>
                      </w:p>
                    </w:tc>
                    <w:tc>
                      <w:tcPr>
                        <w:tcW w:w="4088" w:type="dxa"/>
                        <w:tcBorders>
                          <w:top w:val="single" w:sz="4" w:space="0" w:color="669999"/>
                          <w:left w:val="single" w:sz="4" w:space="0" w:color="669999"/>
                          <w:bottom w:val="single" w:sz="4" w:space="0" w:color="669999"/>
                          <w:right w:val="single" w:sz="4" w:space="0" w:color="669999"/>
                        </w:tcBorders>
                      </w:tcPr>
                      <w:p w14:paraId="640A86FD" w14:textId="77777777" w:rsidR="00C70033" w:rsidRPr="00AD1AA5" w:rsidRDefault="00C70033">
                        <w:pPr>
                          <w:pStyle w:val="Naslov2"/>
                        </w:pPr>
                        <w:r w:rsidRPr="00AD1AA5">
                          <w:t>Ponudba mora biti predložena v elektronski obliki v formatih obrazcev, ki jih je v dokumentaciji dal naročnik ali izpolnjenih ročno in poskeniranih v formatu PDF ter oddanih na portalu e-JN  pri objavi tega javnega naročila.</w:t>
                        </w:r>
                      </w:p>
                    </w:tc>
                  </w:tr>
                  <w:tr w:rsidR="00C70033" w:rsidRPr="00AD1AA5" w14:paraId="1B8E6B10" w14:textId="77777777">
                    <w:tc>
                      <w:tcPr>
                        <w:tcW w:w="4078" w:type="dxa"/>
                        <w:tcBorders>
                          <w:top w:val="single" w:sz="4" w:space="0" w:color="669999"/>
                          <w:left w:val="single" w:sz="4" w:space="0" w:color="669999"/>
                          <w:bottom w:val="single" w:sz="4" w:space="0" w:color="669999"/>
                        </w:tcBorders>
                      </w:tcPr>
                      <w:p w14:paraId="560A6761" w14:textId="59616E7A" w:rsidR="00C70033" w:rsidRPr="00AD1AA5" w:rsidRDefault="00C70033">
                        <w:pPr>
                          <w:pStyle w:val="Slog2"/>
                          <w:rPr>
                            <w:sz w:val="18"/>
                            <w:szCs w:val="18"/>
                          </w:rPr>
                        </w:pPr>
                        <w:r w:rsidRPr="00AD1AA5">
                          <w:rPr>
                            <w:sz w:val="18"/>
                            <w:szCs w:val="18"/>
                          </w:rPr>
                          <w:t>4.3. Stroški</w:t>
                        </w:r>
                      </w:p>
                    </w:tc>
                    <w:tc>
                      <w:tcPr>
                        <w:tcW w:w="4088" w:type="dxa"/>
                        <w:tcBorders>
                          <w:top w:val="single" w:sz="4" w:space="0" w:color="669999"/>
                          <w:left w:val="single" w:sz="4" w:space="0" w:color="669999"/>
                          <w:bottom w:val="single" w:sz="4" w:space="0" w:color="669999"/>
                          <w:right w:val="single" w:sz="4" w:space="0" w:color="669999"/>
                        </w:tcBorders>
                      </w:tcPr>
                      <w:p w14:paraId="682CD904" w14:textId="77777777" w:rsidR="00C70033" w:rsidRPr="00AD1AA5" w:rsidRDefault="00C70033">
                        <w:pPr>
                          <w:pStyle w:val="Naslov2"/>
                        </w:pPr>
                        <w:r w:rsidRPr="00AD1AA5">
                          <w:t>Ponudnik nosi vse stroške, povezane s pripravo in predložitvijo ponudbe.</w:t>
                        </w:r>
                      </w:p>
                    </w:tc>
                  </w:tr>
                  <w:tr w:rsidR="00C70033" w:rsidRPr="00AD1AA5" w14:paraId="18F9DC25" w14:textId="77777777">
                    <w:tc>
                      <w:tcPr>
                        <w:tcW w:w="4078" w:type="dxa"/>
                        <w:tcBorders>
                          <w:top w:val="single" w:sz="4" w:space="0" w:color="669999"/>
                          <w:left w:val="single" w:sz="4" w:space="0" w:color="669999"/>
                          <w:bottom w:val="single" w:sz="4" w:space="0" w:color="669999"/>
                        </w:tcBorders>
                      </w:tcPr>
                      <w:p w14:paraId="41ADFAE9" w14:textId="453A2B00" w:rsidR="00C70033" w:rsidRPr="00AD1AA5" w:rsidRDefault="00C70033">
                        <w:pPr>
                          <w:pStyle w:val="Slog2"/>
                          <w:rPr>
                            <w:sz w:val="18"/>
                            <w:szCs w:val="18"/>
                          </w:rPr>
                        </w:pPr>
                        <w:r w:rsidRPr="00AD1AA5">
                          <w:rPr>
                            <w:sz w:val="18"/>
                            <w:szCs w:val="18"/>
                          </w:rPr>
                          <w:t xml:space="preserve">4.4 Veljavnost ponudbe </w:t>
                        </w:r>
                      </w:p>
                    </w:tc>
                    <w:tc>
                      <w:tcPr>
                        <w:tcW w:w="4088" w:type="dxa"/>
                        <w:tcBorders>
                          <w:top w:val="single" w:sz="4" w:space="0" w:color="669999"/>
                          <w:left w:val="single" w:sz="4" w:space="0" w:color="669999"/>
                          <w:bottom w:val="single" w:sz="4" w:space="0" w:color="669999"/>
                          <w:right w:val="single" w:sz="4" w:space="0" w:color="669999"/>
                        </w:tcBorders>
                      </w:tcPr>
                      <w:p w14:paraId="4A7F9C07" w14:textId="77777777" w:rsidR="00B84E7F" w:rsidRPr="00AD1AA5" w:rsidRDefault="00B84E7F" w:rsidP="00325E36">
                        <w:pPr>
                          <w:pStyle w:val="Naslov2"/>
                          <w:spacing w:before="0" w:after="0"/>
                        </w:pPr>
                        <w:r w:rsidRPr="00AD1AA5">
                          <w:t xml:space="preserve">Tri mesece od roka za prejem ponudbe, kar ponudniki potrdijo z oddajo ponudbe. </w:t>
                        </w:r>
                      </w:p>
                      <w:p w14:paraId="1C919B27" w14:textId="77777777" w:rsidR="00C70033" w:rsidRPr="00AD1AA5" w:rsidRDefault="00B84E7F" w:rsidP="00325E36">
                        <w:pPr>
                          <w:pStyle w:val="Naslov2"/>
                          <w:spacing w:before="0" w:after="0"/>
                        </w:pPr>
                        <w:r w:rsidRPr="00AD1AA5">
                          <w:t>Za podaljšanje veljavnosti ponudbe in veljavnosti predloženega finančnega zavarovanja za resnost ponudbe (v kolikor je to zahtevano) do zaključka postopka oddaje JN,  je odgovoren izključno ponudnik.</w:t>
                        </w:r>
                      </w:p>
                    </w:tc>
                  </w:tr>
                  <w:tr w:rsidR="00C70033" w:rsidRPr="00AD1AA5" w14:paraId="39D4ACE1" w14:textId="77777777">
                    <w:tc>
                      <w:tcPr>
                        <w:tcW w:w="4078" w:type="dxa"/>
                        <w:tcBorders>
                          <w:top w:val="single" w:sz="4" w:space="0" w:color="669999"/>
                          <w:left w:val="single" w:sz="4" w:space="0" w:color="669999"/>
                          <w:bottom w:val="single" w:sz="4" w:space="0" w:color="669999"/>
                        </w:tcBorders>
                      </w:tcPr>
                      <w:p w14:paraId="447F3B07" w14:textId="639089FF" w:rsidR="00C70033" w:rsidRPr="00AD1AA5" w:rsidRDefault="00C70033">
                        <w:pPr>
                          <w:pStyle w:val="Slog2"/>
                          <w:rPr>
                            <w:sz w:val="18"/>
                            <w:szCs w:val="18"/>
                          </w:rPr>
                        </w:pPr>
                        <w:r w:rsidRPr="00AD1AA5">
                          <w:rPr>
                            <w:sz w:val="18"/>
                            <w:szCs w:val="18"/>
                          </w:rPr>
                          <w:t>4..5 Variantne ponudbe</w:t>
                        </w:r>
                      </w:p>
                    </w:tc>
                    <w:tc>
                      <w:tcPr>
                        <w:tcW w:w="4088" w:type="dxa"/>
                        <w:tcBorders>
                          <w:top w:val="single" w:sz="4" w:space="0" w:color="669999"/>
                          <w:left w:val="single" w:sz="4" w:space="0" w:color="669999"/>
                          <w:bottom w:val="single" w:sz="4" w:space="0" w:color="669999"/>
                          <w:right w:val="single" w:sz="4" w:space="0" w:color="669999"/>
                        </w:tcBorders>
                      </w:tcPr>
                      <w:p w14:paraId="60084F3C" w14:textId="77777777" w:rsidR="00C70033" w:rsidRPr="00AD1AA5" w:rsidRDefault="00C70033">
                        <w:pPr>
                          <w:pStyle w:val="Naslov2"/>
                        </w:pPr>
                        <w:r w:rsidRPr="00AD1AA5">
                          <w:t>Niso dovoljene.</w:t>
                        </w:r>
                      </w:p>
                    </w:tc>
                  </w:tr>
                  <w:tr w:rsidR="00C70033" w:rsidRPr="00AD1AA5" w14:paraId="4F377573" w14:textId="77777777">
                    <w:tc>
                      <w:tcPr>
                        <w:tcW w:w="4078" w:type="dxa"/>
                        <w:tcBorders>
                          <w:top w:val="single" w:sz="4" w:space="0" w:color="669999"/>
                          <w:left w:val="single" w:sz="4" w:space="0" w:color="669999"/>
                          <w:bottom w:val="single" w:sz="4" w:space="0" w:color="669999"/>
                        </w:tcBorders>
                      </w:tcPr>
                      <w:p w14:paraId="2EF905C9" w14:textId="2BDFE1A5" w:rsidR="00C70033" w:rsidRPr="00AD1AA5" w:rsidRDefault="00C70033">
                        <w:pPr>
                          <w:pStyle w:val="Slog2"/>
                          <w:rPr>
                            <w:sz w:val="18"/>
                            <w:szCs w:val="18"/>
                          </w:rPr>
                        </w:pPr>
                        <w:r w:rsidRPr="00AD1AA5">
                          <w:rPr>
                            <w:sz w:val="18"/>
                            <w:szCs w:val="18"/>
                          </w:rPr>
                          <w:t>4.6 Opcije</w:t>
                        </w:r>
                      </w:p>
                    </w:tc>
                    <w:tc>
                      <w:tcPr>
                        <w:tcW w:w="4088" w:type="dxa"/>
                        <w:tcBorders>
                          <w:top w:val="single" w:sz="4" w:space="0" w:color="669999"/>
                          <w:left w:val="single" w:sz="4" w:space="0" w:color="669999"/>
                          <w:bottom w:val="single" w:sz="4" w:space="0" w:color="669999"/>
                          <w:right w:val="single" w:sz="4" w:space="0" w:color="669999"/>
                        </w:tcBorders>
                      </w:tcPr>
                      <w:p w14:paraId="225FC5E4" w14:textId="77777777" w:rsidR="00C70033" w:rsidRPr="00AD1AA5" w:rsidRDefault="00C70033">
                        <w:pPr>
                          <w:pStyle w:val="Naslov2"/>
                        </w:pPr>
                        <w:r w:rsidRPr="00AD1AA5">
                          <w:t>Niso dovoljene.</w:t>
                        </w:r>
                      </w:p>
                    </w:tc>
                  </w:tr>
                  <w:tr w:rsidR="0071544C" w:rsidRPr="00AD1AA5" w14:paraId="199A1F70" w14:textId="77777777">
                    <w:tc>
                      <w:tcPr>
                        <w:tcW w:w="4078" w:type="dxa"/>
                        <w:tcBorders>
                          <w:top w:val="single" w:sz="4" w:space="0" w:color="669999"/>
                          <w:left w:val="single" w:sz="4" w:space="0" w:color="669999"/>
                          <w:bottom w:val="single" w:sz="4" w:space="0" w:color="669999"/>
                        </w:tcBorders>
                      </w:tcPr>
                      <w:p w14:paraId="1F7591A0" w14:textId="7A41BF67" w:rsidR="0071544C" w:rsidRPr="00AD1AA5" w:rsidRDefault="0071544C">
                        <w:pPr>
                          <w:pStyle w:val="Slog2"/>
                          <w:rPr>
                            <w:sz w:val="18"/>
                            <w:szCs w:val="18"/>
                          </w:rPr>
                        </w:pPr>
                        <w:r w:rsidRPr="00AD1AA5">
                          <w:rPr>
                            <w:sz w:val="18"/>
                            <w:szCs w:val="18"/>
                          </w:rPr>
                          <w:t>4.7. Zaupnost</w:t>
                        </w:r>
                      </w:p>
                    </w:tc>
                    <w:tc>
                      <w:tcPr>
                        <w:tcW w:w="4088" w:type="dxa"/>
                        <w:tcBorders>
                          <w:top w:val="single" w:sz="4" w:space="0" w:color="669999"/>
                          <w:left w:val="single" w:sz="4" w:space="0" w:color="669999"/>
                          <w:bottom w:val="single" w:sz="4" w:space="0" w:color="669999"/>
                          <w:right w:val="single" w:sz="4" w:space="0" w:color="669999"/>
                        </w:tcBorders>
                      </w:tcPr>
                      <w:p w14:paraId="2A41DDE9" w14:textId="77777777" w:rsidR="0071544C" w:rsidRPr="00AD1AA5" w:rsidRDefault="0071544C" w:rsidP="0071544C">
                        <w:pPr>
                          <w:pStyle w:val="Naslov2"/>
                        </w:pPr>
                        <w:r w:rsidRPr="00AD1AA5">
                          <w:t>Podatki, ki jih bo gospodarski subjekt upravičeno označil kot poslovno skrivnost, bodo uporabljeni zgolj za namene postopka javnega naročanja in ne bodo dostopni nikomur zunaj kroga oseb, ki bodo vključene v postopek oddaje javnega naročila. Ti podatki ne bodo objavljeni na odpiranju ponudb, in tudi ne v nadaljevanju postopka.</w:t>
                        </w:r>
                      </w:p>
                      <w:p w14:paraId="7C60689C" w14:textId="3BEAEA91" w:rsidR="0071544C" w:rsidRPr="00AD1AA5" w:rsidRDefault="0071544C" w:rsidP="0071544C">
                        <w:pPr>
                          <w:pStyle w:val="Naslov2"/>
                        </w:pPr>
                        <w:r w:rsidRPr="00AD1AA5">
                          <w:t xml:space="preserve">V kolikor bo gospodarski subjekt določene podatke označil kot poslovno skrivnost, si naročnik pridržuje pravico, da ga pozove k predložitvi internega akta o varovanju poslovne skrivnosti, v katerem mora biti opredeljeno, katere podatke je treba varovati kot poslovno </w:t>
                        </w:r>
                        <w:r w:rsidRPr="00AD1AA5">
                          <w:lastRenderedPageBreak/>
                          <w:t>skrivnost ter iz kakšnega razloga. Naročnik bo obravnaval kot zaupne tiste podatke v ponudbeni dokumentaciji, ki bodo jasno označeni kot poslovna skrivnost. Naročnik ne bo varoval zaupnosti podatkov, ki so po veljavnem pravu javni.</w:t>
                        </w:r>
                      </w:p>
                    </w:tc>
                  </w:tr>
                  <w:tr w:rsidR="00C70033" w:rsidRPr="00AD1AA5" w14:paraId="0F30B68C" w14:textId="77777777">
                    <w:tc>
                      <w:tcPr>
                        <w:tcW w:w="4078" w:type="dxa"/>
                        <w:tcBorders>
                          <w:top w:val="single" w:sz="4" w:space="0" w:color="669999"/>
                          <w:left w:val="single" w:sz="4" w:space="0" w:color="669999"/>
                          <w:bottom w:val="single" w:sz="4" w:space="0" w:color="669999"/>
                        </w:tcBorders>
                      </w:tcPr>
                      <w:p w14:paraId="1DA18A68" w14:textId="79886905" w:rsidR="00C70033" w:rsidRPr="00AD1AA5" w:rsidRDefault="00C70033">
                        <w:pPr>
                          <w:pStyle w:val="Slog2"/>
                          <w:rPr>
                            <w:sz w:val="18"/>
                            <w:szCs w:val="18"/>
                          </w:rPr>
                        </w:pPr>
                        <w:r w:rsidRPr="00AD1AA5">
                          <w:rPr>
                            <w:sz w:val="18"/>
                            <w:szCs w:val="18"/>
                          </w:rPr>
                          <w:lastRenderedPageBreak/>
                          <w:t>4.</w:t>
                        </w:r>
                        <w:r w:rsidR="0071544C" w:rsidRPr="00AD1AA5">
                          <w:rPr>
                            <w:sz w:val="18"/>
                            <w:szCs w:val="18"/>
                          </w:rPr>
                          <w:t>8</w:t>
                        </w:r>
                        <w:r w:rsidRPr="00AD1AA5">
                          <w:rPr>
                            <w:sz w:val="18"/>
                            <w:szCs w:val="18"/>
                          </w:rPr>
                          <w:t xml:space="preserve"> Skupno nastopanje</w:t>
                        </w:r>
                      </w:p>
                    </w:tc>
                    <w:tc>
                      <w:tcPr>
                        <w:tcW w:w="4088" w:type="dxa"/>
                        <w:tcBorders>
                          <w:top w:val="single" w:sz="4" w:space="0" w:color="669999"/>
                          <w:left w:val="single" w:sz="4" w:space="0" w:color="669999"/>
                          <w:bottom w:val="single" w:sz="4" w:space="0" w:color="669999"/>
                          <w:right w:val="single" w:sz="4" w:space="0" w:color="669999"/>
                        </w:tcBorders>
                      </w:tcPr>
                      <w:p w14:paraId="69462741" w14:textId="25B0E316" w:rsidR="0071544C" w:rsidRPr="00AD1AA5" w:rsidRDefault="0071544C" w:rsidP="0071544C">
                        <w:pPr>
                          <w:pStyle w:val="Naslov2"/>
                        </w:pPr>
                        <w:r w:rsidRPr="00AD1AA5">
                          <w:t>Skupina gospodarskih subjektov lahko predloži skupno ponudbo. V takem primeru je treba v obrazcih ESPD navesti vse gospodarske subjekte, ki so udeleženi v skupni ponudbi. Ponudniki, ki nastopajo v skupni ponudbi, morajo na obrazcu ESPD navesti, kakšna je njihova vloga v skupini, pri čemer mora en ponudnik izbrati vlogo vodilnega partnerja. Naročnik bo do sprejema odločitve o naročilu komuniciral z vodilnim partnerjem.</w:t>
                        </w:r>
                      </w:p>
                      <w:p w14:paraId="435CC680" w14:textId="77777777" w:rsidR="0071544C" w:rsidRPr="00AD1AA5" w:rsidRDefault="0071544C" w:rsidP="0071544C">
                        <w:pPr>
                          <w:pStyle w:val="Naslov2"/>
                        </w:pPr>
                        <w:r w:rsidRPr="00AD1AA5">
                          <w:t>V primeru skupne ponudbe pri nobenem ponudniku ne smejo obstajati razlogi za izključitev, pogoje za priznanje sposobnosti pa lahko izpolnijo ponudniki skupaj (v kolikor se pri posameznem pogoju ne zahteva, da ga izpolnijo vsi partnerji v skupni ponudbi ali vsi gospodarski subjekti v ponudbi).</w:t>
                        </w:r>
                      </w:p>
                      <w:p w14:paraId="5937E6D4" w14:textId="48E4EE93" w:rsidR="0071544C" w:rsidRPr="00AD1AA5" w:rsidRDefault="0071544C" w:rsidP="0071544C">
                        <w:pPr>
                          <w:pStyle w:val="Naslov2"/>
                        </w:pPr>
                        <w:r w:rsidRPr="00AD1AA5">
                          <w:t>Vsak ponudnik v skupni ponudbi mora zase izpolniti in predložiti obrazec ESPD, obrazec Izjava o udeležbi v lastništvu in o povezanih družbah in obrazec Izjava o odsotnosti osebnih povezav.</w:t>
                        </w:r>
                      </w:p>
                      <w:p w14:paraId="069C92D2" w14:textId="401D5203" w:rsidR="0071544C" w:rsidRPr="00AD1AA5" w:rsidRDefault="0071544C" w:rsidP="008434FE">
                        <w:pPr>
                          <w:pStyle w:val="Naslov2"/>
                        </w:pPr>
                        <w:r w:rsidRPr="00AD1AA5">
                          <w:t>Obrazce Predračun oz. izpise iz spletne aplikacije, Podatki o podizvajalcih, specifikacije in pogodbo podpiše in žigosa vodilni partner v skupni ponudbi. Ponudniki morajo v svojem notranjem razmerju pooblastiti vodilnega partnerja za podpis oziroma predložitev vseh dokumentov, navedenih v tem odstavku. Takega pooblastila oziroma pooblastil ni treba predložiti že v ponudbeni dokumentaciji, moral pa ga/jih bo vodilni partner predložiti naknadno, v kolikor bo naročnik to zahteval.</w:t>
                        </w:r>
                      </w:p>
                      <w:p w14:paraId="1AA38BA3" w14:textId="3FB92954" w:rsidR="00C70033" w:rsidRPr="00AD1AA5" w:rsidRDefault="0071544C" w:rsidP="0071544C">
                        <w:pPr>
                          <w:pStyle w:val="Naslov2"/>
                        </w:pPr>
                        <w:r w:rsidRPr="00AD1AA5">
                          <w:t>V primeru, da bo skupina ponudnikov izbrana za izvedbo predmetnega naročila, lahko naročnik zahteva, da predložijo akt o skupni izvedbi naročila (na primer pogodbo o sodelovanju), v katerem bodo natančno opredeljene naloge, pravice in obveznosti posameznih ponudnikov, način poravnavanja obveznosti s strani naročnika (vsakemu ponudniku posebej ali preko vodilnega partnerja) ter morebitna pooblastila za komunikacijo z naročnikom. V vsakem primeru vsi ponudniki odgovarjajo naročniku neomejeno solidarno.</w:t>
                        </w:r>
                      </w:p>
                    </w:tc>
                  </w:tr>
                  <w:tr w:rsidR="00C70033" w:rsidRPr="00AD1AA5" w14:paraId="3961EB79" w14:textId="77777777">
                    <w:tc>
                      <w:tcPr>
                        <w:tcW w:w="4078" w:type="dxa"/>
                        <w:tcBorders>
                          <w:top w:val="single" w:sz="4" w:space="0" w:color="669999"/>
                          <w:left w:val="single" w:sz="4" w:space="0" w:color="669999"/>
                          <w:bottom w:val="single" w:sz="4" w:space="0" w:color="669999"/>
                        </w:tcBorders>
                      </w:tcPr>
                      <w:p w14:paraId="5AD7D387" w14:textId="33CFA850" w:rsidR="00C70033" w:rsidRPr="00AD1AA5" w:rsidRDefault="00C70033">
                        <w:pPr>
                          <w:pStyle w:val="Slog2"/>
                          <w:rPr>
                            <w:sz w:val="18"/>
                            <w:szCs w:val="18"/>
                          </w:rPr>
                        </w:pPr>
                        <w:r w:rsidRPr="00AD1AA5">
                          <w:rPr>
                            <w:sz w:val="18"/>
                            <w:szCs w:val="18"/>
                          </w:rPr>
                          <w:lastRenderedPageBreak/>
                          <w:t>4.</w:t>
                        </w:r>
                        <w:r w:rsidR="005D3AB2" w:rsidRPr="00AD1AA5">
                          <w:rPr>
                            <w:sz w:val="18"/>
                            <w:szCs w:val="18"/>
                          </w:rPr>
                          <w:t>9</w:t>
                        </w:r>
                        <w:r w:rsidRPr="00AD1AA5">
                          <w:rPr>
                            <w:sz w:val="18"/>
                            <w:szCs w:val="18"/>
                          </w:rPr>
                          <w:t xml:space="preserve"> Nastopanje s podizvajalci</w:t>
                        </w:r>
                      </w:p>
                    </w:tc>
                    <w:tc>
                      <w:tcPr>
                        <w:tcW w:w="4088" w:type="dxa"/>
                        <w:tcBorders>
                          <w:top w:val="single" w:sz="4" w:space="0" w:color="669999"/>
                          <w:left w:val="single" w:sz="4" w:space="0" w:color="669999"/>
                          <w:bottom w:val="single" w:sz="4" w:space="0" w:color="669999"/>
                          <w:right w:val="single" w:sz="4" w:space="0" w:color="669999"/>
                        </w:tcBorders>
                      </w:tcPr>
                      <w:p w14:paraId="45F24FC3" w14:textId="77777777" w:rsidR="005D3AB2" w:rsidRPr="00AD1AA5" w:rsidRDefault="005D3AB2" w:rsidP="005D3AB2">
                        <w:pPr>
                          <w:pStyle w:val="Naslov2"/>
                        </w:pPr>
                        <w:r w:rsidRPr="00AD1AA5">
                          <w:t>Naročnik na podlagi osmega odstavka 94. člena ZJN-3 določa, da se določila te točke uporabljajo le za podizvajalce, katerih zmogljivosti uporablja ponudnik, to je podizvajalce, s katerimi ponudnik izpolnjuje pogoje za priznanje sposobnosti iz točke 7. teh navodil ponudnikom.</w:t>
                        </w:r>
                      </w:p>
                      <w:p w14:paraId="76B48CA4" w14:textId="757C024B" w:rsidR="005D3AB2" w:rsidRPr="00AD1AA5" w:rsidRDefault="005D3AB2" w:rsidP="008434FE">
                        <w:pPr>
                          <w:pStyle w:val="Naslov2"/>
                        </w:pPr>
                        <w:r w:rsidRPr="00AD1AA5">
                          <w:t xml:space="preserve">V primeru, da bo ponudnik pri izvedbi naročila sodeloval s podizvajalci, mora v obrazcu ESPD navesti vse podizvajalce. Ponudnik lahko odda v podizvajanje del javnega naročila, vendar ne celotnega naročila. Ponudnik mora v ponudbi predložiti tudi izpolnjen obrazec ESPD za vsakega podizvajalca, s katerim bo sodeloval pri naročilu. </w:t>
                        </w:r>
                      </w:p>
                      <w:p w14:paraId="07846BE3" w14:textId="77777777" w:rsidR="005D3AB2" w:rsidRPr="00AD1AA5" w:rsidRDefault="005D3AB2" w:rsidP="005D3AB2">
                        <w:pPr>
                          <w:pStyle w:val="Naslov2"/>
                        </w:pPr>
                        <w:r w:rsidRPr="00AD1AA5">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B445675" w14:textId="7E23DB6D" w:rsidR="005D3AB2" w:rsidRPr="00AD1AA5" w:rsidRDefault="005D3AB2" w:rsidP="008434FE">
                        <w:pPr>
                          <w:pStyle w:val="Naslov2"/>
                        </w:pPr>
                        <w:r w:rsidRPr="00AD1AA5">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 za priznanje sposobnosti se pri podizvajalcih dokazuje, kot pri ostalih gospodarskih subjektih, skladno s točko 6 te razpisne dokumentacije (»Razlogi za izključitev«).</w:t>
                        </w:r>
                      </w:p>
                      <w:p w14:paraId="541359CF" w14:textId="21707026" w:rsidR="005D3AB2" w:rsidRPr="00AD1AA5" w:rsidRDefault="005D3AB2" w:rsidP="008434FE">
                        <w:pPr>
                          <w:pStyle w:val="Naslov2"/>
                        </w:pPr>
                        <w:r w:rsidRPr="00AD1AA5">
                          <w:t>V kolikor bodo pri posameznem podizvajalcu obstajali razlogi za izključitev oziroma ne bo izpolnjeval pogojev za sodelovanje iz te razpisne dokumentacije, bo naročnik takega podizvajalca zavrnil in zahteval njegovo zamenjavo (oziroma prevzem dela naročila zavrnjenega podizvajalca s strani ponudnika). Enako velja za druge subjekte, katerih zmogljivosti uporablja ponudnik skladno z 81. členom ZJN-3.</w:t>
                        </w:r>
                      </w:p>
                      <w:p w14:paraId="328AB7F3" w14:textId="3D3B16AF" w:rsidR="005D3AB2" w:rsidRPr="00AD1AA5" w:rsidRDefault="005D3AB2" w:rsidP="005D3AB2">
                        <w:pPr>
                          <w:pStyle w:val="Naslov2"/>
                        </w:pPr>
                        <w:r w:rsidRPr="00AD1AA5">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p>
                      <w:p w14:paraId="0EBFAFE9" w14:textId="77777777" w:rsidR="005D3AB2" w:rsidRPr="00AD1AA5" w:rsidRDefault="005D3AB2" w:rsidP="005D3AB2">
                        <w:pPr>
                          <w:pStyle w:val="Naslov2"/>
                        </w:pPr>
                        <w:r w:rsidRPr="00AD1AA5">
                          <w:lastRenderedPageBreak/>
                          <w:t>V primeru, ko podizvajalec zahteva neposredna plačila, mora ponudnik v ponudbi priložiti izpolnjen, datiran ter s strani podizvajalca podpisan in žigosan obrazec »Izjava podizvajalca o neposrednih plačilih«. Kadar je predvideno, da bodo neposredna plačila znašala več, kot 10.000,00 EUR brez DDV, je treba za takega podizvajalca predložiti tudi obrazec Izjava o udeležbi v lastništvu in o povezanih družbah.</w:t>
                        </w:r>
                      </w:p>
                      <w:p w14:paraId="50005FA4" w14:textId="18D88851" w:rsidR="00C70033" w:rsidRPr="00AD1AA5" w:rsidRDefault="00C70033">
                        <w:pPr>
                          <w:rPr>
                            <w:rFonts w:ascii="Tahoma" w:hAnsi="Tahoma" w:cs="Tahoma"/>
                            <w:sz w:val="18"/>
                            <w:szCs w:val="18"/>
                          </w:rPr>
                        </w:pPr>
                      </w:p>
                    </w:tc>
                  </w:tr>
                </w:tbl>
                <w:p w14:paraId="7C935313" w14:textId="77777777" w:rsidR="00C70033" w:rsidRPr="00AD1AA5" w:rsidRDefault="00C70033">
                  <w:pPr>
                    <w:pStyle w:val="Naslov2"/>
                  </w:pPr>
                </w:p>
              </w:tc>
            </w:tr>
            <w:tr w:rsidR="00C70033" w:rsidRPr="00AD1AA5" w14:paraId="41394621" w14:textId="77777777" w:rsidTr="0071544C">
              <w:tc>
                <w:tcPr>
                  <w:tcW w:w="4248" w:type="dxa"/>
                  <w:gridSpan w:val="2"/>
                  <w:tcBorders>
                    <w:top w:val="single" w:sz="4" w:space="0" w:color="669999"/>
                    <w:left w:val="single" w:sz="4" w:space="0" w:color="669999"/>
                    <w:bottom w:val="single" w:sz="4" w:space="0" w:color="669999"/>
                  </w:tcBorders>
                </w:tcPr>
                <w:p w14:paraId="4B6ED862" w14:textId="61954784" w:rsidR="00C70033" w:rsidRPr="00AD1AA5" w:rsidRDefault="00C70033">
                  <w:pPr>
                    <w:pStyle w:val="Slog2"/>
                    <w:rPr>
                      <w:sz w:val="18"/>
                      <w:szCs w:val="18"/>
                    </w:rPr>
                  </w:pPr>
                  <w:r w:rsidRPr="00AD1AA5">
                    <w:rPr>
                      <w:sz w:val="18"/>
                      <w:szCs w:val="18"/>
                    </w:rPr>
                    <w:lastRenderedPageBreak/>
                    <w:t>4.</w:t>
                  </w:r>
                  <w:r w:rsidR="005D3AB2" w:rsidRPr="00AD1AA5">
                    <w:rPr>
                      <w:sz w:val="18"/>
                      <w:szCs w:val="18"/>
                    </w:rPr>
                    <w:t>10</w:t>
                  </w:r>
                  <w:r w:rsidRPr="00AD1AA5">
                    <w:rPr>
                      <w:sz w:val="18"/>
                      <w:szCs w:val="18"/>
                    </w:rPr>
                    <w:t xml:space="preserve"> Rok za predložitev ponudbe</w:t>
                  </w:r>
                </w:p>
              </w:tc>
              <w:tc>
                <w:tcPr>
                  <w:tcW w:w="4217" w:type="dxa"/>
                  <w:gridSpan w:val="2"/>
                  <w:tcBorders>
                    <w:top w:val="single" w:sz="4" w:space="0" w:color="669999"/>
                    <w:left w:val="single" w:sz="4" w:space="0" w:color="669999"/>
                    <w:bottom w:val="single" w:sz="4" w:space="0" w:color="669999"/>
                    <w:right w:val="single" w:sz="4" w:space="0" w:color="669999"/>
                  </w:tcBorders>
                </w:tcPr>
                <w:p w14:paraId="766FFC91" w14:textId="56CAB179" w:rsidR="00C70033" w:rsidRPr="00AD1AA5" w:rsidRDefault="00C70033" w:rsidP="0070297F">
                  <w:pPr>
                    <w:pStyle w:val="Naslov2"/>
                    <w:spacing w:before="0" w:after="0"/>
                  </w:pPr>
                  <w:r w:rsidRPr="00AD1AA5">
                    <w:t xml:space="preserve">Ponudba se šteje za pravočasno oddano, če jo naročnik prejme preko sistema e-JN </w:t>
                  </w:r>
                  <w:hyperlink r:id="rId12" w:history="1">
                    <w:r w:rsidR="00B90767" w:rsidRPr="00AD1AA5">
                      <w:rPr>
                        <w:rStyle w:val="Hiperpovezava"/>
                        <w:b/>
                        <w:bCs/>
                      </w:rPr>
                      <w:t>https://ejn.gov.si/</w:t>
                    </w:r>
                    <w:r w:rsidR="00B90767" w:rsidRPr="00AD1AA5">
                      <w:rPr>
                        <w:rStyle w:val="Hiperpovezava"/>
                        <w:color w:val="auto"/>
                        <w:u w:val="none"/>
                      </w:rPr>
                      <w:t xml:space="preserve"> najkasneje do  </w:t>
                    </w:r>
                  </w:hyperlink>
                  <w:r w:rsidR="008434FE" w:rsidRPr="00AD1AA5">
                    <w:rPr>
                      <w:b/>
                      <w:bCs/>
                    </w:rPr>
                    <w:t>24.10</w:t>
                  </w:r>
                  <w:r w:rsidR="0070297F" w:rsidRPr="00AD1AA5">
                    <w:rPr>
                      <w:b/>
                      <w:bCs/>
                    </w:rPr>
                    <w:t>.202</w:t>
                  </w:r>
                  <w:r w:rsidR="001C430A" w:rsidRPr="00AD1AA5">
                    <w:rPr>
                      <w:b/>
                      <w:bCs/>
                    </w:rPr>
                    <w:t>5</w:t>
                  </w:r>
                  <w:r w:rsidR="0070297F" w:rsidRPr="00AD1AA5">
                    <w:rPr>
                      <w:b/>
                      <w:bCs/>
                    </w:rPr>
                    <w:t xml:space="preserve"> </w:t>
                  </w:r>
                  <w:r w:rsidRPr="00AD1AA5">
                    <w:t xml:space="preserve">do </w:t>
                  </w:r>
                  <w:r w:rsidRPr="00AD1AA5">
                    <w:rPr>
                      <w:b/>
                    </w:rPr>
                    <w:t>1</w:t>
                  </w:r>
                  <w:r w:rsidR="00CB135D" w:rsidRPr="00AD1AA5">
                    <w:rPr>
                      <w:b/>
                    </w:rPr>
                    <w:t>0</w:t>
                  </w:r>
                  <w:r w:rsidRPr="00AD1AA5">
                    <w:rPr>
                      <w:b/>
                    </w:rPr>
                    <w:t>:00 ure.</w:t>
                  </w:r>
                  <w:r w:rsidRPr="00AD1AA5">
                    <w:t xml:space="preserve"> Za oddano ponudbo se šteje ponudba, ki je v informacijskem sistemu e-JN označena s statusom »ODDANO«. </w:t>
                  </w:r>
                </w:p>
              </w:tc>
            </w:tr>
            <w:tr w:rsidR="00C70033" w:rsidRPr="00AD1AA5" w14:paraId="03DB428A" w14:textId="77777777" w:rsidTr="0071544C">
              <w:tc>
                <w:tcPr>
                  <w:tcW w:w="4248" w:type="dxa"/>
                  <w:gridSpan w:val="2"/>
                  <w:tcBorders>
                    <w:top w:val="single" w:sz="4" w:space="0" w:color="669999"/>
                    <w:left w:val="single" w:sz="4" w:space="0" w:color="669999"/>
                    <w:bottom w:val="single" w:sz="4" w:space="0" w:color="669999"/>
                  </w:tcBorders>
                </w:tcPr>
                <w:p w14:paraId="4D4438C7" w14:textId="1E8E5986" w:rsidR="00C70033" w:rsidRPr="00AD1AA5" w:rsidRDefault="00C70033">
                  <w:pPr>
                    <w:pStyle w:val="Slog2"/>
                    <w:rPr>
                      <w:sz w:val="18"/>
                      <w:szCs w:val="18"/>
                    </w:rPr>
                  </w:pPr>
                  <w:r w:rsidRPr="00AD1AA5">
                    <w:rPr>
                      <w:sz w:val="18"/>
                      <w:szCs w:val="18"/>
                    </w:rPr>
                    <w:t>4.</w:t>
                  </w:r>
                  <w:r w:rsidR="005D3AB2" w:rsidRPr="00AD1AA5">
                    <w:rPr>
                      <w:sz w:val="18"/>
                      <w:szCs w:val="18"/>
                    </w:rPr>
                    <w:t>11</w:t>
                  </w:r>
                  <w:r w:rsidRPr="00AD1AA5">
                    <w:rPr>
                      <w:sz w:val="18"/>
                      <w:szCs w:val="18"/>
                    </w:rPr>
                    <w:t xml:space="preserve"> Predložitev ponudb na portalu</w:t>
                  </w:r>
                </w:p>
              </w:tc>
              <w:tc>
                <w:tcPr>
                  <w:tcW w:w="4217" w:type="dxa"/>
                  <w:gridSpan w:val="2"/>
                  <w:tcBorders>
                    <w:top w:val="single" w:sz="4" w:space="0" w:color="669999"/>
                    <w:left w:val="single" w:sz="4" w:space="0" w:color="669999"/>
                    <w:bottom w:val="single" w:sz="4" w:space="0" w:color="669999"/>
                    <w:right w:val="single" w:sz="4" w:space="0" w:color="669999"/>
                  </w:tcBorders>
                </w:tcPr>
                <w:p w14:paraId="4D430D7F" w14:textId="77777777" w:rsidR="00C70033" w:rsidRPr="00AD1AA5" w:rsidRDefault="00C70033" w:rsidP="0070297F">
                  <w:pPr>
                    <w:snapToGrid w:val="0"/>
                    <w:rPr>
                      <w:rFonts w:ascii="Tahoma" w:hAnsi="Tahoma" w:cs="Tahoma"/>
                      <w:color w:val="auto"/>
                      <w:sz w:val="18"/>
                      <w:szCs w:val="18"/>
                    </w:rPr>
                  </w:pPr>
                </w:p>
                <w:p w14:paraId="1CCB60F5" w14:textId="77777777" w:rsidR="005D3AB2" w:rsidRPr="00AD1AA5" w:rsidRDefault="005D3AB2" w:rsidP="005D3AB2">
                  <w:pPr>
                    <w:rPr>
                      <w:rFonts w:ascii="Tahoma" w:hAnsi="Tahoma" w:cs="Tahoma"/>
                      <w:color w:val="auto"/>
                      <w:sz w:val="18"/>
                      <w:szCs w:val="18"/>
                    </w:rPr>
                  </w:pPr>
                </w:p>
                <w:p w14:paraId="41535100" w14:textId="4A20B043" w:rsidR="005D3AB2" w:rsidRPr="00AD1AA5" w:rsidRDefault="005D3AB2" w:rsidP="005D3AB2">
                  <w:pPr>
                    <w:rPr>
                      <w:rFonts w:ascii="Tahoma" w:hAnsi="Tahoma" w:cs="Tahoma"/>
                      <w:color w:val="auto"/>
                      <w:sz w:val="18"/>
                      <w:szCs w:val="18"/>
                    </w:rPr>
                  </w:pPr>
                  <w:r w:rsidRPr="00AD1AA5">
                    <w:rPr>
                      <w:rFonts w:ascii="Tahoma" w:hAnsi="Tahoma" w:cs="Tahoma"/>
                      <w:color w:val="auto"/>
                      <w:sz w:val="18"/>
                      <w:szCs w:val="18"/>
                    </w:rPr>
                    <w:t xml:space="preserve">Ponudniki morajo ponudbe predložiti v informacijski sistem e-JN na spletnem naslovu </w:t>
                  </w:r>
                  <w:hyperlink r:id="rId13" w:history="1">
                    <w:r w:rsidRPr="00AD1AA5">
                      <w:rPr>
                        <w:rStyle w:val="Hiperpovezava"/>
                        <w:rFonts w:ascii="Tahoma" w:hAnsi="Tahoma" w:cs="Tahoma"/>
                        <w:sz w:val="18"/>
                        <w:szCs w:val="18"/>
                      </w:rPr>
                      <w:t>https://ejn.gov.si/</w:t>
                    </w:r>
                  </w:hyperlink>
                  <w:r w:rsidRPr="00AD1AA5">
                    <w:rPr>
                      <w:rFonts w:ascii="Tahoma" w:hAnsi="Tahoma" w:cs="Tahoma"/>
                      <w:color w:val="auto"/>
                      <w:sz w:val="18"/>
                      <w:szCs w:val="18"/>
                    </w:rPr>
                    <w:t xml:space="preserve"> ,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AD1AA5">
                      <w:rPr>
                        <w:rStyle w:val="Hiperpovezava"/>
                        <w:rFonts w:ascii="Tahoma" w:hAnsi="Tahoma" w:cs="Tahoma"/>
                        <w:sz w:val="18"/>
                        <w:szCs w:val="18"/>
                      </w:rPr>
                      <w:t>https://ejn.gov.si/</w:t>
                    </w:r>
                  </w:hyperlink>
                  <w:r w:rsidRPr="00AD1AA5">
                    <w:rPr>
                      <w:rFonts w:ascii="Tahoma" w:hAnsi="Tahoma" w:cs="Tahoma"/>
                      <w:color w:val="auto"/>
                      <w:sz w:val="18"/>
                      <w:szCs w:val="18"/>
                    </w:rPr>
                    <w:t xml:space="preserve"> .</w:t>
                  </w:r>
                </w:p>
                <w:p w14:paraId="3457371B" w14:textId="77777777" w:rsidR="005D3AB2" w:rsidRPr="00AD1AA5" w:rsidRDefault="005D3AB2" w:rsidP="005D3AB2">
                  <w:pPr>
                    <w:rPr>
                      <w:rFonts w:ascii="Tahoma" w:hAnsi="Tahoma" w:cs="Tahoma"/>
                      <w:color w:val="auto"/>
                      <w:sz w:val="18"/>
                      <w:szCs w:val="18"/>
                    </w:rPr>
                  </w:pPr>
                </w:p>
                <w:p w14:paraId="10E9D2F0" w14:textId="37FBB95B" w:rsidR="005D3AB2" w:rsidRPr="00AD1AA5" w:rsidRDefault="005D3AB2" w:rsidP="005D3AB2">
                  <w:pPr>
                    <w:rPr>
                      <w:rFonts w:ascii="Tahoma" w:hAnsi="Tahoma" w:cs="Tahoma"/>
                      <w:color w:val="auto"/>
                      <w:sz w:val="18"/>
                      <w:szCs w:val="18"/>
                    </w:rPr>
                  </w:pPr>
                  <w:r w:rsidRPr="00AD1AA5">
                    <w:rPr>
                      <w:rFonts w:ascii="Tahoma" w:hAnsi="Tahoma" w:cs="Tahoma"/>
                      <w:color w:val="auto"/>
                      <w:sz w:val="18"/>
                      <w:szCs w:val="18"/>
                    </w:rPr>
                    <w:t xml:space="preserve">Ponudnik se mora pred oddajo ponudbe registrirati na spletnem naslovu </w:t>
                  </w:r>
                  <w:hyperlink r:id="rId15" w:history="1">
                    <w:r w:rsidRPr="00AD1AA5">
                      <w:rPr>
                        <w:rStyle w:val="Hiperpovezava"/>
                        <w:rFonts w:ascii="Tahoma" w:hAnsi="Tahoma" w:cs="Tahoma"/>
                        <w:sz w:val="18"/>
                        <w:szCs w:val="18"/>
                      </w:rPr>
                      <w:t>https://ejn.gov.si/</w:t>
                    </w:r>
                  </w:hyperlink>
                  <w:r w:rsidRPr="00AD1AA5">
                    <w:rPr>
                      <w:rFonts w:ascii="Tahoma" w:hAnsi="Tahoma" w:cs="Tahoma"/>
                      <w:color w:val="auto"/>
                      <w:sz w:val="18"/>
                      <w:szCs w:val="18"/>
                    </w:rPr>
                    <w:t xml:space="preserve"> , v skladu z Navodili za uporabo e-JN. Če je ponudnik že registriran v informacijski sistem e-JN, se v aplikacijo prijavi na istem naslovu.</w:t>
                  </w:r>
                </w:p>
                <w:p w14:paraId="754E09A4" w14:textId="77777777" w:rsidR="005D3AB2" w:rsidRPr="00AD1AA5" w:rsidRDefault="005D3AB2" w:rsidP="005D3AB2">
                  <w:pPr>
                    <w:rPr>
                      <w:rFonts w:ascii="Tahoma" w:hAnsi="Tahoma" w:cs="Tahoma"/>
                      <w:color w:val="auto"/>
                      <w:sz w:val="18"/>
                      <w:szCs w:val="18"/>
                    </w:rPr>
                  </w:pPr>
                </w:p>
                <w:p w14:paraId="4DD4CB38" w14:textId="77777777" w:rsidR="005D3AB2" w:rsidRPr="00AD1AA5" w:rsidRDefault="005D3AB2" w:rsidP="005D3AB2">
                  <w:pPr>
                    <w:rPr>
                      <w:rFonts w:ascii="Tahoma" w:hAnsi="Tahoma" w:cs="Tahoma"/>
                      <w:color w:val="auto"/>
                      <w:sz w:val="18"/>
                      <w:szCs w:val="18"/>
                    </w:rPr>
                  </w:pPr>
                  <w:r w:rsidRPr="00AD1AA5">
                    <w:rPr>
                      <w:rFonts w:ascii="Tahoma" w:hAnsi="Tahoma" w:cs="Tahoma"/>
                      <w:color w:val="auto"/>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7784F9E2" w14:textId="77777777" w:rsidR="005D3AB2" w:rsidRPr="00AD1AA5" w:rsidRDefault="005D3AB2" w:rsidP="005D3AB2">
                  <w:pPr>
                    <w:rPr>
                      <w:rFonts w:ascii="Tahoma" w:hAnsi="Tahoma" w:cs="Tahoma"/>
                      <w:color w:val="auto"/>
                      <w:sz w:val="18"/>
                      <w:szCs w:val="18"/>
                    </w:rPr>
                  </w:pPr>
                  <w:r w:rsidRPr="00AD1AA5">
                    <w:rPr>
                      <w:rFonts w:ascii="Tahoma" w:hAnsi="Tahoma" w:cs="Tahoma"/>
                      <w:color w:val="auto"/>
                      <w:sz w:val="18"/>
                      <w:szCs w:val="18"/>
                    </w:rPr>
                    <w:t xml:space="preserve">Dostop do povezave za oddajo elektronske ponudbe v tem postopku javnega naročila je naveden na Portalu javnih naročil www.enarocanje.si pri objavi predmetnega javnega naročila (točka B.5). </w:t>
                  </w:r>
                </w:p>
                <w:p w14:paraId="085D7196" w14:textId="3994CEB9" w:rsidR="00C70033" w:rsidRPr="00AD1AA5" w:rsidRDefault="00C70033" w:rsidP="0070297F">
                  <w:pPr>
                    <w:rPr>
                      <w:rFonts w:ascii="Tahoma" w:hAnsi="Tahoma" w:cs="Tahoma"/>
                      <w:color w:val="auto"/>
                      <w:sz w:val="18"/>
                      <w:szCs w:val="18"/>
                    </w:rPr>
                  </w:pPr>
                </w:p>
              </w:tc>
            </w:tr>
            <w:tr w:rsidR="00C70033" w:rsidRPr="00AD1AA5" w14:paraId="6DC04A8F" w14:textId="77777777" w:rsidTr="0071544C">
              <w:tc>
                <w:tcPr>
                  <w:tcW w:w="4248" w:type="dxa"/>
                  <w:gridSpan w:val="2"/>
                  <w:tcBorders>
                    <w:top w:val="single" w:sz="4" w:space="0" w:color="669999"/>
                    <w:left w:val="single" w:sz="4" w:space="0" w:color="669999"/>
                    <w:bottom w:val="single" w:sz="4" w:space="0" w:color="669999"/>
                  </w:tcBorders>
                </w:tcPr>
                <w:p w14:paraId="0D946C35" w14:textId="44B875EB" w:rsidR="00C70033" w:rsidRPr="00AD1AA5" w:rsidRDefault="00C70033">
                  <w:pPr>
                    <w:pStyle w:val="Slog2"/>
                    <w:rPr>
                      <w:sz w:val="18"/>
                      <w:szCs w:val="18"/>
                    </w:rPr>
                  </w:pPr>
                  <w:r w:rsidRPr="00AD1AA5">
                    <w:rPr>
                      <w:sz w:val="18"/>
                      <w:szCs w:val="18"/>
                    </w:rPr>
                    <w:t>4.</w:t>
                  </w:r>
                  <w:r w:rsidR="005D3AB2" w:rsidRPr="00AD1AA5">
                    <w:rPr>
                      <w:sz w:val="18"/>
                      <w:szCs w:val="18"/>
                    </w:rPr>
                    <w:t>12</w:t>
                  </w:r>
                  <w:r w:rsidRPr="00AD1AA5">
                    <w:rPr>
                      <w:sz w:val="18"/>
                      <w:szCs w:val="18"/>
                    </w:rPr>
                    <w:t xml:space="preserve"> Spremembe in umik ponudb</w:t>
                  </w:r>
                </w:p>
              </w:tc>
              <w:tc>
                <w:tcPr>
                  <w:tcW w:w="4217" w:type="dxa"/>
                  <w:gridSpan w:val="2"/>
                  <w:tcBorders>
                    <w:top w:val="single" w:sz="4" w:space="0" w:color="669999"/>
                    <w:left w:val="single" w:sz="4" w:space="0" w:color="669999"/>
                    <w:bottom w:val="single" w:sz="4" w:space="0" w:color="669999"/>
                    <w:right w:val="single" w:sz="4" w:space="0" w:color="669999"/>
                  </w:tcBorders>
                </w:tcPr>
                <w:p w14:paraId="1207F4B3" w14:textId="77777777" w:rsidR="00C70033" w:rsidRPr="00AD1AA5" w:rsidRDefault="00C70033" w:rsidP="0070297F">
                  <w:pPr>
                    <w:pStyle w:val="Naslov2"/>
                    <w:spacing w:before="0" w:after="0"/>
                  </w:pPr>
                  <w:r w:rsidRPr="00AD1AA5">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w:t>
                  </w:r>
                  <w:r w:rsidRPr="00AD1AA5">
                    <w:lastRenderedPageBreak/>
                    <w:t xml:space="preserve">e-JN spremeni, je naročniku v tem sistemu odprta zadnja oddana ponudba. </w:t>
                  </w:r>
                </w:p>
                <w:p w14:paraId="56434524" w14:textId="77777777" w:rsidR="00C70033" w:rsidRPr="00AD1AA5" w:rsidRDefault="00C70033" w:rsidP="0070297F">
                  <w:pPr>
                    <w:pStyle w:val="Naslov2"/>
                    <w:spacing w:before="0" w:after="0"/>
                  </w:pPr>
                  <w:r w:rsidRPr="00AD1AA5">
                    <w:t>Po preteku roka za predložitev ponudb ponudbe ne bo več mogoče oddati.</w:t>
                  </w:r>
                </w:p>
              </w:tc>
            </w:tr>
            <w:tr w:rsidR="00C70033" w:rsidRPr="00AD1AA5" w14:paraId="1B6F3140" w14:textId="77777777" w:rsidTr="0071544C">
              <w:tc>
                <w:tcPr>
                  <w:tcW w:w="8465" w:type="dxa"/>
                  <w:gridSpan w:val="4"/>
                  <w:tcBorders>
                    <w:top w:val="single" w:sz="4" w:space="0" w:color="669999"/>
                    <w:left w:val="single" w:sz="4" w:space="0" w:color="669999"/>
                    <w:bottom w:val="single" w:sz="4" w:space="0" w:color="669999"/>
                    <w:right w:val="single" w:sz="4" w:space="0" w:color="669999"/>
                  </w:tcBorders>
                </w:tcPr>
                <w:p w14:paraId="04F93542" w14:textId="439795A3" w:rsidR="00C70033" w:rsidRPr="00AD1AA5" w:rsidRDefault="00C70033">
                  <w:pPr>
                    <w:pStyle w:val="Slog2"/>
                    <w:rPr>
                      <w:sz w:val="18"/>
                      <w:szCs w:val="18"/>
                    </w:rPr>
                  </w:pPr>
                  <w:r w:rsidRPr="00AD1AA5">
                    <w:rPr>
                      <w:sz w:val="18"/>
                      <w:szCs w:val="18"/>
                    </w:rPr>
                    <w:lastRenderedPageBreak/>
                    <w:t>4.</w:t>
                  </w:r>
                  <w:r w:rsidR="005D3AB2" w:rsidRPr="00AD1AA5">
                    <w:rPr>
                      <w:sz w:val="18"/>
                      <w:szCs w:val="18"/>
                    </w:rPr>
                    <w:t>13</w:t>
                  </w:r>
                  <w:r w:rsidRPr="00AD1AA5">
                    <w:rPr>
                      <w:sz w:val="18"/>
                      <w:szCs w:val="18"/>
                    </w:rPr>
                    <w:t>. Odpiranje ponudb</w:t>
                  </w:r>
                </w:p>
                <w:tbl>
                  <w:tblPr>
                    <w:tblW w:w="8390" w:type="dxa"/>
                    <w:tblLayout w:type="fixed"/>
                    <w:tblLook w:val="0000" w:firstRow="0" w:lastRow="0" w:firstColumn="0" w:lastColumn="0" w:noHBand="0" w:noVBand="0"/>
                  </w:tblPr>
                  <w:tblGrid>
                    <w:gridCol w:w="8390"/>
                  </w:tblGrid>
                  <w:tr w:rsidR="005D3AB2" w:rsidRPr="00AD1AA5" w14:paraId="41A72A15" w14:textId="77777777" w:rsidTr="00811FCD">
                    <w:trPr>
                      <w:trHeight w:val="255"/>
                    </w:trPr>
                    <w:tc>
                      <w:tcPr>
                        <w:tcW w:w="8390" w:type="dxa"/>
                        <w:tcBorders>
                          <w:top w:val="single" w:sz="4" w:space="0" w:color="669999"/>
                          <w:left w:val="single" w:sz="4" w:space="0" w:color="669999"/>
                          <w:bottom w:val="single" w:sz="4" w:space="0" w:color="669999"/>
                          <w:right w:val="single" w:sz="4" w:space="0" w:color="669999"/>
                        </w:tcBorders>
                      </w:tcPr>
                      <w:p w14:paraId="3FD19369" w14:textId="77777777" w:rsidR="005D3AB2" w:rsidRPr="00AD1AA5" w:rsidRDefault="005D3AB2" w:rsidP="005D3AB2">
                        <w:pPr>
                          <w:rPr>
                            <w:rFonts w:ascii="Tahoma" w:hAnsi="Tahoma" w:cs="Tahoma"/>
                            <w:sz w:val="18"/>
                            <w:szCs w:val="18"/>
                          </w:rPr>
                        </w:pPr>
                        <w:r w:rsidRPr="00AD1AA5">
                          <w:rPr>
                            <w:rFonts w:ascii="Tahoma" w:hAnsi="Tahoma" w:cs="Tahoma"/>
                            <w:sz w:val="18"/>
                            <w:szCs w:val="18"/>
                          </w:rPr>
                          <w:t xml:space="preserve">Odpiranje ponudb bo potekalo avtomatično v informacijskem sistemu e-JN na spletnem naslovu </w:t>
                        </w:r>
                        <w:hyperlink r:id="rId16" w:history="1">
                          <w:r w:rsidRPr="00AD1AA5">
                            <w:rPr>
                              <w:rStyle w:val="Hiperpovezava"/>
                              <w:rFonts w:ascii="Tahoma" w:hAnsi="Tahoma" w:cs="Tahoma"/>
                              <w:sz w:val="18"/>
                              <w:szCs w:val="18"/>
                            </w:rPr>
                            <w:t>https://ejn.gov.si/</w:t>
                          </w:r>
                        </w:hyperlink>
                        <w:r w:rsidRPr="00AD1AA5">
                          <w:rPr>
                            <w:rFonts w:ascii="Tahoma" w:hAnsi="Tahoma" w:cs="Tahoma"/>
                            <w:sz w:val="18"/>
                            <w:szCs w:val="18"/>
                          </w:rPr>
                          <w:t>.</w:t>
                        </w:r>
                      </w:p>
                      <w:p w14:paraId="6610F50A" w14:textId="77777777" w:rsidR="005D3AB2" w:rsidRPr="00AD1AA5" w:rsidRDefault="005D3AB2" w:rsidP="005D3AB2">
                        <w:pPr>
                          <w:rPr>
                            <w:rFonts w:ascii="Tahoma" w:hAnsi="Tahoma" w:cs="Tahoma"/>
                            <w:sz w:val="18"/>
                            <w:szCs w:val="18"/>
                          </w:rPr>
                        </w:pPr>
                      </w:p>
                      <w:p w14:paraId="577514AE" w14:textId="2DDFFEF1" w:rsidR="005D3AB2" w:rsidRPr="00AD1AA5" w:rsidRDefault="005D3AB2" w:rsidP="005D3AB2">
                        <w:pPr>
                          <w:rPr>
                            <w:rFonts w:ascii="Tahoma" w:hAnsi="Tahoma" w:cs="Tahoma"/>
                            <w:sz w:val="18"/>
                            <w:szCs w:val="18"/>
                          </w:rPr>
                        </w:pPr>
                        <w:r w:rsidRPr="00AD1AA5">
                          <w:rPr>
                            <w:rFonts w:ascii="Tahoma" w:hAnsi="Tahoma" w:cs="Tahoma"/>
                            <w:sz w:val="18"/>
                            <w:szCs w:val="18"/>
                          </w:rPr>
                          <w:t xml:space="preserve">Odpiranje poteka tako, da informacijski sistem e-JN samodejno dne  </w:t>
                        </w:r>
                        <w:r w:rsidR="008434FE" w:rsidRPr="00AD1AA5">
                          <w:rPr>
                            <w:rFonts w:ascii="Tahoma" w:hAnsi="Tahoma" w:cs="Tahoma"/>
                            <w:b/>
                            <w:bCs/>
                            <w:sz w:val="18"/>
                            <w:szCs w:val="18"/>
                          </w:rPr>
                          <w:t>24.10.</w:t>
                        </w:r>
                        <w:r w:rsidR="001C57F5" w:rsidRPr="00AD1AA5">
                          <w:rPr>
                            <w:rFonts w:ascii="Tahoma" w:hAnsi="Tahoma" w:cs="Tahoma"/>
                            <w:b/>
                            <w:bCs/>
                            <w:sz w:val="18"/>
                            <w:szCs w:val="18"/>
                          </w:rPr>
                          <w:t>2025</w:t>
                        </w:r>
                        <w:r w:rsidRPr="00AD1AA5">
                          <w:rPr>
                            <w:rFonts w:ascii="Tahoma" w:hAnsi="Tahoma" w:cs="Tahoma"/>
                            <w:b/>
                            <w:bCs/>
                            <w:sz w:val="18"/>
                            <w:szCs w:val="18"/>
                          </w:rPr>
                          <w:t xml:space="preserve">    ob 12,00</w:t>
                        </w:r>
                        <w:r w:rsidRPr="00AD1AA5">
                          <w:rPr>
                            <w:rFonts w:ascii="Tahoma" w:hAnsi="Tahoma" w:cs="Tahoma"/>
                            <w:sz w:val="18"/>
                            <w:szCs w:val="18"/>
                          </w:rPr>
                          <w:t xml:space="preserve"> uri, ki je določena za javno odpiranje ponudb, prikaže podatke o ponudniku, o variantah, če so bile zahtevane oziroma dovoljene, ter omogoči dostop do .pdf dokumenta, ki ga ponudnik naloži v sistem e-JN pod zavihek »Predračun«. Ta dokument bo javen oz,. objavljen na portalu e-jn. Ponudniki, ki so oddali ponudbe, imajo te podatke v informacijskem sistemu e-JN na razpolago v razdelku »Zapisnik o odpiranju ponudb«.</w:t>
                        </w:r>
                      </w:p>
                    </w:tc>
                  </w:tr>
                </w:tbl>
                <w:p w14:paraId="45063D6C" w14:textId="77777777" w:rsidR="00C70033" w:rsidRPr="00AD1AA5" w:rsidRDefault="00C70033">
                  <w:pPr>
                    <w:pStyle w:val="Slog2"/>
                    <w:rPr>
                      <w:sz w:val="18"/>
                      <w:szCs w:val="18"/>
                    </w:rPr>
                  </w:pPr>
                </w:p>
              </w:tc>
            </w:tr>
          </w:tbl>
          <w:p w14:paraId="13C13600" w14:textId="77777777" w:rsidR="00C70033" w:rsidRPr="00AD1AA5" w:rsidRDefault="00C70033">
            <w:pPr>
              <w:pStyle w:val="Slog2"/>
              <w:rPr>
                <w:sz w:val="18"/>
                <w:szCs w:val="18"/>
              </w:rPr>
            </w:pPr>
            <w:r w:rsidRPr="00AD1AA5">
              <w:rPr>
                <w:sz w:val="18"/>
                <w:szCs w:val="18"/>
              </w:rPr>
              <w:t>5. Preverjanje sposobnosti</w:t>
            </w:r>
          </w:p>
          <w:tbl>
            <w:tblPr>
              <w:tblW w:w="0" w:type="auto"/>
              <w:tblLayout w:type="fixed"/>
              <w:tblLook w:val="0000" w:firstRow="0" w:lastRow="0" w:firstColumn="0" w:lastColumn="0" w:noHBand="0" w:noVBand="0"/>
            </w:tblPr>
            <w:tblGrid>
              <w:gridCol w:w="8415"/>
            </w:tblGrid>
            <w:tr w:rsidR="00C70033" w:rsidRPr="00AD1AA5" w14:paraId="2B9B447F" w14:textId="77777777">
              <w:tc>
                <w:tcPr>
                  <w:tcW w:w="8415" w:type="dxa"/>
                  <w:tcBorders>
                    <w:top w:val="single" w:sz="4" w:space="0" w:color="669999"/>
                    <w:left w:val="single" w:sz="4" w:space="0" w:color="669999"/>
                    <w:bottom w:val="single" w:sz="4" w:space="0" w:color="669999"/>
                    <w:right w:val="single" w:sz="4" w:space="0" w:color="669999"/>
                  </w:tcBorders>
                </w:tcPr>
                <w:p w14:paraId="64BA4415" w14:textId="77777777" w:rsidR="00217472" w:rsidRPr="00AD1AA5" w:rsidRDefault="00217472" w:rsidP="00217472">
                  <w:pPr>
                    <w:rPr>
                      <w:rFonts w:ascii="Tahoma" w:hAnsi="Tahoma" w:cs="Tahoma"/>
                      <w:sz w:val="18"/>
                      <w:szCs w:val="18"/>
                    </w:rPr>
                  </w:pPr>
                  <w:r w:rsidRPr="00AD1AA5">
                    <w:rPr>
                      <w:rFonts w:ascii="Tahoma" w:hAnsi="Tahoma" w:cs="Tahoma"/>
                      <w:sz w:val="18"/>
                      <w:szCs w:val="18"/>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58D2B710" w14:textId="77777777" w:rsidR="00217472" w:rsidRPr="00AD1AA5" w:rsidRDefault="00217472" w:rsidP="00217472">
                  <w:pPr>
                    <w:rPr>
                      <w:rFonts w:ascii="Tahoma" w:hAnsi="Tahoma" w:cs="Tahoma"/>
                      <w:sz w:val="18"/>
                      <w:szCs w:val="18"/>
                    </w:rPr>
                  </w:pPr>
                  <w:r w:rsidRPr="00AD1AA5">
                    <w:rPr>
                      <w:rFonts w:ascii="Tahoma" w:hAnsi="Tahoma" w:cs="Tahoma"/>
                      <w:sz w:val="18"/>
                      <w:szCs w:val="18"/>
                    </w:rPr>
                    <w:t>- ponudnik;</w:t>
                  </w:r>
                </w:p>
                <w:p w14:paraId="26C5CE0F"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 vsi partnerji v skupni ponudbi;</w:t>
                  </w:r>
                </w:p>
                <w:p w14:paraId="0D7EE8D9"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 vsi podizvajalci, ne glede na fazo izvedbe javnega naročila, v kateri jih ponudnik vključi v izvedbo javnega naročila;</w:t>
                  </w:r>
                </w:p>
                <w:p w14:paraId="58B786AD"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 vsi subjekti, katerih zmogljivosti uporablja ponudnik v skladu z 81. členom ZJN-3 (vključno s fizičnimi osebami, s katerimi sodeluje ponudnik in te pri njem niso zaposlene).</w:t>
                  </w:r>
                </w:p>
                <w:p w14:paraId="13B67D62" w14:textId="77777777" w:rsidR="00217472" w:rsidRPr="00AD1AA5" w:rsidRDefault="00217472" w:rsidP="00217472">
                  <w:pPr>
                    <w:keepNext/>
                    <w:outlineLvl w:val="0"/>
                    <w:rPr>
                      <w:rFonts w:ascii="Tahoma" w:hAnsi="Tahoma" w:cs="Tahoma"/>
                      <w:sz w:val="18"/>
                      <w:szCs w:val="18"/>
                    </w:rPr>
                  </w:pPr>
                </w:p>
                <w:p w14:paraId="5AF4C69B"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7B741660" w14:textId="77777777" w:rsidR="00217472" w:rsidRPr="00AD1AA5" w:rsidRDefault="00217472" w:rsidP="00217472">
                  <w:pPr>
                    <w:keepNext/>
                    <w:outlineLvl w:val="0"/>
                    <w:rPr>
                      <w:rFonts w:ascii="Tahoma" w:hAnsi="Tahoma" w:cs="Tahoma"/>
                      <w:sz w:val="18"/>
                      <w:szCs w:val="18"/>
                    </w:rPr>
                  </w:pPr>
                </w:p>
                <w:p w14:paraId="2F8B5A8F"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1DF931" w14:textId="77777777" w:rsidR="00217472" w:rsidRPr="00AD1AA5" w:rsidRDefault="00217472" w:rsidP="00217472">
                  <w:pPr>
                    <w:keepNext/>
                    <w:outlineLvl w:val="0"/>
                    <w:rPr>
                      <w:rFonts w:ascii="Tahoma" w:hAnsi="Tahoma" w:cs="Tahoma"/>
                      <w:sz w:val="18"/>
                      <w:szCs w:val="18"/>
                    </w:rPr>
                  </w:pPr>
                </w:p>
                <w:p w14:paraId="68ED8D16" w14:textId="77777777" w:rsidR="00217472" w:rsidRPr="00AD1AA5" w:rsidRDefault="00217472" w:rsidP="00217472">
                  <w:pPr>
                    <w:keepNext/>
                    <w:outlineLvl w:val="0"/>
                    <w:rPr>
                      <w:rFonts w:ascii="Tahoma" w:hAnsi="Tahoma" w:cs="Tahoma"/>
                      <w:sz w:val="18"/>
                      <w:szCs w:val="18"/>
                    </w:rPr>
                  </w:pPr>
                  <w:r w:rsidRPr="00AD1AA5">
                    <w:rPr>
                      <w:rFonts w:ascii="Tahoma" w:hAnsi="Tahoma" w:cs="Tahoma"/>
                      <w:sz w:val="18"/>
                      <w:szCs w:val="18"/>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7C4A7F59" w14:textId="77777777" w:rsidR="00217472" w:rsidRPr="00AD1AA5" w:rsidRDefault="00217472" w:rsidP="00217472">
                  <w:pPr>
                    <w:keepNext/>
                    <w:outlineLvl w:val="0"/>
                    <w:rPr>
                      <w:rFonts w:ascii="Tahoma" w:hAnsi="Tahoma" w:cs="Tahoma"/>
                      <w:sz w:val="18"/>
                      <w:szCs w:val="18"/>
                    </w:rPr>
                  </w:pPr>
                </w:p>
                <w:p w14:paraId="51046AEC" w14:textId="77777777" w:rsidR="00217472" w:rsidRPr="00AD1AA5" w:rsidRDefault="00217472" w:rsidP="00217472">
                  <w:pPr>
                    <w:rPr>
                      <w:rFonts w:ascii="Tahoma" w:hAnsi="Tahoma" w:cs="Tahoma"/>
                      <w:sz w:val="18"/>
                      <w:szCs w:val="18"/>
                    </w:rPr>
                  </w:pPr>
                  <w:r w:rsidRPr="00AD1AA5">
                    <w:rPr>
                      <w:rFonts w:ascii="Tahoma" w:hAnsi="Tahoma" w:cs="Tahoma"/>
                      <w:sz w:val="18"/>
                      <w:szCs w:val="18"/>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p w14:paraId="0E38943B" w14:textId="7C911407" w:rsidR="00C70033" w:rsidRPr="00AD1AA5" w:rsidRDefault="00C70033" w:rsidP="006071A0">
                  <w:pPr>
                    <w:spacing w:after="120"/>
                    <w:rPr>
                      <w:rFonts w:ascii="Tahoma" w:hAnsi="Tahoma" w:cs="Tahoma"/>
                      <w:sz w:val="18"/>
                      <w:szCs w:val="18"/>
                    </w:rPr>
                  </w:pPr>
                </w:p>
              </w:tc>
            </w:tr>
          </w:tbl>
          <w:p w14:paraId="7E9F844A" w14:textId="77777777" w:rsidR="00C70033" w:rsidRPr="00AD1AA5" w:rsidRDefault="00C70033">
            <w:pPr>
              <w:pStyle w:val="Slog2"/>
              <w:rPr>
                <w:sz w:val="18"/>
                <w:szCs w:val="18"/>
              </w:rPr>
            </w:pPr>
            <w:r w:rsidRPr="00AD1AA5">
              <w:rPr>
                <w:sz w:val="18"/>
                <w:szCs w:val="18"/>
              </w:rPr>
              <w:t>6. Razlogi za izključitev</w:t>
            </w:r>
          </w:p>
          <w:tbl>
            <w:tblPr>
              <w:tblW w:w="4950" w:type="pct"/>
              <w:tblLayout w:type="fixed"/>
              <w:tblLook w:val="0000" w:firstRow="0" w:lastRow="0" w:firstColumn="0" w:lastColumn="0" w:noHBand="0" w:noVBand="0"/>
            </w:tblPr>
            <w:tblGrid>
              <w:gridCol w:w="8326"/>
            </w:tblGrid>
            <w:tr w:rsidR="00C70033" w:rsidRPr="00AD1AA5" w14:paraId="3177421E" w14:textId="77777777" w:rsidTr="006D730C">
              <w:trPr>
                <w:trHeight w:val="487"/>
              </w:trPr>
              <w:tc>
                <w:tcPr>
                  <w:tcW w:w="8326" w:type="dxa"/>
                  <w:tcBorders>
                    <w:top w:val="single" w:sz="4" w:space="0" w:color="669999"/>
                    <w:left w:val="single" w:sz="4" w:space="0" w:color="669999"/>
                    <w:bottom w:val="single" w:sz="4" w:space="0" w:color="669999"/>
                    <w:right w:val="single" w:sz="4" w:space="0" w:color="669999"/>
                  </w:tcBorders>
                  <w:vAlign w:val="center"/>
                </w:tcPr>
                <w:p w14:paraId="48A30803" w14:textId="77777777" w:rsidR="00C70033" w:rsidRPr="00AD1AA5" w:rsidRDefault="00C70033">
                  <w:pPr>
                    <w:rPr>
                      <w:rFonts w:ascii="Tahoma" w:hAnsi="Tahoma" w:cs="Tahoma"/>
                      <w:sz w:val="18"/>
                      <w:szCs w:val="18"/>
                    </w:rPr>
                  </w:pPr>
                  <w:r w:rsidRPr="00AD1AA5">
                    <w:rPr>
                      <w:rFonts w:ascii="Tahoma" w:hAnsi="Tahoma" w:cs="Tahoma"/>
                      <w:b/>
                      <w:sz w:val="18"/>
                      <w:szCs w:val="18"/>
                    </w:rPr>
                    <w:t>A: Razlogi, povezani s kazenskimi obsodbami</w:t>
                  </w:r>
                </w:p>
              </w:tc>
            </w:tr>
            <w:tr w:rsidR="00C70033" w:rsidRPr="00AD1AA5" w14:paraId="7B7C57EF" w14:textId="77777777" w:rsidTr="006D730C">
              <w:trPr>
                <w:trHeight w:val="558"/>
              </w:trPr>
              <w:tc>
                <w:tcPr>
                  <w:tcW w:w="8326" w:type="dxa"/>
                  <w:tcBorders>
                    <w:top w:val="single" w:sz="4" w:space="0" w:color="669999"/>
                    <w:left w:val="single" w:sz="4" w:space="0" w:color="669999"/>
                    <w:bottom w:val="single" w:sz="4" w:space="0" w:color="669999"/>
                    <w:right w:val="single" w:sz="4" w:space="0" w:color="669999"/>
                  </w:tcBorders>
                  <w:vAlign w:val="center"/>
                </w:tcPr>
                <w:p w14:paraId="5B5BE57C" w14:textId="77777777" w:rsidR="00217472" w:rsidRPr="00AD1AA5" w:rsidRDefault="00217472" w:rsidP="00217472">
                  <w:pPr>
                    <w:ind w:right="6"/>
                    <w:textAlignment w:val="baseline"/>
                    <w:rPr>
                      <w:rFonts w:ascii="Tahoma" w:eastAsia="Calibri" w:hAnsi="Tahoma" w:cs="Tahoma"/>
                      <w:sz w:val="18"/>
                      <w:szCs w:val="18"/>
                    </w:rPr>
                  </w:pPr>
                  <w:r w:rsidRPr="00AD1AA5">
                    <w:rPr>
                      <w:rFonts w:ascii="Tahoma" w:eastAsia="Calibri" w:hAnsi="Tahoma" w:cs="Tahoma"/>
                      <w:sz w:val="18"/>
                      <w:szCs w:val="18"/>
                    </w:rPr>
                    <w:lastRenderedPageBreak/>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6F7F9B2A" w14:textId="77777777" w:rsidR="00217472" w:rsidRPr="00AD1AA5" w:rsidRDefault="00217472" w:rsidP="00217472">
                  <w:pPr>
                    <w:ind w:right="6"/>
                    <w:textAlignment w:val="baseline"/>
                    <w:rPr>
                      <w:rFonts w:ascii="Tahoma" w:eastAsia="Calibri" w:hAnsi="Tahoma" w:cs="Tahoma"/>
                      <w:sz w:val="18"/>
                      <w:szCs w:val="18"/>
                    </w:rPr>
                  </w:pPr>
                </w:p>
                <w:p w14:paraId="0D70814A" w14:textId="77777777" w:rsidR="00217472" w:rsidRPr="00AD1AA5" w:rsidRDefault="00217472" w:rsidP="00217472">
                  <w:pPr>
                    <w:pStyle w:val="Odstavekseznama"/>
                    <w:widowControl w:val="0"/>
                    <w:numPr>
                      <w:ilvl w:val="0"/>
                      <w:numId w:val="22"/>
                    </w:numPr>
                    <w:contextualSpacing/>
                    <w:textAlignment w:val="baseline"/>
                    <w:rPr>
                      <w:rFonts w:ascii="Tahoma" w:eastAsia="Calibri" w:hAnsi="Tahoma" w:cs="Tahoma"/>
                      <w:sz w:val="18"/>
                      <w:szCs w:val="18"/>
                    </w:rPr>
                  </w:pPr>
                  <w:r w:rsidRPr="00AD1AA5">
                    <w:rPr>
                      <w:rFonts w:ascii="Tahoma" w:eastAsia="Calibri" w:hAnsi="Tahoma" w:cs="Tahoma"/>
                      <w:sz w:val="18"/>
                      <w:szCs w:val="18"/>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301C9E12"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terorizem (108. člen KZ-1),</w:t>
                  </w:r>
                </w:p>
                <w:p w14:paraId="54E8D62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financiranje terorizma (109. člen KZ-1),</w:t>
                  </w:r>
                </w:p>
                <w:p w14:paraId="036B95AC"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ščuvanje in javno poveličevanje terorističnih dejanj (110. člen KZ-1),</w:t>
                  </w:r>
                </w:p>
                <w:p w14:paraId="5159874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novačenje in usposabljanje za terorizem (111. člen KZ-1),</w:t>
                  </w:r>
                </w:p>
                <w:p w14:paraId="72A6A30D"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spravljanje v suženjsko razmerje (112. člen KZ-1),</w:t>
                  </w:r>
                </w:p>
                <w:p w14:paraId="7DCA0CC6"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trgovina z ljudmi (113. člen KZ-1),</w:t>
                  </w:r>
                </w:p>
                <w:p w14:paraId="4B590D3A"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sprejemanje podkupnine pri volitvah (157. člen KZ-1),</w:t>
                  </w:r>
                </w:p>
                <w:p w14:paraId="325D494E"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kršitev temeljnih pravic delavcev (196. člen KZ-1),</w:t>
                  </w:r>
                </w:p>
                <w:p w14:paraId="3FD20A0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goljufija (211. člen KZ-1),</w:t>
                  </w:r>
                </w:p>
                <w:p w14:paraId="77D6ABF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protipravno omejevanje konkurence (225. člen KZ-1),</w:t>
                  </w:r>
                </w:p>
                <w:p w14:paraId="018F25C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povzročitev stečaja z goljufijo ali nevestnim poslovanjem (226. člen KZ-1),</w:t>
                  </w:r>
                </w:p>
                <w:p w14:paraId="6BA8117C"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oškodovanje upnikov (227. člen KZ-1),</w:t>
                  </w:r>
                </w:p>
                <w:p w14:paraId="29B3C0FA"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poslovna goljufija (228. člen KZ-1),</w:t>
                  </w:r>
                </w:p>
                <w:p w14:paraId="6FFF10A8"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goljufija na škodo Evropske unije (229. člen KZ-1),</w:t>
                  </w:r>
                </w:p>
                <w:p w14:paraId="272EF51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preslepitev pri pridobitvi in uporabi posojila ali ugodnosti (230. člen KZ-1),</w:t>
                  </w:r>
                </w:p>
                <w:p w14:paraId="4F7C66B7"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preslepitev pri poslovanju z vrednostnimi papirji (231. člen KZ-1),</w:t>
                  </w:r>
                </w:p>
                <w:p w14:paraId="727D56A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preslepitev kupcev (232. člen KZ-1),</w:t>
                  </w:r>
                </w:p>
                <w:p w14:paraId="4D71BB7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neupravičena uporaba tuje oznake ali modela (233. člen KZ-1),</w:t>
                  </w:r>
                </w:p>
                <w:p w14:paraId="1F311DF2"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neupravičena uporaba tujega izuma ali topografije (234. člen KZ-1),</w:t>
                  </w:r>
                </w:p>
                <w:p w14:paraId="3A56875C"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ponareditev ali uničenje poslovnih listin (235. člen KZ-1),</w:t>
                  </w:r>
                </w:p>
                <w:p w14:paraId="2493A1FA"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izdaja in neupravičena pridobitev poslovne skrivnosti (236. člen KZ-1),</w:t>
                  </w:r>
                </w:p>
                <w:p w14:paraId="4EB9A738"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informacijskega sistema (237. člen KZ-1),</w:t>
                  </w:r>
                </w:p>
                <w:p w14:paraId="43510069"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notranje informacije (238. člen KZ-1),</w:t>
                  </w:r>
                </w:p>
                <w:p w14:paraId="158999A8"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trga finančnih instrumentov (239. člen KZ-1),</w:t>
                  </w:r>
                </w:p>
                <w:p w14:paraId="5AD88FE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položaja ali zaupanja pri gospodarski dejavnosti (240. člen KZ-1),</w:t>
                  </w:r>
                </w:p>
                <w:p w14:paraId="4114A060"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nedovoljeno sprejemanje daril (241. člen KZ-1),</w:t>
                  </w:r>
                </w:p>
                <w:p w14:paraId="4F596375"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nedovoljeno dajanje daril (242. člen KZ-1),</w:t>
                  </w:r>
                </w:p>
                <w:p w14:paraId="33495E8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ponarejanje denarja (243. člen KZ-1),</w:t>
                  </w:r>
                </w:p>
                <w:p w14:paraId="20BBADB8"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ponarejanje in uporaba ponarejenih vrednotnic ali vrednostnih papirjev (244. člen KZ-1),</w:t>
                  </w:r>
                </w:p>
                <w:p w14:paraId="5B04356C"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pranje denarja (245. člen KZ-1),</w:t>
                  </w:r>
                </w:p>
                <w:p w14:paraId="4B82584F"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negotovinskega plačilnega sredstva (246. člen KZ-1),</w:t>
                  </w:r>
                </w:p>
                <w:p w14:paraId="6282B400"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uporaba ponarejenega negotovinskega plačilnega sredstva (247. člen KZ-1),</w:t>
                  </w:r>
                </w:p>
                <w:p w14:paraId="4B40540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izdelava, pridobitev in odtujitev pripomočkov za ponarejanje (248. člen KZ-1),</w:t>
                  </w:r>
                </w:p>
                <w:p w14:paraId="7DE40C7E"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davčna zatajitev (249. člen KZ-1),</w:t>
                  </w:r>
                </w:p>
                <w:p w14:paraId="30C04552"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tihotapstvo (250. člen KZ-1),</w:t>
                  </w:r>
                </w:p>
                <w:p w14:paraId="5B3024E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zloraba uradnega položaja ali uradnih pravic (257. člen KZ-1),</w:t>
                  </w:r>
                </w:p>
                <w:p w14:paraId="61043151"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oškodovanje javnih sredstev (257.a člen KZ-1),</w:t>
                  </w:r>
                </w:p>
                <w:p w14:paraId="78E4DF3E"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izdaja tajnih podatkov (260. člen KZ-1),</w:t>
                  </w:r>
                </w:p>
                <w:p w14:paraId="7F554029"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jemanje podkupnine (261. člen KZ-1),</w:t>
                  </w:r>
                </w:p>
                <w:p w14:paraId="048B61CE"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dajanje podkupnine (262. člen KZ-1),</w:t>
                  </w:r>
                </w:p>
                <w:p w14:paraId="7233C784"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sprejemanje koristi za nezakonito posredovanje (263. člen KZ-1),</w:t>
                  </w:r>
                </w:p>
                <w:p w14:paraId="477A0F2F"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dajanje daril za nezakonito posredovanje (264. člen KZ-1),</w:t>
                  </w:r>
                </w:p>
                <w:p w14:paraId="30A55E35" w14:textId="77777777" w:rsidR="00217472" w:rsidRPr="00AD1AA5" w:rsidRDefault="00217472" w:rsidP="00217472">
                  <w:pPr>
                    <w:shd w:val="clear" w:color="auto" w:fill="FFFFFF"/>
                    <w:ind w:left="1276" w:hanging="425"/>
                    <w:rPr>
                      <w:rFonts w:ascii="Tahoma" w:hAnsi="Tahoma" w:cs="Tahoma"/>
                      <w:sz w:val="18"/>
                      <w:szCs w:val="18"/>
                      <w:lang w:eastAsia="sl-SI"/>
                    </w:rPr>
                  </w:pPr>
                  <w:r w:rsidRPr="00AD1AA5">
                    <w:rPr>
                      <w:rFonts w:ascii="Tahoma" w:hAnsi="Tahoma" w:cs="Tahoma"/>
                      <w:sz w:val="18"/>
                      <w:szCs w:val="18"/>
                      <w:lang w:eastAsia="sl-SI"/>
                    </w:rPr>
                    <w:t>-        hudodelsko združevanje (294. člen KZ-1).</w:t>
                  </w:r>
                </w:p>
                <w:p w14:paraId="531BF2D1" w14:textId="77777777" w:rsidR="00217472" w:rsidRPr="00AD1AA5" w:rsidRDefault="00217472" w:rsidP="00217472">
                  <w:pPr>
                    <w:ind w:left="1416"/>
                    <w:textAlignment w:val="baseline"/>
                    <w:rPr>
                      <w:rFonts w:ascii="Tahoma" w:eastAsia="Calibri" w:hAnsi="Tahoma" w:cs="Tahoma"/>
                      <w:sz w:val="18"/>
                      <w:szCs w:val="18"/>
                    </w:rPr>
                  </w:pPr>
                </w:p>
                <w:p w14:paraId="723F146A" w14:textId="77777777" w:rsidR="00217472" w:rsidRPr="00AD1AA5" w:rsidRDefault="00217472" w:rsidP="00217472">
                  <w:pPr>
                    <w:ind w:left="720"/>
                    <w:textAlignment w:val="baseline"/>
                    <w:rPr>
                      <w:rFonts w:ascii="Tahoma" w:eastAsia="Calibri" w:hAnsi="Tahoma" w:cs="Tahoma"/>
                      <w:sz w:val="18"/>
                      <w:szCs w:val="18"/>
                      <w:u w:val="single"/>
                    </w:rPr>
                  </w:pPr>
                  <w:r w:rsidRPr="00AD1AA5">
                    <w:rPr>
                      <w:rFonts w:ascii="Tahoma" w:eastAsia="Calibri" w:hAnsi="Tahoma" w:cs="Tahoma"/>
                      <w:sz w:val="18"/>
                      <w:szCs w:val="18"/>
                      <w:u w:val="single"/>
                    </w:rPr>
                    <w:t>Dokazilo (o neobstoju razloga za izključitev):</w:t>
                  </w:r>
                </w:p>
                <w:p w14:paraId="78FF1433" w14:textId="77777777" w:rsidR="00217472" w:rsidRPr="00AD1AA5" w:rsidRDefault="00217472" w:rsidP="00217472">
                  <w:pPr>
                    <w:widowControl w:val="0"/>
                    <w:numPr>
                      <w:ilvl w:val="0"/>
                      <w:numId w:val="21"/>
                    </w:numPr>
                    <w:ind w:left="1276"/>
                    <w:textAlignment w:val="baseline"/>
                    <w:rPr>
                      <w:rFonts w:ascii="Tahoma" w:eastAsia="Calibri" w:hAnsi="Tahoma" w:cs="Tahoma"/>
                      <w:sz w:val="18"/>
                      <w:szCs w:val="18"/>
                    </w:rPr>
                  </w:pPr>
                  <w:r w:rsidRPr="00AD1AA5">
                    <w:rPr>
                      <w:rFonts w:ascii="Tahoma" w:eastAsia="Calibri" w:hAnsi="Tahoma" w:cs="Tahoma"/>
                      <w:b/>
                      <w:sz w:val="18"/>
                      <w:szCs w:val="18"/>
                    </w:rPr>
                    <w:t xml:space="preserve">Izpolnjen obrazec ESPD </w:t>
                  </w:r>
                  <w:r w:rsidRPr="00AD1AA5">
                    <w:rPr>
                      <w:rFonts w:ascii="Tahoma" w:eastAsia="Calibri" w:hAnsi="Tahoma" w:cs="Tahoma"/>
                      <w:sz w:val="18"/>
                      <w:szCs w:val="18"/>
                    </w:rPr>
                    <w:t xml:space="preserve">(za vse gospodarske subjekte v ponudbi; </w:t>
                  </w:r>
                  <w:bookmarkStart w:id="0" w:name="_Hlk200001327"/>
                  <w:r w:rsidRPr="00AD1AA5">
                    <w:rPr>
                      <w:rFonts w:ascii="Tahoma" w:eastAsia="Calibri" w:hAnsi="Tahoma" w:cs="Tahoma"/>
                      <w:sz w:val="18"/>
                      <w:szCs w:val="18"/>
                    </w:rPr>
                    <w:t>v delu II.B obrazca ESPD je zaželena navedba EMŠO številk vseh fizičnih oseb gospodarskih subjektov iz prvega odstavka 75. člena ZJN-3).</w:t>
                  </w:r>
                </w:p>
                <w:bookmarkEnd w:id="0"/>
                <w:p w14:paraId="227B9E80" w14:textId="6C549238" w:rsidR="000C7D3D" w:rsidRPr="00AD1AA5" w:rsidRDefault="000C7D3D" w:rsidP="006071A0">
                  <w:pPr>
                    <w:spacing w:after="120"/>
                    <w:rPr>
                      <w:rFonts w:ascii="Tahoma" w:hAnsi="Tahoma" w:cs="Tahoma"/>
                      <w:sz w:val="18"/>
                      <w:szCs w:val="18"/>
                    </w:rPr>
                  </w:pPr>
                </w:p>
              </w:tc>
            </w:tr>
            <w:tr w:rsidR="00C70033" w:rsidRPr="00AD1AA5" w14:paraId="61A8BCF3" w14:textId="77777777" w:rsidTr="006D730C">
              <w:trPr>
                <w:trHeight w:val="416"/>
              </w:trPr>
              <w:tc>
                <w:tcPr>
                  <w:tcW w:w="8326" w:type="dxa"/>
                  <w:tcBorders>
                    <w:top w:val="single" w:sz="4" w:space="0" w:color="669999"/>
                    <w:left w:val="single" w:sz="4" w:space="0" w:color="669999"/>
                    <w:bottom w:val="single" w:sz="4" w:space="0" w:color="669999"/>
                    <w:right w:val="single" w:sz="4" w:space="0" w:color="669999"/>
                  </w:tcBorders>
                  <w:vAlign w:val="center"/>
                </w:tcPr>
                <w:p w14:paraId="6C4657F2" w14:textId="77777777" w:rsidR="00C70033" w:rsidRPr="00AD1AA5" w:rsidRDefault="00C70033">
                  <w:pPr>
                    <w:ind w:left="11"/>
                    <w:rPr>
                      <w:rFonts w:ascii="Tahoma" w:hAnsi="Tahoma" w:cs="Tahoma"/>
                      <w:sz w:val="18"/>
                      <w:szCs w:val="18"/>
                    </w:rPr>
                  </w:pPr>
                  <w:r w:rsidRPr="00AD1AA5">
                    <w:rPr>
                      <w:rFonts w:ascii="Tahoma" w:hAnsi="Tahoma" w:cs="Tahoma"/>
                      <w:b/>
                      <w:sz w:val="18"/>
                      <w:szCs w:val="18"/>
                    </w:rPr>
                    <w:lastRenderedPageBreak/>
                    <w:t>B: Razlogi, povezani s plačilom davkov ali prispevkov za socialno varnost</w:t>
                  </w:r>
                </w:p>
              </w:tc>
            </w:tr>
            <w:tr w:rsidR="00C70033" w:rsidRPr="00AD1AA5" w14:paraId="489F2EA6" w14:textId="77777777" w:rsidTr="006D730C">
              <w:trPr>
                <w:trHeight w:val="402"/>
              </w:trPr>
              <w:tc>
                <w:tcPr>
                  <w:tcW w:w="8326" w:type="dxa"/>
                  <w:tcBorders>
                    <w:top w:val="single" w:sz="4" w:space="0" w:color="669999"/>
                    <w:left w:val="single" w:sz="4" w:space="0" w:color="669999"/>
                    <w:bottom w:val="single" w:sz="4" w:space="0" w:color="669999"/>
                    <w:right w:val="single" w:sz="4" w:space="0" w:color="669999"/>
                  </w:tcBorders>
                  <w:vAlign w:val="center"/>
                </w:tcPr>
                <w:p w14:paraId="6CBD9B00" w14:textId="77777777" w:rsidR="00217472" w:rsidRPr="00AD1AA5" w:rsidRDefault="00217472" w:rsidP="00217472">
                  <w:pPr>
                    <w:contextualSpacing/>
                    <w:textAlignment w:val="baseline"/>
                    <w:rPr>
                      <w:rFonts w:ascii="Tahoma" w:eastAsia="Calibri" w:hAnsi="Tahoma" w:cs="Tahoma"/>
                      <w:sz w:val="18"/>
                      <w:szCs w:val="18"/>
                    </w:rPr>
                  </w:pPr>
                  <w:r w:rsidRPr="00AD1AA5">
                    <w:rPr>
                      <w:rFonts w:ascii="Tahoma" w:eastAsia="Calibri" w:hAnsi="Tahoma" w:cs="Tahoma"/>
                      <w:sz w:val="18"/>
                      <w:szCs w:val="18"/>
                    </w:rPr>
                    <w:t>Gospodarski subjekt zagotavlja, da:</w:t>
                  </w:r>
                </w:p>
                <w:p w14:paraId="40F02FF5" w14:textId="77777777" w:rsidR="00217472" w:rsidRPr="00AD1AA5" w:rsidRDefault="00217472" w:rsidP="00217472">
                  <w:pPr>
                    <w:numPr>
                      <w:ilvl w:val="0"/>
                      <w:numId w:val="21"/>
                    </w:numPr>
                    <w:contextualSpacing/>
                    <w:textAlignment w:val="baseline"/>
                    <w:rPr>
                      <w:rFonts w:ascii="Tahoma" w:eastAsia="Calibri" w:hAnsi="Tahoma" w:cs="Tahoma"/>
                      <w:sz w:val="18"/>
                      <w:szCs w:val="18"/>
                    </w:rPr>
                  </w:pPr>
                  <w:r w:rsidRPr="00AD1AA5">
                    <w:rPr>
                      <w:rFonts w:ascii="Tahoma" w:eastAsia="Calibri" w:hAnsi="Tahoma" w:cs="Tahoma"/>
                      <w:sz w:val="18"/>
                      <w:szCs w:val="18"/>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96CA5A4" w14:textId="77777777" w:rsidR="00217472" w:rsidRPr="00AD1AA5" w:rsidRDefault="00217472" w:rsidP="00217472">
                  <w:pPr>
                    <w:numPr>
                      <w:ilvl w:val="0"/>
                      <w:numId w:val="21"/>
                    </w:numPr>
                    <w:contextualSpacing/>
                    <w:textAlignment w:val="baseline"/>
                    <w:rPr>
                      <w:rFonts w:ascii="Tahoma" w:eastAsia="Calibri" w:hAnsi="Tahoma" w:cs="Tahoma"/>
                      <w:sz w:val="18"/>
                      <w:szCs w:val="18"/>
                    </w:rPr>
                  </w:pPr>
                  <w:r w:rsidRPr="00AD1AA5">
                    <w:rPr>
                      <w:rFonts w:ascii="Tahoma" w:eastAsia="Calibri" w:hAnsi="Tahoma" w:cs="Tahoma"/>
                      <w:sz w:val="18"/>
                      <w:szCs w:val="18"/>
                    </w:rPr>
                    <w:t>ima na dan, ko poteče rok za oddajo ponudbe ali prijave predložene vse obračune davčnih odtegljajev za dohodke iz delovnega razmerja za obdobje zadnjih petih let od dne oddaje ponudbe ali prijave.</w:t>
                  </w:r>
                </w:p>
                <w:p w14:paraId="381B640A" w14:textId="77777777" w:rsidR="00217472" w:rsidRPr="00AD1AA5" w:rsidRDefault="00217472" w:rsidP="00217472">
                  <w:pPr>
                    <w:ind w:left="720"/>
                    <w:textAlignment w:val="baseline"/>
                    <w:rPr>
                      <w:rFonts w:ascii="Tahoma" w:eastAsia="Calibri" w:hAnsi="Tahoma" w:cs="Tahoma"/>
                      <w:sz w:val="18"/>
                      <w:szCs w:val="18"/>
                    </w:rPr>
                  </w:pPr>
                </w:p>
                <w:p w14:paraId="0DD996D9" w14:textId="77777777" w:rsidR="00217472" w:rsidRPr="00AD1AA5" w:rsidRDefault="00217472" w:rsidP="00217472">
                  <w:pPr>
                    <w:ind w:left="720"/>
                    <w:textAlignment w:val="baseline"/>
                    <w:rPr>
                      <w:rFonts w:ascii="Tahoma" w:eastAsia="Calibri" w:hAnsi="Tahoma" w:cs="Tahoma"/>
                      <w:sz w:val="18"/>
                      <w:szCs w:val="18"/>
                      <w:u w:val="single"/>
                    </w:rPr>
                  </w:pPr>
                  <w:r w:rsidRPr="00AD1AA5">
                    <w:rPr>
                      <w:rFonts w:ascii="Tahoma" w:eastAsia="Calibri" w:hAnsi="Tahoma" w:cs="Tahoma"/>
                      <w:sz w:val="18"/>
                      <w:szCs w:val="18"/>
                      <w:u w:val="single"/>
                    </w:rPr>
                    <w:t>Dokazilo:</w:t>
                  </w:r>
                </w:p>
                <w:p w14:paraId="6F7CB3AF" w14:textId="77777777" w:rsidR="00217472" w:rsidRPr="00AD1AA5" w:rsidRDefault="00217472" w:rsidP="00217472">
                  <w:pPr>
                    <w:widowControl w:val="0"/>
                    <w:numPr>
                      <w:ilvl w:val="0"/>
                      <w:numId w:val="21"/>
                    </w:numPr>
                    <w:ind w:left="1276"/>
                    <w:textAlignment w:val="baseline"/>
                    <w:rPr>
                      <w:rFonts w:ascii="Tahoma" w:eastAsia="Calibri" w:hAnsi="Tahoma" w:cs="Tahoma"/>
                      <w:sz w:val="18"/>
                      <w:szCs w:val="18"/>
                    </w:rPr>
                  </w:pPr>
                  <w:r w:rsidRPr="00AD1AA5">
                    <w:rPr>
                      <w:rFonts w:ascii="Tahoma" w:eastAsia="Calibri" w:hAnsi="Tahoma" w:cs="Tahoma"/>
                      <w:b/>
                      <w:sz w:val="18"/>
                      <w:szCs w:val="18"/>
                    </w:rPr>
                    <w:t xml:space="preserve">Izpolnjen obrazec ESPD </w:t>
                  </w:r>
                  <w:r w:rsidRPr="00AD1AA5">
                    <w:rPr>
                      <w:rFonts w:ascii="Tahoma" w:eastAsia="Calibri" w:hAnsi="Tahoma" w:cs="Tahoma"/>
                      <w:sz w:val="18"/>
                      <w:szCs w:val="18"/>
                    </w:rPr>
                    <w:t>(za vse gospodarske subjekte v ponudbi).</w:t>
                  </w:r>
                </w:p>
                <w:p w14:paraId="1F6A35D0" w14:textId="5A5E3FAC" w:rsidR="00C70033" w:rsidRPr="00AD1AA5" w:rsidRDefault="00C70033" w:rsidP="008B2FCE">
                  <w:pPr>
                    <w:ind w:left="11"/>
                    <w:rPr>
                      <w:rFonts w:ascii="Tahoma" w:hAnsi="Tahoma" w:cs="Tahoma"/>
                      <w:sz w:val="18"/>
                      <w:szCs w:val="18"/>
                    </w:rPr>
                  </w:pPr>
                </w:p>
              </w:tc>
            </w:tr>
            <w:tr w:rsidR="00C70033" w:rsidRPr="00AD1AA5" w14:paraId="6E84BF67" w14:textId="77777777" w:rsidTr="006D730C">
              <w:trPr>
                <w:trHeight w:val="505"/>
              </w:trPr>
              <w:tc>
                <w:tcPr>
                  <w:tcW w:w="8326" w:type="dxa"/>
                  <w:tcBorders>
                    <w:top w:val="single" w:sz="4" w:space="0" w:color="669999"/>
                    <w:left w:val="single" w:sz="4" w:space="0" w:color="669999"/>
                    <w:bottom w:val="single" w:sz="4" w:space="0" w:color="669999"/>
                    <w:right w:val="single" w:sz="4" w:space="0" w:color="669999"/>
                  </w:tcBorders>
                  <w:vAlign w:val="center"/>
                </w:tcPr>
                <w:p w14:paraId="1DCD7817" w14:textId="77777777" w:rsidR="00C70033" w:rsidRPr="00AD1AA5" w:rsidRDefault="00C70033">
                  <w:pPr>
                    <w:ind w:left="11"/>
                    <w:rPr>
                      <w:rFonts w:ascii="Tahoma" w:hAnsi="Tahoma" w:cs="Tahoma"/>
                      <w:sz w:val="18"/>
                      <w:szCs w:val="18"/>
                    </w:rPr>
                  </w:pPr>
                  <w:r w:rsidRPr="00AD1AA5">
                    <w:rPr>
                      <w:rFonts w:ascii="Tahoma" w:hAnsi="Tahoma" w:cs="Tahoma"/>
                      <w:b/>
                      <w:sz w:val="18"/>
                      <w:szCs w:val="18"/>
                    </w:rPr>
                    <w:t>C: Razlogi, povezani z insolventnostjo, nasprotjem interesov ali kršitvijo poklicnih pravil</w:t>
                  </w:r>
                </w:p>
              </w:tc>
            </w:tr>
            <w:tr w:rsidR="00C70033" w:rsidRPr="00AD1AA5" w14:paraId="06C5E3C6" w14:textId="77777777" w:rsidTr="006D730C">
              <w:trPr>
                <w:trHeight w:val="402"/>
              </w:trPr>
              <w:tc>
                <w:tcPr>
                  <w:tcW w:w="8326" w:type="dxa"/>
                  <w:tcBorders>
                    <w:top w:val="single" w:sz="4" w:space="0" w:color="669999"/>
                    <w:left w:val="single" w:sz="4" w:space="0" w:color="669999"/>
                    <w:bottom w:val="single" w:sz="4" w:space="0" w:color="669999"/>
                    <w:right w:val="single" w:sz="4" w:space="0" w:color="669999"/>
                  </w:tcBorders>
                  <w:vAlign w:val="center"/>
                </w:tcPr>
                <w:p w14:paraId="75AFC355" w14:textId="77777777" w:rsidR="00C70033" w:rsidRPr="00AD1AA5" w:rsidRDefault="00C70033">
                  <w:pPr>
                    <w:spacing w:after="120"/>
                    <w:rPr>
                      <w:rFonts w:ascii="Tahoma" w:hAnsi="Tahoma" w:cs="Tahoma"/>
                      <w:sz w:val="18"/>
                      <w:szCs w:val="18"/>
                    </w:rPr>
                  </w:pPr>
                  <w:r w:rsidRPr="00AD1AA5">
                    <w:rPr>
                      <w:rFonts w:ascii="Tahoma" w:hAnsi="Tahoma" w:cs="Tahoma"/>
                      <w:sz w:val="18"/>
                      <w:szCs w:val="18"/>
                    </w:rPr>
                    <w:t>1. Gospodarski subjekt zagotavlja, da:</w:t>
                  </w:r>
                </w:p>
                <w:p w14:paraId="72E589E3" w14:textId="77777777" w:rsidR="00C70033" w:rsidRPr="00AD1AA5" w:rsidRDefault="00C70033">
                  <w:pPr>
                    <w:numPr>
                      <w:ilvl w:val="1"/>
                      <w:numId w:val="8"/>
                    </w:numPr>
                    <w:spacing w:after="120"/>
                    <w:rPr>
                      <w:rFonts w:ascii="Tahoma" w:hAnsi="Tahoma" w:cs="Tahoma"/>
                      <w:sz w:val="18"/>
                      <w:szCs w:val="18"/>
                    </w:rPr>
                  </w:pPr>
                  <w:r w:rsidRPr="00AD1AA5">
                    <w:rPr>
                      <w:rFonts w:ascii="Tahoma" w:hAnsi="Tahoma" w:cs="Tahoma"/>
                      <w:sz w:val="18"/>
                      <w:szCs w:val="18"/>
                    </w:rPr>
                    <w:t>ne krši obveznosti iz drugega odstavka 3. člena ZJN-3 (obveznosti na področju okoljskega, socialnega in delovnega prava);</w:t>
                  </w:r>
                </w:p>
                <w:p w14:paraId="6AE7CCF6" w14:textId="77777777" w:rsidR="00C70033" w:rsidRPr="00AD1AA5" w:rsidRDefault="00C70033">
                  <w:pPr>
                    <w:numPr>
                      <w:ilvl w:val="1"/>
                      <w:numId w:val="8"/>
                    </w:numPr>
                    <w:spacing w:after="120"/>
                    <w:rPr>
                      <w:rFonts w:ascii="Tahoma" w:hAnsi="Tahoma" w:cs="Tahoma"/>
                      <w:sz w:val="18"/>
                      <w:szCs w:val="18"/>
                    </w:rPr>
                  </w:pPr>
                  <w:r w:rsidRPr="00AD1AA5">
                    <w:rPr>
                      <w:rFonts w:ascii="Tahoma" w:hAnsi="Tahoma" w:cs="Tahoma"/>
                      <w:sz w:val="18"/>
                      <w:szCs w:val="18"/>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AEF12D" w14:textId="77777777" w:rsidR="00C70033" w:rsidRPr="00AD1AA5" w:rsidRDefault="00C70033">
                  <w:pPr>
                    <w:numPr>
                      <w:ilvl w:val="1"/>
                      <w:numId w:val="8"/>
                    </w:numPr>
                    <w:spacing w:after="120"/>
                    <w:rPr>
                      <w:rFonts w:ascii="Tahoma" w:hAnsi="Tahoma" w:cs="Tahoma"/>
                      <w:sz w:val="18"/>
                      <w:szCs w:val="18"/>
                    </w:rPr>
                  </w:pPr>
                  <w:r w:rsidRPr="00AD1AA5">
                    <w:rPr>
                      <w:rFonts w:ascii="Tahoma" w:hAnsi="Tahoma" w:cs="Tahoma"/>
                      <w:sz w:val="18"/>
                      <w:szCs w:val="18"/>
                    </w:rPr>
                    <w:t>ni zagrešil hujšo kršitev poklicnih pravil, zaradi česar je omajana njegova integriteta;</w:t>
                  </w:r>
                </w:p>
                <w:p w14:paraId="27673646" w14:textId="77777777" w:rsidR="00C70033" w:rsidRPr="00AD1AA5" w:rsidRDefault="00C70033">
                  <w:pPr>
                    <w:numPr>
                      <w:ilvl w:val="1"/>
                      <w:numId w:val="8"/>
                    </w:numPr>
                    <w:spacing w:after="120"/>
                    <w:rPr>
                      <w:rFonts w:ascii="Tahoma" w:hAnsi="Tahoma" w:cs="Tahoma"/>
                      <w:sz w:val="18"/>
                      <w:szCs w:val="18"/>
                    </w:rPr>
                  </w:pPr>
                  <w:r w:rsidRPr="00AD1AA5">
                    <w:rPr>
                      <w:rFonts w:ascii="Tahoma" w:hAnsi="Tahoma" w:cs="Tahoma"/>
                      <w:sz w:val="18"/>
                      <w:szCs w:val="18"/>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2B775E8E" w14:textId="77777777" w:rsidR="00217472" w:rsidRPr="00AD1AA5" w:rsidRDefault="00217472" w:rsidP="00217472">
                  <w:pPr>
                    <w:ind w:left="720"/>
                    <w:textAlignment w:val="baseline"/>
                    <w:rPr>
                      <w:rFonts w:ascii="Tahoma" w:eastAsia="Calibri" w:hAnsi="Tahoma" w:cs="Tahoma"/>
                      <w:sz w:val="18"/>
                      <w:szCs w:val="18"/>
                      <w:u w:val="single"/>
                    </w:rPr>
                  </w:pPr>
                  <w:r w:rsidRPr="00AD1AA5">
                    <w:rPr>
                      <w:rFonts w:ascii="Tahoma" w:eastAsia="Calibri" w:hAnsi="Tahoma" w:cs="Tahoma"/>
                      <w:sz w:val="18"/>
                      <w:szCs w:val="18"/>
                      <w:u w:val="single"/>
                    </w:rPr>
                    <w:t>Dokazilo:</w:t>
                  </w:r>
                </w:p>
                <w:p w14:paraId="1D733FC9" w14:textId="77777777" w:rsidR="00217472" w:rsidRPr="00AD1AA5" w:rsidRDefault="00217472" w:rsidP="00217472">
                  <w:pPr>
                    <w:widowControl w:val="0"/>
                    <w:numPr>
                      <w:ilvl w:val="0"/>
                      <w:numId w:val="21"/>
                    </w:numPr>
                    <w:ind w:left="1276"/>
                    <w:textAlignment w:val="baseline"/>
                    <w:rPr>
                      <w:rFonts w:ascii="Tahoma" w:eastAsia="Calibri" w:hAnsi="Tahoma" w:cs="Tahoma"/>
                      <w:sz w:val="18"/>
                      <w:szCs w:val="18"/>
                    </w:rPr>
                  </w:pPr>
                  <w:r w:rsidRPr="00AD1AA5">
                    <w:rPr>
                      <w:rFonts w:ascii="Tahoma" w:eastAsia="Calibri" w:hAnsi="Tahoma" w:cs="Tahoma"/>
                      <w:b/>
                      <w:sz w:val="18"/>
                      <w:szCs w:val="18"/>
                    </w:rPr>
                    <w:t xml:space="preserve">Izpolnjen obrazec ESPD </w:t>
                  </w:r>
                  <w:r w:rsidRPr="00AD1AA5">
                    <w:rPr>
                      <w:rFonts w:ascii="Tahoma" w:eastAsia="Calibri" w:hAnsi="Tahoma" w:cs="Tahoma"/>
                      <w:sz w:val="18"/>
                      <w:szCs w:val="18"/>
                    </w:rPr>
                    <w:t>(za vse gospodarske subjekte v ponudbi).</w:t>
                  </w:r>
                </w:p>
                <w:p w14:paraId="3D99D6A0" w14:textId="7344A4E8" w:rsidR="00C70033" w:rsidRPr="00AD1AA5" w:rsidRDefault="00C70033">
                  <w:pPr>
                    <w:rPr>
                      <w:rFonts w:ascii="Tahoma" w:hAnsi="Tahoma" w:cs="Tahoma"/>
                      <w:sz w:val="18"/>
                      <w:szCs w:val="18"/>
                    </w:rPr>
                  </w:pPr>
                </w:p>
                <w:p w14:paraId="51CB7EA2" w14:textId="77777777" w:rsidR="00C70033" w:rsidRPr="00AD1AA5" w:rsidRDefault="00C70033">
                  <w:pPr>
                    <w:rPr>
                      <w:rFonts w:ascii="Tahoma" w:hAnsi="Tahoma" w:cs="Tahoma"/>
                      <w:sz w:val="18"/>
                      <w:szCs w:val="18"/>
                    </w:rPr>
                  </w:pPr>
                </w:p>
              </w:tc>
            </w:tr>
            <w:tr w:rsidR="00C70033" w:rsidRPr="00AD1AA5" w14:paraId="08DC391D" w14:textId="77777777" w:rsidTr="006D730C">
              <w:trPr>
                <w:trHeight w:val="511"/>
              </w:trPr>
              <w:tc>
                <w:tcPr>
                  <w:tcW w:w="8326" w:type="dxa"/>
                  <w:tcBorders>
                    <w:top w:val="single" w:sz="4" w:space="0" w:color="669999"/>
                    <w:left w:val="single" w:sz="4" w:space="0" w:color="669999"/>
                    <w:bottom w:val="single" w:sz="4" w:space="0" w:color="669999"/>
                    <w:right w:val="single" w:sz="4" w:space="0" w:color="669999"/>
                  </w:tcBorders>
                  <w:vAlign w:val="center"/>
                </w:tcPr>
                <w:p w14:paraId="70BFCB04" w14:textId="77777777" w:rsidR="00C70033" w:rsidRPr="00AD1AA5" w:rsidRDefault="00C70033">
                  <w:pPr>
                    <w:rPr>
                      <w:rFonts w:ascii="Tahoma" w:hAnsi="Tahoma" w:cs="Tahoma"/>
                      <w:sz w:val="18"/>
                      <w:szCs w:val="18"/>
                    </w:rPr>
                  </w:pPr>
                  <w:r w:rsidRPr="00AD1AA5">
                    <w:rPr>
                      <w:rFonts w:ascii="Tahoma" w:hAnsi="Tahoma" w:cs="Tahoma"/>
                      <w:b/>
                      <w:sz w:val="18"/>
                      <w:szCs w:val="18"/>
                    </w:rPr>
                    <w:t>D: Nacionalni razlogi za izključitev</w:t>
                  </w:r>
                </w:p>
              </w:tc>
            </w:tr>
            <w:tr w:rsidR="00C70033" w:rsidRPr="00AD1AA5" w14:paraId="4CFAB9E9" w14:textId="77777777" w:rsidTr="006D730C">
              <w:trPr>
                <w:trHeight w:val="1572"/>
              </w:trPr>
              <w:tc>
                <w:tcPr>
                  <w:tcW w:w="8326" w:type="dxa"/>
                  <w:tcBorders>
                    <w:top w:val="single" w:sz="4" w:space="0" w:color="669999"/>
                    <w:left w:val="single" w:sz="4" w:space="0" w:color="669999"/>
                    <w:bottom w:val="single" w:sz="4" w:space="0" w:color="669999"/>
                    <w:right w:val="single" w:sz="4" w:space="0" w:color="669999"/>
                  </w:tcBorders>
                  <w:vAlign w:val="center"/>
                </w:tcPr>
                <w:p w14:paraId="0387CD4E" w14:textId="77777777" w:rsidR="00C70033" w:rsidRPr="00AD1AA5" w:rsidRDefault="00C70033">
                  <w:pPr>
                    <w:spacing w:after="120"/>
                    <w:rPr>
                      <w:rFonts w:ascii="Tahoma" w:hAnsi="Tahoma" w:cs="Tahoma"/>
                      <w:sz w:val="18"/>
                      <w:szCs w:val="18"/>
                    </w:rPr>
                  </w:pPr>
                  <w:r w:rsidRPr="00AD1AA5">
                    <w:rPr>
                      <w:rFonts w:ascii="Tahoma" w:hAnsi="Tahoma" w:cs="Tahoma"/>
                      <w:i/>
                      <w:sz w:val="18"/>
                      <w:szCs w:val="18"/>
                    </w:rPr>
                    <w:t>1. Nacionalna določba – evidenca z negativnimi referencami</w:t>
                  </w:r>
                </w:p>
                <w:p w14:paraId="0BDBCC8E" w14:textId="77777777" w:rsidR="00C70033" w:rsidRPr="00AD1AA5" w:rsidRDefault="00C70033">
                  <w:pPr>
                    <w:spacing w:after="120"/>
                    <w:rPr>
                      <w:rFonts w:ascii="Tahoma" w:hAnsi="Tahoma" w:cs="Tahoma"/>
                      <w:sz w:val="18"/>
                      <w:szCs w:val="18"/>
                    </w:rPr>
                  </w:pPr>
                  <w:r w:rsidRPr="00AD1AA5">
                    <w:rPr>
                      <w:rFonts w:ascii="Tahoma" w:hAnsi="Tahoma" w:cs="Tahoma"/>
                      <w:sz w:val="18"/>
                      <w:szCs w:val="18"/>
                    </w:rPr>
                    <w:t xml:space="preserve">Gospodarski subjekt na dan, ko poteče rok za oddajo ponudb ali prijav, ni uvrščen v evidenco gospodarskih subjektov z negativnimi referencami iz 110. člena ZJN-3. </w:t>
                  </w:r>
                </w:p>
                <w:p w14:paraId="2C23756B" w14:textId="77777777" w:rsidR="00217472" w:rsidRPr="00AD1AA5" w:rsidRDefault="00217472" w:rsidP="00217472">
                  <w:pPr>
                    <w:ind w:left="720"/>
                    <w:textAlignment w:val="baseline"/>
                    <w:rPr>
                      <w:rFonts w:ascii="Tahoma" w:eastAsia="Calibri" w:hAnsi="Tahoma" w:cs="Tahoma"/>
                      <w:sz w:val="18"/>
                      <w:szCs w:val="18"/>
                      <w:u w:val="single"/>
                    </w:rPr>
                  </w:pPr>
                  <w:r w:rsidRPr="00AD1AA5">
                    <w:rPr>
                      <w:rFonts w:ascii="Tahoma" w:eastAsia="Calibri" w:hAnsi="Tahoma" w:cs="Tahoma"/>
                      <w:sz w:val="18"/>
                      <w:szCs w:val="18"/>
                      <w:u w:val="single"/>
                    </w:rPr>
                    <w:t>Dokazilo:</w:t>
                  </w:r>
                </w:p>
                <w:p w14:paraId="675C63DC" w14:textId="77777777" w:rsidR="00217472" w:rsidRPr="00AD1AA5" w:rsidRDefault="00217472" w:rsidP="00217472">
                  <w:pPr>
                    <w:widowControl w:val="0"/>
                    <w:numPr>
                      <w:ilvl w:val="0"/>
                      <w:numId w:val="21"/>
                    </w:numPr>
                    <w:ind w:left="1276"/>
                    <w:textAlignment w:val="baseline"/>
                    <w:rPr>
                      <w:rFonts w:ascii="Tahoma" w:eastAsia="Calibri" w:hAnsi="Tahoma" w:cs="Tahoma"/>
                      <w:sz w:val="18"/>
                      <w:szCs w:val="18"/>
                    </w:rPr>
                  </w:pPr>
                  <w:r w:rsidRPr="00AD1AA5">
                    <w:rPr>
                      <w:rFonts w:ascii="Tahoma" w:eastAsia="Calibri" w:hAnsi="Tahoma" w:cs="Tahoma"/>
                      <w:b/>
                      <w:sz w:val="18"/>
                      <w:szCs w:val="18"/>
                    </w:rPr>
                    <w:t xml:space="preserve">Izpolnjen obrazec ESPD </w:t>
                  </w:r>
                  <w:r w:rsidRPr="00AD1AA5">
                    <w:rPr>
                      <w:rFonts w:ascii="Tahoma" w:eastAsia="Calibri" w:hAnsi="Tahoma" w:cs="Tahoma"/>
                      <w:sz w:val="18"/>
                      <w:szCs w:val="18"/>
                    </w:rPr>
                    <w:t>(za vse gospodarske subjekte v ponudbi).</w:t>
                  </w:r>
                </w:p>
                <w:p w14:paraId="0A43254D" w14:textId="57352042" w:rsidR="00C70033" w:rsidRPr="00AD1AA5" w:rsidRDefault="00C70033">
                  <w:pPr>
                    <w:rPr>
                      <w:rFonts w:ascii="Tahoma" w:hAnsi="Tahoma" w:cs="Tahoma"/>
                      <w:sz w:val="18"/>
                      <w:szCs w:val="18"/>
                    </w:rPr>
                  </w:pPr>
                </w:p>
              </w:tc>
            </w:tr>
            <w:tr w:rsidR="00C70033" w:rsidRPr="00AD1AA5" w14:paraId="1B2DB70B" w14:textId="77777777" w:rsidTr="006D730C">
              <w:trPr>
                <w:trHeight w:val="1572"/>
              </w:trPr>
              <w:tc>
                <w:tcPr>
                  <w:tcW w:w="8326" w:type="dxa"/>
                  <w:tcBorders>
                    <w:top w:val="single" w:sz="4" w:space="0" w:color="669999"/>
                    <w:left w:val="single" w:sz="4" w:space="0" w:color="669999"/>
                    <w:bottom w:val="single" w:sz="4" w:space="0" w:color="669999"/>
                    <w:right w:val="single" w:sz="4" w:space="0" w:color="669999"/>
                  </w:tcBorders>
                  <w:vAlign w:val="center"/>
                </w:tcPr>
                <w:p w14:paraId="49BB0FA9" w14:textId="77777777" w:rsidR="001B2356" w:rsidRPr="00AD1AA5" w:rsidRDefault="00C70033" w:rsidP="001B2356">
                  <w:pPr>
                    <w:spacing w:after="120"/>
                    <w:rPr>
                      <w:rFonts w:ascii="Tahoma" w:hAnsi="Tahoma" w:cs="Tahoma"/>
                      <w:i/>
                      <w:sz w:val="18"/>
                      <w:szCs w:val="18"/>
                    </w:rPr>
                  </w:pPr>
                  <w:r w:rsidRPr="00AD1AA5">
                    <w:rPr>
                      <w:rFonts w:ascii="Tahoma" w:hAnsi="Tahoma" w:cs="Tahoma"/>
                      <w:i/>
                      <w:sz w:val="18"/>
                      <w:szCs w:val="18"/>
                    </w:rPr>
                    <w:t xml:space="preserve">2. </w:t>
                  </w:r>
                  <w:r w:rsidR="001B2356" w:rsidRPr="00AD1AA5">
                    <w:rPr>
                      <w:rFonts w:ascii="Tahoma" w:hAnsi="Tahoma" w:cs="Tahoma"/>
                      <w:i/>
                      <w:sz w:val="18"/>
                      <w:szCs w:val="18"/>
                    </w:rPr>
                    <w:t>Nacionalna določba – prekrški na področju delovnih razmerij in zaposlovanja na črno</w:t>
                  </w:r>
                </w:p>
                <w:p w14:paraId="2854B571" w14:textId="77777777" w:rsidR="001B2356" w:rsidRPr="00AD1AA5" w:rsidRDefault="001B2356" w:rsidP="001B2356">
                  <w:pPr>
                    <w:spacing w:after="120"/>
                    <w:rPr>
                      <w:rFonts w:ascii="Tahoma" w:hAnsi="Tahoma" w:cs="Tahoma"/>
                      <w:sz w:val="18"/>
                      <w:szCs w:val="18"/>
                    </w:rPr>
                  </w:pPr>
                  <w:r w:rsidRPr="00AD1AA5">
                    <w:rPr>
                      <w:rFonts w:ascii="Tahoma" w:hAnsi="Tahoma" w:cs="Tahoma"/>
                      <w:sz w:val="18"/>
                      <w:szCs w:val="18"/>
                    </w:rPr>
                    <w:t xml:space="preserve">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 </w:t>
                  </w:r>
                </w:p>
                <w:p w14:paraId="5DF6B136" w14:textId="77777777" w:rsidR="00217472" w:rsidRPr="00AD1AA5" w:rsidRDefault="00217472" w:rsidP="00217472">
                  <w:pPr>
                    <w:ind w:left="720"/>
                    <w:textAlignment w:val="baseline"/>
                    <w:rPr>
                      <w:rFonts w:ascii="Tahoma" w:eastAsia="Calibri" w:hAnsi="Tahoma" w:cs="Tahoma"/>
                      <w:sz w:val="18"/>
                      <w:szCs w:val="18"/>
                      <w:u w:val="single"/>
                    </w:rPr>
                  </w:pPr>
                  <w:r w:rsidRPr="00AD1AA5">
                    <w:rPr>
                      <w:rFonts w:ascii="Tahoma" w:eastAsia="Calibri" w:hAnsi="Tahoma" w:cs="Tahoma"/>
                      <w:sz w:val="18"/>
                      <w:szCs w:val="18"/>
                      <w:u w:val="single"/>
                    </w:rPr>
                    <w:t>Dokazilo:</w:t>
                  </w:r>
                </w:p>
                <w:p w14:paraId="5BF94E91" w14:textId="77777777" w:rsidR="00217472" w:rsidRPr="00AD1AA5" w:rsidRDefault="00217472" w:rsidP="00217472">
                  <w:pPr>
                    <w:widowControl w:val="0"/>
                    <w:numPr>
                      <w:ilvl w:val="0"/>
                      <w:numId w:val="21"/>
                    </w:numPr>
                    <w:ind w:left="1276"/>
                    <w:textAlignment w:val="baseline"/>
                    <w:rPr>
                      <w:rFonts w:ascii="Tahoma" w:eastAsia="Calibri" w:hAnsi="Tahoma" w:cs="Tahoma"/>
                      <w:sz w:val="18"/>
                      <w:szCs w:val="18"/>
                    </w:rPr>
                  </w:pPr>
                  <w:r w:rsidRPr="00AD1AA5">
                    <w:rPr>
                      <w:rFonts w:ascii="Tahoma" w:eastAsia="Calibri" w:hAnsi="Tahoma" w:cs="Tahoma"/>
                      <w:b/>
                      <w:sz w:val="18"/>
                      <w:szCs w:val="18"/>
                    </w:rPr>
                    <w:t xml:space="preserve">Izpolnjen obrazec ESPD </w:t>
                  </w:r>
                  <w:r w:rsidRPr="00AD1AA5">
                    <w:rPr>
                      <w:rFonts w:ascii="Tahoma" w:eastAsia="Calibri" w:hAnsi="Tahoma" w:cs="Tahoma"/>
                      <w:sz w:val="18"/>
                      <w:szCs w:val="18"/>
                    </w:rPr>
                    <w:t>(za vse gospodarske subjekte v ponudbi).</w:t>
                  </w:r>
                </w:p>
                <w:p w14:paraId="54C16ADE" w14:textId="014C0F61" w:rsidR="00C70033" w:rsidRPr="00AD1AA5" w:rsidRDefault="00C70033" w:rsidP="001B2356">
                  <w:pPr>
                    <w:rPr>
                      <w:rFonts w:ascii="Tahoma" w:hAnsi="Tahoma" w:cs="Tahoma"/>
                      <w:sz w:val="18"/>
                      <w:szCs w:val="18"/>
                    </w:rPr>
                  </w:pPr>
                </w:p>
              </w:tc>
            </w:tr>
            <w:tr w:rsidR="00C70033" w:rsidRPr="00AD1AA5" w14:paraId="3331591C" w14:textId="77777777" w:rsidTr="006D730C">
              <w:trPr>
                <w:trHeight w:val="223"/>
              </w:trPr>
              <w:tc>
                <w:tcPr>
                  <w:tcW w:w="8326" w:type="dxa"/>
                  <w:tcBorders>
                    <w:top w:val="single" w:sz="4" w:space="0" w:color="669999"/>
                  </w:tcBorders>
                  <w:vAlign w:val="center"/>
                </w:tcPr>
                <w:p w14:paraId="43D3E628" w14:textId="77777777" w:rsidR="00C70033" w:rsidRPr="00AD1AA5" w:rsidRDefault="00C70033">
                  <w:pPr>
                    <w:snapToGrid w:val="0"/>
                    <w:spacing w:after="120"/>
                    <w:rPr>
                      <w:rFonts w:ascii="Tahoma" w:hAnsi="Tahoma" w:cs="Tahoma"/>
                      <w:b/>
                      <w:bCs/>
                      <w:i/>
                      <w:sz w:val="18"/>
                      <w:szCs w:val="18"/>
                    </w:rPr>
                  </w:pPr>
                </w:p>
              </w:tc>
            </w:tr>
            <w:tr w:rsidR="00C70033" w:rsidRPr="00AD1AA5" w14:paraId="7D63D9D0" w14:textId="77777777" w:rsidTr="006D730C">
              <w:trPr>
                <w:trHeight w:val="365"/>
              </w:trPr>
              <w:tc>
                <w:tcPr>
                  <w:tcW w:w="8326" w:type="dxa"/>
                  <w:tcBorders>
                    <w:left w:val="single" w:sz="4" w:space="0" w:color="669999"/>
                    <w:bottom w:val="single" w:sz="4" w:space="0" w:color="669999"/>
                    <w:right w:val="single" w:sz="4" w:space="0" w:color="669999"/>
                  </w:tcBorders>
                  <w:shd w:val="clear" w:color="auto" w:fill="99CC00"/>
                  <w:vAlign w:val="center"/>
                </w:tcPr>
                <w:p w14:paraId="07345314" w14:textId="77777777" w:rsidR="00C70033" w:rsidRPr="00AD1AA5" w:rsidRDefault="00C70033">
                  <w:pPr>
                    <w:jc w:val="left"/>
                    <w:rPr>
                      <w:rFonts w:ascii="Tahoma" w:hAnsi="Tahoma" w:cs="Tahoma"/>
                      <w:sz w:val="18"/>
                      <w:szCs w:val="18"/>
                    </w:rPr>
                  </w:pPr>
                  <w:r w:rsidRPr="00AD1AA5">
                    <w:rPr>
                      <w:rFonts w:ascii="Tahoma" w:hAnsi="Tahoma" w:cs="Tahoma"/>
                      <w:bCs/>
                      <w:sz w:val="18"/>
                      <w:szCs w:val="18"/>
                    </w:rPr>
                    <w:t>7. Pogoji za sodelovanje</w:t>
                  </w:r>
                </w:p>
              </w:tc>
            </w:tr>
            <w:tr w:rsidR="00C70033" w:rsidRPr="00AD1AA5" w14:paraId="1A043306" w14:textId="77777777" w:rsidTr="006D730C">
              <w:trPr>
                <w:trHeight w:val="413"/>
              </w:trPr>
              <w:tc>
                <w:tcPr>
                  <w:tcW w:w="8326" w:type="dxa"/>
                  <w:tcBorders>
                    <w:top w:val="single" w:sz="4" w:space="0" w:color="669999"/>
                    <w:left w:val="single" w:sz="4" w:space="0" w:color="669999"/>
                    <w:bottom w:val="single" w:sz="4" w:space="0" w:color="669999"/>
                    <w:right w:val="single" w:sz="4" w:space="0" w:color="669999"/>
                  </w:tcBorders>
                  <w:vAlign w:val="center"/>
                </w:tcPr>
                <w:p w14:paraId="7AA7FF90" w14:textId="77777777" w:rsidR="00C70033" w:rsidRPr="00AD1AA5" w:rsidRDefault="00C70033">
                  <w:pPr>
                    <w:rPr>
                      <w:rFonts w:ascii="Tahoma" w:hAnsi="Tahoma" w:cs="Tahoma"/>
                      <w:sz w:val="18"/>
                      <w:szCs w:val="18"/>
                    </w:rPr>
                  </w:pPr>
                  <w:r w:rsidRPr="00AD1AA5">
                    <w:rPr>
                      <w:rFonts w:ascii="Tahoma" w:hAnsi="Tahoma" w:cs="Tahoma"/>
                      <w:b/>
                      <w:sz w:val="18"/>
                      <w:szCs w:val="18"/>
                    </w:rPr>
                    <w:t>A. Ustreznost</w:t>
                  </w:r>
                </w:p>
              </w:tc>
            </w:tr>
            <w:tr w:rsidR="00C70033" w:rsidRPr="00AD1AA5" w14:paraId="5A697330" w14:textId="77777777" w:rsidTr="006D730C">
              <w:trPr>
                <w:trHeight w:val="827"/>
              </w:trPr>
              <w:tc>
                <w:tcPr>
                  <w:tcW w:w="8326" w:type="dxa"/>
                  <w:tcBorders>
                    <w:top w:val="single" w:sz="4" w:space="0" w:color="669999"/>
                    <w:left w:val="single" w:sz="4" w:space="0" w:color="669999"/>
                    <w:bottom w:val="single" w:sz="4" w:space="0" w:color="669999"/>
                    <w:right w:val="single" w:sz="4" w:space="0" w:color="669999"/>
                  </w:tcBorders>
                  <w:vAlign w:val="center"/>
                </w:tcPr>
                <w:p w14:paraId="2E261C76" w14:textId="77777777" w:rsidR="00C70033" w:rsidRPr="00AD1AA5" w:rsidRDefault="00C70033">
                  <w:pPr>
                    <w:rPr>
                      <w:rFonts w:ascii="Tahoma" w:hAnsi="Tahoma" w:cs="Tahoma"/>
                      <w:sz w:val="18"/>
                      <w:szCs w:val="18"/>
                    </w:rPr>
                  </w:pPr>
                  <w:r w:rsidRPr="00AD1AA5">
                    <w:rPr>
                      <w:rFonts w:ascii="Tahoma" w:hAnsi="Tahoma" w:cs="Tahoma"/>
                      <w:i/>
                      <w:sz w:val="18"/>
                      <w:szCs w:val="18"/>
                    </w:rPr>
                    <w:t xml:space="preserve">1. </w:t>
                  </w:r>
                  <w:r w:rsidRPr="00AD1AA5">
                    <w:rPr>
                      <w:rFonts w:ascii="Tahoma" w:hAnsi="Tahoma" w:cs="Tahoma"/>
                      <w:sz w:val="18"/>
                      <w:szCs w:val="18"/>
                    </w:rPr>
                    <w:t>Vpis v poslovni register: gospodarski subjekt je registriran za opravljanje dejavnosti, ki je predmet tega javnega naročila.</w:t>
                  </w:r>
                </w:p>
                <w:p w14:paraId="071EA5F3" w14:textId="77777777" w:rsidR="00C70033" w:rsidRPr="00AD1AA5" w:rsidRDefault="00C70033">
                  <w:pPr>
                    <w:rPr>
                      <w:rFonts w:ascii="Tahoma" w:hAnsi="Tahoma" w:cs="Tahoma"/>
                      <w:sz w:val="18"/>
                      <w:szCs w:val="18"/>
                    </w:rPr>
                  </w:pPr>
                </w:p>
                <w:p w14:paraId="3DD10EE7" w14:textId="77777777" w:rsidR="00C70033" w:rsidRPr="00AD1AA5" w:rsidRDefault="00C70033">
                  <w:pPr>
                    <w:rPr>
                      <w:rFonts w:ascii="Tahoma" w:hAnsi="Tahoma" w:cs="Tahoma"/>
                      <w:sz w:val="18"/>
                      <w:szCs w:val="18"/>
                    </w:rPr>
                  </w:pPr>
                  <w:r w:rsidRPr="00AD1AA5">
                    <w:rPr>
                      <w:rFonts w:ascii="Tahoma" w:hAnsi="Tahoma" w:cs="Tahoma"/>
                      <w:sz w:val="18"/>
                      <w:szCs w:val="18"/>
                    </w:rPr>
                    <w:t xml:space="preserve">(gospodarski subjekt mora izpolnjevati pogoj za svoj del posla) </w:t>
                  </w:r>
                </w:p>
                <w:p w14:paraId="18359387" w14:textId="77777777" w:rsidR="00C70033" w:rsidRPr="00AD1AA5" w:rsidRDefault="00C70033">
                  <w:pPr>
                    <w:rPr>
                      <w:rFonts w:ascii="Tahoma" w:hAnsi="Tahoma" w:cs="Tahoma"/>
                      <w:sz w:val="18"/>
                      <w:szCs w:val="18"/>
                    </w:rPr>
                  </w:pPr>
                </w:p>
              </w:tc>
            </w:tr>
            <w:tr w:rsidR="00C70033" w:rsidRPr="00AD1AA5" w14:paraId="12D2B001" w14:textId="77777777" w:rsidTr="006D730C">
              <w:trPr>
                <w:trHeight w:val="440"/>
              </w:trPr>
              <w:tc>
                <w:tcPr>
                  <w:tcW w:w="8326" w:type="dxa"/>
                  <w:tcBorders>
                    <w:top w:val="single" w:sz="4" w:space="0" w:color="669999"/>
                    <w:left w:val="single" w:sz="4" w:space="0" w:color="669999"/>
                    <w:bottom w:val="single" w:sz="4" w:space="0" w:color="669999"/>
                    <w:right w:val="single" w:sz="4" w:space="0" w:color="669999"/>
                  </w:tcBorders>
                  <w:vAlign w:val="center"/>
                </w:tcPr>
                <w:p w14:paraId="1A74EDC7" w14:textId="4338BB66" w:rsidR="00C70033" w:rsidRPr="00AD1AA5" w:rsidRDefault="00C70033">
                  <w:pPr>
                    <w:rPr>
                      <w:rFonts w:ascii="Tahoma" w:hAnsi="Tahoma" w:cs="Tahoma"/>
                      <w:sz w:val="18"/>
                      <w:szCs w:val="18"/>
                    </w:rPr>
                  </w:pPr>
                  <w:r w:rsidRPr="00AD1AA5">
                    <w:rPr>
                      <w:rFonts w:ascii="Tahoma" w:hAnsi="Tahoma" w:cs="Tahoma"/>
                      <w:b/>
                      <w:sz w:val="18"/>
                      <w:szCs w:val="18"/>
                    </w:rPr>
                    <w:t>C: Tehnična in strokovna sposobnost</w:t>
                  </w:r>
                  <w:r w:rsidR="00831450" w:rsidRPr="00AD1AA5">
                    <w:rPr>
                      <w:rFonts w:ascii="Tahoma" w:hAnsi="Tahoma" w:cs="Tahoma"/>
                      <w:b/>
                      <w:sz w:val="18"/>
                      <w:szCs w:val="18"/>
                    </w:rPr>
                    <w:t xml:space="preserve"> </w:t>
                  </w:r>
                </w:p>
              </w:tc>
            </w:tr>
            <w:tr w:rsidR="00815926" w:rsidRPr="00AD1AA5" w14:paraId="71BD799B" w14:textId="77777777" w:rsidTr="006D730C">
              <w:trPr>
                <w:trHeight w:val="685"/>
              </w:trPr>
              <w:tc>
                <w:tcPr>
                  <w:tcW w:w="8326" w:type="dxa"/>
                  <w:tcBorders>
                    <w:top w:val="single" w:sz="4" w:space="0" w:color="669999"/>
                    <w:left w:val="single" w:sz="4" w:space="0" w:color="669999"/>
                    <w:bottom w:val="single" w:sz="4" w:space="0" w:color="669999"/>
                    <w:right w:val="single" w:sz="4" w:space="0" w:color="669999"/>
                  </w:tcBorders>
                  <w:vAlign w:val="center"/>
                </w:tcPr>
                <w:p w14:paraId="44298518"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Ponudnik zagotavlja:</w:t>
                  </w:r>
                </w:p>
                <w:p w14:paraId="07E3B447"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1. Da ima kadrovske in tehnične možnosti za zagotavljanje dobave artiklov.</w:t>
                  </w:r>
                </w:p>
                <w:p w14:paraId="4587B101"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019E4976"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2. Da mu v preteklih petih letih na kateri koli način ni bila dokazana huda strokovna napaka na področju, ki je povezano z njegovim poslovanjem.</w:t>
                  </w:r>
                </w:p>
                <w:p w14:paraId="3074DC08"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0E29E02C"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3. Da bo dostavljal artikle, ter odvažal celotno embalažo, ki je predmet dostave artiklov.</w:t>
                  </w:r>
                </w:p>
                <w:p w14:paraId="7789BEFA"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7A706DD9"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 xml:space="preserve">4. Da artikli, ki jih ponuja, ustrezajo vsem tehničnim specifikacijam, opredeljenim v specifikaciji artiklov v spletni aplikaciji Gosoft in  kot se nahajajo v teh navodilih in v obrazcu specifikacije. </w:t>
                  </w:r>
                </w:p>
                <w:p w14:paraId="46330B27"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2F3FB19C"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5. Zahtevane količine artiklov, ki jih je ponudil.</w:t>
                  </w:r>
                </w:p>
                <w:p w14:paraId="398D6A5D"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01365093"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6. da izpolnjuje vse podane zahteve v obrazcu specifikacije.</w:t>
                  </w:r>
                </w:p>
                <w:p w14:paraId="1BBDC244"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59D25A48" w14:textId="77777777"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7. Izvajalec se mora na prvi poziv naročnika odzvati v roku največ 4 ur. Vse pomanjkljivosti in napake, za katere jamči in ki se pokažejo med garancijskim rokom, mora izvajalec odpraviti v roku največ 8 ur oz. naslednji delovni dan, razen v primeru, ko dobavni rok nadomestne opreme tega ne dopušča. V kolikor bo čas popravila presegal 1 delovni dan, bo naročniku zagotovil nadomestno opremo.</w:t>
                  </w:r>
                </w:p>
                <w:p w14:paraId="4BD69C4F" w14:textId="77777777" w:rsidR="0035138E" w:rsidRPr="00AD1AA5" w:rsidRDefault="0035138E" w:rsidP="001C430A">
                  <w:pPr>
                    <w:suppressAutoHyphens w:val="0"/>
                    <w:spacing w:after="200" w:line="276" w:lineRule="auto"/>
                    <w:rPr>
                      <w:rFonts w:ascii="Tahoma" w:eastAsia="Calibri" w:hAnsi="Tahoma" w:cs="Tahoma"/>
                      <w:color w:val="auto"/>
                      <w:sz w:val="18"/>
                      <w:szCs w:val="18"/>
                      <w:lang w:eastAsia="en-US"/>
                    </w:rPr>
                  </w:pPr>
                </w:p>
                <w:p w14:paraId="266E3D21" w14:textId="7EC341D8" w:rsidR="0035138E" w:rsidRPr="00AD1AA5" w:rsidRDefault="001C430A" w:rsidP="00212B24">
                  <w:pPr>
                    <w:suppressAutoHyphens w:val="0"/>
                    <w:spacing w:after="200" w:line="276" w:lineRule="auto"/>
                    <w:rPr>
                      <w:rFonts w:ascii="Tahoma" w:hAnsi="Tahoma" w:cs="Tahoma"/>
                      <w:color w:val="auto"/>
                      <w:sz w:val="18"/>
                      <w:szCs w:val="18"/>
                      <w:lang w:eastAsia="sl-SI"/>
                    </w:rPr>
                  </w:pPr>
                  <w:r w:rsidRPr="00AD1AA5">
                    <w:rPr>
                      <w:rFonts w:ascii="Tahoma" w:hAnsi="Tahoma" w:cs="Tahoma"/>
                      <w:color w:val="auto"/>
                      <w:sz w:val="18"/>
                      <w:szCs w:val="18"/>
                      <w:lang w:eastAsia="sl-SI"/>
                    </w:rPr>
                    <w:t xml:space="preserve">8. </w:t>
                  </w:r>
                  <w:r w:rsidR="0035138E" w:rsidRPr="00AD1AA5">
                    <w:rPr>
                      <w:rFonts w:ascii="Tahoma" w:hAnsi="Tahoma" w:cs="Tahoma"/>
                      <w:bCs/>
                      <w:sz w:val="18"/>
                      <w:szCs w:val="18"/>
                    </w:rPr>
                    <w:t xml:space="preserve">Izbrani ponudnik bo moral vso razpisano količino za tiskalnik zapestnic dobaviti v roku </w:t>
                  </w:r>
                  <w:r w:rsidR="0035138E" w:rsidRPr="00AD1AA5">
                    <w:rPr>
                      <w:rFonts w:ascii="Tahoma" w:hAnsi="Tahoma" w:cs="Tahoma"/>
                      <w:b/>
                      <w:sz w:val="18"/>
                      <w:szCs w:val="18"/>
                    </w:rPr>
                    <w:t xml:space="preserve">60 delovnih dni </w:t>
                  </w:r>
                  <w:r w:rsidR="0035138E" w:rsidRPr="00AD1AA5">
                    <w:rPr>
                      <w:rFonts w:ascii="Tahoma" w:hAnsi="Tahoma" w:cs="Tahoma"/>
                      <w:bCs/>
                      <w:sz w:val="18"/>
                      <w:szCs w:val="18"/>
                    </w:rPr>
                    <w:t xml:space="preserve">od naročila s strani naročnika. Za potrošni material, ki je predmet tega sklopa, se naročnik ne zavezuje, da bo naročil točno določene količine, naročnik bo te artikle naročal po potrebi. V primeru naročila potrošnega materiala, mora ponudnik te artikle dobaviti v roku </w:t>
                  </w:r>
                  <w:r w:rsidR="0035138E" w:rsidRPr="00AD1AA5">
                    <w:rPr>
                      <w:rFonts w:ascii="Tahoma" w:hAnsi="Tahoma" w:cs="Tahoma"/>
                      <w:b/>
                      <w:sz w:val="18"/>
                      <w:szCs w:val="18"/>
                    </w:rPr>
                    <w:t>14 dni</w:t>
                  </w:r>
                  <w:r w:rsidR="0035138E" w:rsidRPr="00AD1AA5">
                    <w:rPr>
                      <w:rFonts w:ascii="Tahoma" w:hAnsi="Tahoma" w:cs="Tahoma"/>
                      <w:bCs/>
                      <w:sz w:val="18"/>
                      <w:szCs w:val="18"/>
                    </w:rPr>
                    <w:t xml:space="preserve"> od naročila s strani naročnika </w:t>
                  </w:r>
                  <w:r w:rsidR="0035138E" w:rsidRPr="00AD1AA5">
                    <w:rPr>
                      <w:rFonts w:ascii="Tahoma" w:hAnsi="Tahoma" w:cs="Tahoma"/>
                      <w:b/>
                      <w:sz w:val="18"/>
                      <w:szCs w:val="18"/>
                    </w:rPr>
                    <w:t xml:space="preserve">(velja za sklop 1). </w:t>
                  </w:r>
                </w:p>
                <w:p w14:paraId="2006E5C5" w14:textId="624010FC" w:rsidR="00E222A4" w:rsidRPr="00AD1AA5" w:rsidRDefault="00E222A4" w:rsidP="001C430A">
                  <w:pPr>
                    <w:suppressAutoHyphens w:val="0"/>
                    <w:spacing w:after="200" w:line="276" w:lineRule="auto"/>
                    <w:rPr>
                      <w:rFonts w:ascii="Tahoma" w:eastAsia="Calibri" w:hAnsi="Tahoma" w:cs="Tahoma"/>
                      <w:color w:val="auto"/>
                      <w:sz w:val="18"/>
                      <w:szCs w:val="18"/>
                      <w:lang w:eastAsia="en-US"/>
                    </w:rPr>
                  </w:pPr>
                  <w:r w:rsidRPr="00AD1AA5">
                    <w:rPr>
                      <w:rFonts w:ascii="Tahoma" w:hAnsi="Tahoma" w:cs="Tahoma"/>
                      <w:sz w:val="18"/>
                      <w:szCs w:val="18"/>
                    </w:rPr>
                    <w:t xml:space="preserve">Izbrani ponudnik bo moral artikle dobaviti v roku </w:t>
                  </w:r>
                  <w:r w:rsidR="003071DE" w:rsidRPr="00AD1AA5">
                    <w:rPr>
                      <w:rFonts w:ascii="Tahoma" w:hAnsi="Tahoma" w:cs="Tahoma"/>
                      <w:b/>
                      <w:sz w:val="18"/>
                      <w:szCs w:val="18"/>
                    </w:rPr>
                    <w:t>60 delovnih</w:t>
                  </w:r>
                  <w:r w:rsidR="003071DE" w:rsidRPr="00AD1AA5">
                    <w:rPr>
                      <w:rFonts w:ascii="Tahoma" w:hAnsi="Tahoma" w:cs="Tahoma"/>
                      <w:sz w:val="18"/>
                      <w:szCs w:val="18"/>
                    </w:rPr>
                    <w:t xml:space="preserve"> </w:t>
                  </w:r>
                  <w:r w:rsidR="003071DE" w:rsidRPr="00AD1AA5">
                    <w:rPr>
                      <w:rFonts w:ascii="Tahoma" w:hAnsi="Tahoma" w:cs="Tahoma"/>
                      <w:b/>
                      <w:bCs/>
                      <w:sz w:val="18"/>
                      <w:szCs w:val="18"/>
                    </w:rPr>
                    <w:t>dni</w:t>
                  </w:r>
                  <w:r w:rsidR="003071DE" w:rsidRPr="00AD1AA5">
                    <w:rPr>
                      <w:rFonts w:ascii="Tahoma" w:hAnsi="Tahoma" w:cs="Tahoma"/>
                      <w:sz w:val="18"/>
                      <w:szCs w:val="18"/>
                    </w:rPr>
                    <w:t xml:space="preserve"> </w:t>
                  </w:r>
                  <w:r w:rsidRPr="00AD1AA5">
                    <w:rPr>
                      <w:rFonts w:ascii="Tahoma" w:hAnsi="Tahoma" w:cs="Tahoma"/>
                      <w:sz w:val="18"/>
                      <w:szCs w:val="18"/>
                    </w:rPr>
                    <w:t xml:space="preserve"> od naročila</w:t>
                  </w:r>
                  <w:r w:rsidR="00B60181" w:rsidRPr="00AD1AA5">
                    <w:rPr>
                      <w:rFonts w:ascii="Tahoma" w:hAnsi="Tahoma" w:cs="Tahoma"/>
                      <w:sz w:val="18"/>
                      <w:szCs w:val="18"/>
                    </w:rPr>
                    <w:t xml:space="preserve"> s strani naročnika</w:t>
                  </w:r>
                  <w:r w:rsidRPr="00AD1AA5">
                    <w:rPr>
                      <w:rFonts w:ascii="Tahoma" w:hAnsi="Tahoma" w:cs="Tahoma"/>
                      <w:b/>
                      <w:bCs/>
                      <w:sz w:val="18"/>
                      <w:szCs w:val="18"/>
                    </w:rPr>
                    <w:t>. (velja za</w:t>
                  </w:r>
                  <w:r w:rsidR="00062D20" w:rsidRPr="00AD1AA5">
                    <w:rPr>
                      <w:rFonts w:ascii="Tahoma" w:hAnsi="Tahoma" w:cs="Tahoma"/>
                      <w:b/>
                      <w:bCs/>
                      <w:sz w:val="18"/>
                      <w:szCs w:val="18"/>
                    </w:rPr>
                    <w:t xml:space="preserve"> sklop </w:t>
                  </w:r>
                  <w:r w:rsidR="0042664F" w:rsidRPr="00AD1AA5">
                    <w:rPr>
                      <w:rFonts w:ascii="Tahoma" w:hAnsi="Tahoma" w:cs="Tahoma"/>
                      <w:b/>
                      <w:bCs/>
                      <w:sz w:val="18"/>
                      <w:szCs w:val="18"/>
                    </w:rPr>
                    <w:t>2</w:t>
                  </w:r>
                  <w:r w:rsidRPr="00AD1AA5">
                    <w:rPr>
                      <w:rFonts w:ascii="Tahoma" w:hAnsi="Tahoma" w:cs="Tahoma"/>
                      <w:b/>
                      <w:bCs/>
                      <w:sz w:val="18"/>
                      <w:szCs w:val="18"/>
                    </w:rPr>
                    <w:t>)</w:t>
                  </w:r>
                </w:p>
                <w:p w14:paraId="71462EC9" w14:textId="7853A7C2" w:rsidR="001C430A" w:rsidRPr="00AD1AA5" w:rsidRDefault="001C430A" w:rsidP="001C430A">
                  <w:pPr>
                    <w:suppressAutoHyphens w:val="0"/>
                    <w:spacing w:after="200"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lastRenderedPageBreak/>
                    <w:t xml:space="preserve">9. Reference:  da je v zadnjih treh letih pred objavo javnega naročila dobavljal funkcionalno primerljive artikle, ki jih ponuja v ponudbi (pri čemer ni nujno, da je dobavljal vse artikle) </w:t>
                  </w:r>
                  <w:r w:rsidRPr="00AD1AA5">
                    <w:rPr>
                      <w:rFonts w:ascii="Tahoma" w:eastAsia="Calibri" w:hAnsi="Tahoma" w:cs="Tahoma"/>
                      <w:b/>
                      <w:bCs/>
                      <w:color w:val="auto"/>
                      <w:sz w:val="18"/>
                      <w:szCs w:val="18"/>
                      <w:lang w:eastAsia="en-US"/>
                    </w:rPr>
                    <w:t xml:space="preserve">najmanj </w:t>
                  </w:r>
                  <w:r w:rsidR="00741BE1" w:rsidRPr="00AD1AA5">
                    <w:rPr>
                      <w:rFonts w:ascii="Tahoma" w:eastAsia="Calibri" w:hAnsi="Tahoma" w:cs="Tahoma"/>
                      <w:b/>
                      <w:bCs/>
                      <w:color w:val="auto"/>
                      <w:sz w:val="18"/>
                      <w:szCs w:val="18"/>
                      <w:lang w:eastAsia="en-US"/>
                    </w:rPr>
                    <w:t xml:space="preserve">1 </w:t>
                  </w:r>
                  <w:r w:rsidRPr="00AD1AA5">
                    <w:rPr>
                      <w:rFonts w:ascii="Tahoma" w:eastAsia="Calibri" w:hAnsi="Tahoma" w:cs="Tahoma"/>
                      <w:color w:val="auto"/>
                      <w:sz w:val="18"/>
                      <w:szCs w:val="18"/>
                      <w:lang w:eastAsia="en-US"/>
                    </w:rPr>
                    <w:t xml:space="preserve">  referenčn</w:t>
                  </w:r>
                  <w:r w:rsidR="00741BE1" w:rsidRPr="00AD1AA5">
                    <w:rPr>
                      <w:rFonts w:ascii="Tahoma" w:eastAsia="Calibri" w:hAnsi="Tahoma" w:cs="Tahoma"/>
                      <w:color w:val="auto"/>
                      <w:sz w:val="18"/>
                      <w:szCs w:val="18"/>
                      <w:lang w:eastAsia="en-US"/>
                    </w:rPr>
                    <w:t xml:space="preserve">emu </w:t>
                  </w:r>
                  <w:r w:rsidRPr="00AD1AA5">
                    <w:rPr>
                      <w:rFonts w:ascii="Tahoma" w:eastAsia="Calibri" w:hAnsi="Tahoma" w:cs="Tahoma"/>
                      <w:color w:val="auto"/>
                      <w:sz w:val="18"/>
                      <w:szCs w:val="18"/>
                      <w:lang w:eastAsia="en-US"/>
                    </w:rPr>
                    <w:t xml:space="preserve"> naročnik</w:t>
                  </w:r>
                  <w:r w:rsidR="00741BE1" w:rsidRPr="00AD1AA5">
                    <w:rPr>
                      <w:rFonts w:ascii="Tahoma" w:eastAsia="Calibri" w:hAnsi="Tahoma" w:cs="Tahoma"/>
                      <w:color w:val="auto"/>
                      <w:sz w:val="18"/>
                      <w:szCs w:val="18"/>
                      <w:lang w:eastAsia="en-US"/>
                    </w:rPr>
                    <w:t xml:space="preserve">u </w:t>
                  </w:r>
                  <w:r w:rsidRPr="00AD1AA5">
                    <w:rPr>
                      <w:rFonts w:ascii="Tahoma" w:eastAsia="Calibri" w:hAnsi="Tahoma" w:cs="Tahoma"/>
                      <w:color w:val="auto"/>
                      <w:sz w:val="18"/>
                      <w:szCs w:val="18"/>
                      <w:lang w:eastAsia="en-US"/>
                    </w:rPr>
                    <w:t xml:space="preserve"> v RS ali EU vsaj v primerljivih količinah povpraševanja. </w:t>
                  </w:r>
                  <w:r w:rsidR="00741BE1" w:rsidRPr="00AD1AA5">
                    <w:rPr>
                      <w:rFonts w:ascii="Tahoma" w:hAnsi="Tahoma" w:cs="Tahoma"/>
                      <w:sz w:val="18"/>
                      <w:szCs w:val="18"/>
                    </w:rPr>
                    <w:t>Naročniku je ustrezna tudi 1 referenca o dobavi splošne računalniške opreme, ki bo veljala skupaj za vse sklope na katere se ponudnik prijavlja. Referenca mora biti ustrezne vrednosti, da bo skupaj vrednostno primerljiva z vrednostjo sklopov računalniške opreme za katere se ponudnik prijavlja.</w:t>
                  </w:r>
                  <w:r w:rsidR="00741BE1" w:rsidRPr="00AD1AA5">
                    <w:rPr>
                      <w:rFonts w:ascii="Tahoma" w:eastAsia="Calibri" w:hAnsi="Tahoma" w:cs="Tahoma"/>
                      <w:color w:val="auto"/>
                      <w:sz w:val="18"/>
                      <w:szCs w:val="18"/>
                      <w:lang w:eastAsia="en-US"/>
                    </w:rPr>
                    <w:t xml:space="preserve"> (gospodarski subjekt mora izpolnjevati pogoj za svoj del posla)</w:t>
                  </w:r>
                </w:p>
                <w:p w14:paraId="26031E13" w14:textId="43ECE11E" w:rsidR="00522571" w:rsidRPr="00AD1AA5" w:rsidRDefault="00522571" w:rsidP="00522571">
                  <w:pPr>
                    <w:spacing w:line="276" w:lineRule="auto"/>
                    <w:rPr>
                      <w:rFonts w:ascii="Tahoma" w:hAnsi="Tahoma" w:cs="Tahoma"/>
                      <w:color w:val="auto"/>
                      <w:sz w:val="18"/>
                      <w:szCs w:val="18"/>
                    </w:rPr>
                  </w:pPr>
                  <w:r w:rsidRPr="00AD1AA5">
                    <w:rPr>
                      <w:rFonts w:ascii="Tahoma" w:hAnsi="Tahoma" w:cs="Tahoma"/>
                      <w:color w:val="auto"/>
                      <w:sz w:val="18"/>
                      <w:szCs w:val="18"/>
                    </w:rPr>
                    <w:t xml:space="preserve">10. bo po končani montaži pred primopredajo predal naročniku tudi naslednjo dokumentacijo: </w:t>
                  </w:r>
                </w:p>
                <w:p w14:paraId="60A577C5" w14:textId="77777777" w:rsidR="00522571" w:rsidRPr="00AD1AA5" w:rsidRDefault="00522571" w:rsidP="00522571">
                  <w:pPr>
                    <w:spacing w:line="276" w:lineRule="auto"/>
                    <w:rPr>
                      <w:rFonts w:ascii="Tahoma" w:hAnsi="Tahoma" w:cs="Tahoma"/>
                      <w:color w:val="auto"/>
                      <w:sz w:val="18"/>
                      <w:szCs w:val="18"/>
                    </w:rPr>
                  </w:pPr>
                  <w:r w:rsidRPr="00AD1AA5">
                    <w:rPr>
                      <w:rFonts w:ascii="Tahoma" w:hAnsi="Tahoma" w:cs="Tahoma"/>
                      <w:color w:val="auto"/>
                      <w:sz w:val="18"/>
                      <w:szCs w:val="18"/>
                    </w:rPr>
                    <w:t>Garancijske izjave z dnevom začetka garancije in ustrezno finančno zavarovanje za odpravo napak in pomanjkljivosti v garancijskih dobi.</w:t>
                  </w:r>
                </w:p>
                <w:p w14:paraId="0C18946F" w14:textId="1C59C02A" w:rsidR="00522571" w:rsidRPr="00AD1AA5" w:rsidRDefault="00522571" w:rsidP="00522571">
                  <w:pPr>
                    <w:suppressAutoHyphens w:val="0"/>
                    <w:spacing w:after="200" w:line="276" w:lineRule="auto"/>
                    <w:rPr>
                      <w:rFonts w:ascii="Tahoma" w:eastAsia="Calibri" w:hAnsi="Tahoma" w:cs="Tahoma"/>
                      <w:color w:val="auto"/>
                      <w:sz w:val="18"/>
                      <w:szCs w:val="18"/>
                      <w:lang w:eastAsia="en-US"/>
                    </w:rPr>
                  </w:pPr>
                  <w:r w:rsidRPr="00AD1AA5">
                    <w:rPr>
                      <w:rFonts w:ascii="Tahoma" w:hAnsi="Tahoma" w:cs="Tahoma"/>
                      <w:color w:val="auto"/>
                      <w:sz w:val="18"/>
                      <w:szCs w:val="18"/>
                    </w:rPr>
                    <w:t>(gospodarski subjekt mora izpolnjevati pogoj za svoj del posla)</w:t>
                  </w:r>
                </w:p>
                <w:p w14:paraId="2C7DC63D" w14:textId="1874D2C9" w:rsidR="001C430A" w:rsidRPr="00AD1AA5" w:rsidRDefault="0081025E" w:rsidP="001C430A">
                  <w:pPr>
                    <w:suppressAutoHyphens w:val="0"/>
                    <w:spacing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1</w:t>
                  </w:r>
                  <w:r w:rsidR="00522571" w:rsidRPr="00AD1AA5">
                    <w:rPr>
                      <w:rFonts w:ascii="Tahoma" w:eastAsia="Calibri" w:hAnsi="Tahoma" w:cs="Tahoma"/>
                      <w:color w:val="auto"/>
                      <w:sz w:val="18"/>
                      <w:szCs w:val="18"/>
                      <w:lang w:eastAsia="en-US"/>
                    </w:rPr>
                    <w:t>1</w:t>
                  </w:r>
                  <w:r w:rsidR="001C430A" w:rsidRPr="00AD1AA5">
                    <w:rPr>
                      <w:rFonts w:ascii="Tahoma" w:eastAsia="Calibri" w:hAnsi="Tahoma" w:cs="Tahoma"/>
                      <w:color w:val="auto"/>
                      <w:sz w:val="18"/>
                      <w:szCs w:val="18"/>
                      <w:lang w:eastAsia="en-US"/>
                    </w:rPr>
                    <w:t xml:space="preserve">. Garancija in garancijski roki: </w:t>
                  </w:r>
                  <w:r w:rsidR="00212B24" w:rsidRPr="00AD1AA5">
                    <w:rPr>
                      <w:rFonts w:ascii="Tahoma" w:eastAsia="Calibri" w:hAnsi="Tahoma" w:cs="Tahoma"/>
                      <w:color w:val="auto"/>
                      <w:sz w:val="18"/>
                      <w:szCs w:val="18"/>
                      <w:lang w:eastAsia="en-US"/>
                    </w:rPr>
                    <w:t xml:space="preserve">Ponudnik bo za vsak artikel ponudil garancijo kot specificirano </w:t>
                  </w:r>
                  <w:r w:rsidR="001C430A" w:rsidRPr="00AD1AA5">
                    <w:rPr>
                      <w:rFonts w:ascii="Tahoma" w:eastAsia="Calibri" w:hAnsi="Tahoma" w:cs="Tahoma"/>
                      <w:color w:val="auto"/>
                      <w:sz w:val="18"/>
                      <w:szCs w:val="18"/>
                      <w:lang w:eastAsia="en-US"/>
                    </w:rPr>
                    <w:t>v tehničnih specifikacijah. Možnost uveljavljanja garancije tudi neposredno pri proizvajalcu opreme oz. proizvajalcu certificiranih prodajalcev.</w:t>
                  </w:r>
                </w:p>
                <w:p w14:paraId="702AD751" w14:textId="77777777" w:rsidR="001C430A" w:rsidRPr="00AD1AA5" w:rsidRDefault="001C430A" w:rsidP="001C430A">
                  <w:pPr>
                    <w:suppressAutoHyphens w:val="0"/>
                    <w:spacing w:line="276" w:lineRule="auto"/>
                    <w:rPr>
                      <w:rFonts w:ascii="Tahoma" w:eastAsia="Calibri" w:hAnsi="Tahoma" w:cs="Tahoma"/>
                      <w:color w:val="auto"/>
                      <w:sz w:val="18"/>
                      <w:szCs w:val="18"/>
                      <w:lang w:eastAsia="en-US"/>
                    </w:rPr>
                  </w:pPr>
                </w:p>
                <w:p w14:paraId="647BB520" w14:textId="768E7AF1" w:rsidR="001C430A" w:rsidRPr="00AD1AA5" w:rsidRDefault="0081025E" w:rsidP="001C430A">
                  <w:pPr>
                    <w:suppressAutoHyphens w:val="0"/>
                    <w:spacing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1</w:t>
                  </w:r>
                  <w:r w:rsidR="00522571" w:rsidRPr="00AD1AA5">
                    <w:rPr>
                      <w:rFonts w:ascii="Tahoma" w:eastAsia="Calibri" w:hAnsi="Tahoma" w:cs="Tahoma"/>
                      <w:color w:val="auto"/>
                      <w:sz w:val="18"/>
                      <w:szCs w:val="18"/>
                      <w:lang w:eastAsia="en-US"/>
                    </w:rPr>
                    <w:t>2</w:t>
                  </w:r>
                  <w:r w:rsidR="001C430A" w:rsidRPr="00AD1AA5">
                    <w:rPr>
                      <w:rFonts w:ascii="Tahoma" w:eastAsia="Calibri" w:hAnsi="Tahoma" w:cs="Tahoma"/>
                      <w:color w:val="auto"/>
                      <w:sz w:val="18"/>
                      <w:szCs w:val="18"/>
                      <w:lang w:eastAsia="en-US"/>
                    </w:rPr>
                    <w:t xml:space="preserve"> odlog plačila za</w:t>
                  </w:r>
                </w:p>
                <w:p w14:paraId="4D498453" w14:textId="1866323B" w:rsidR="0081025E" w:rsidRPr="00AD1AA5" w:rsidRDefault="001C430A" w:rsidP="001C430A">
                  <w:pPr>
                    <w:suppressAutoHyphens w:val="0"/>
                    <w:spacing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 opremo v  tridesetih (30) -dneh (Plačilni rok po pogodbi bo najdaljši, kot ga dopuščajo oziroma ga bodo dopuščali vsakokratni veljavni predpisi.), po primopredaji in podpisu primopredajnega zapisnika s strani pooblaščenih oseb naročnika in izvajalca.</w:t>
                  </w:r>
                </w:p>
                <w:p w14:paraId="6CAED0A4" w14:textId="04FC3485" w:rsidR="001C430A" w:rsidRPr="00AD1AA5" w:rsidRDefault="001C430A" w:rsidP="001C430A">
                  <w:pPr>
                    <w:suppressAutoHyphens w:val="0"/>
                    <w:spacing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w:t>
                  </w:r>
                  <w:r w:rsidR="0081025E" w:rsidRPr="00AD1AA5">
                    <w:rPr>
                      <w:rFonts w:ascii="Tahoma" w:eastAsia="Calibri" w:hAnsi="Tahoma" w:cs="Tahoma"/>
                      <w:color w:val="auto"/>
                      <w:sz w:val="18"/>
                      <w:szCs w:val="18"/>
                      <w:lang w:eastAsia="en-US"/>
                    </w:rPr>
                    <w:t xml:space="preserve"> potrošni material v tridesetih (30) -dneh (Plačilni rok po pogodbi bo najdaljši, kot ga dopuščajo oziroma ga bodo dopuščali vsakokratni veljavni predpisi) od dneva prejema pravilno izstavljenega računa</w:t>
                  </w:r>
                  <w:r w:rsidR="003C338D" w:rsidRPr="00AD1AA5">
                    <w:rPr>
                      <w:rFonts w:ascii="Tahoma" w:eastAsia="Calibri" w:hAnsi="Tahoma" w:cs="Tahoma"/>
                      <w:color w:val="auto"/>
                      <w:sz w:val="18"/>
                      <w:szCs w:val="18"/>
                      <w:lang w:eastAsia="en-US"/>
                    </w:rPr>
                    <w:t xml:space="preserve"> (velja za sklop 1)</w:t>
                  </w:r>
                </w:p>
                <w:p w14:paraId="3693315E" w14:textId="580923E3" w:rsidR="001C430A" w:rsidRPr="00AD1AA5" w:rsidRDefault="001C430A" w:rsidP="001C430A">
                  <w:pPr>
                    <w:suppressAutoHyphens w:val="0"/>
                    <w:spacing w:line="276" w:lineRule="auto"/>
                    <w:rPr>
                      <w:rFonts w:ascii="Tahoma" w:eastAsia="Calibri" w:hAnsi="Tahoma" w:cs="Tahoma"/>
                      <w:color w:val="auto"/>
                      <w:sz w:val="18"/>
                      <w:szCs w:val="18"/>
                      <w:lang w:eastAsia="en-US"/>
                    </w:rPr>
                  </w:pPr>
                  <w:r w:rsidRPr="00AD1AA5">
                    <w:rPr>
                      <w:rFonts w:ascii="Tahoma" w:eastAsia="Calibri" w:hAnsi="Tahoma" w:cs="Tahoma"/>
                      <w:color w:val="auto"/>
                      <w:sz w:val="18"/>
                      <w:szCs w:val="18"/>
                      <w:lang w:eastAsia="en-US"/>
                    </w:rPr>
                    <w:t>(gospodarski subjekt mora izpolnjevati pogoj za svoj del posla)</w:t>
                  </w:r>
                </w:p>
                <w:p w14:paraId="47D9AF33" w14:textId="77777777" w:rsidR="001C430A" w:rsidRPr="00AD1AA5" w:rsidRDefault="001C430A" w:rsidP="001C430A">
                  <w:pPr>
                    <w:suppressAutoHyphens w:val="0"/>
                    <w:spacing w:line="276" w:lineRule="auto"/>
                    <w:rPr>
                      <w:rFonts w:ascii="Tahoma" w:eastAsia="Calibri" w:hAnsi="Tahoma" w:cs="Tahoma"/>
                      <w:color w:val="auto"/>
                      <w:sz w:val="18"/>
                      <w:szCs w:val="18"/>
                      <w:lang w:eastAsia="en-US"/>
                    </w:rPr>
                  </w:pPr>
                </w:p>
                <w:p w14:paraId="05231F62" w14:textId="120B5331" w:rsidR="001C430A" w:rsidRPr="00AD1AA5" w:rsidRDefault="001C430A" w:rsidP="001C430A">
                  <w:pPr>
                    <w:suppressAutoHyphens w:val="0"/>
                    <w:rPr>
                      <w:rFonts w:ascii="Tahoma" w:hAnsi="Tahoma" w:cs="Tahoma"/>
                      <w:b/>
                      <w:sz w:val="18"/>
                      <w:szCs w:val="18"/>
                      <w:lang w:eastAsia="en-US"/>
                    </w:rPr>
                  </w:pPr>
                  <w:r w:rsidRPr="00AD1AA5">
                    <w:rPr>
                      <w:rFonts w:ascii="Tahoma" w:eastAsia="Calibri" w:hAnsi="Tahoma" w:cs="Tahoma"/>
                      <w:color w:val="auto"/>
                      <w:sz w:val="18"/>
                      <w:szCs w:val="18"/>
                      <w:lang w:eastAsia="en-US"/>
                    </w:rPr>
                    <w:t>1</w:t>
                  </w:r>
                  <w:r w:rsidR="00522571" w:rsidRPr="00AD1AA5">
                    <w:rPr>
                      <w:rFonts w:ascii="Tahoma" w:eastAsia="Calibri" w:hAnsi="Tahoma" w:cs="Tahoma"/>
                      <w:color w:val="auto"/>
                      <w:sz w:val="18"/>
                      <w:szCs w:val="18"/>
                      <w:lang w:eastAsia="en-US"/>
                    </w:rPr>
                    <w:t>3</w:t>
                  </w:r>
                  <w:r w:rsidRPr="00AD1AA5">
                    <w:rPr>
                      <w:rFonts w:ascii="Tahoma" w:eastAsia="Calibri" w:hAnsi="Tahoma" w:cs="Tahoma"/>
                      <w:color w:val="auto"/>
                      <w:sz w:val="18"/>
                      <w:szCs w:val="18"/>
                      <w:lang w:eastAsia="en-US"/>
                    </w:rPr>
                    <w:t>. Da bo ob primeru izbora naročniku izročil zahtevano finančno zavarovanje za dobro izvedbo pogodbenih obveznosti, kot opredeljeno v vzorcu okvirnega sporazuma in na obrazcu »menicna_izjava_..«, ki je sestavni del razpisne dokumentacije.</w:t>
                  </w:r>
                </w:p>
                <w:p w14:paraId="63CAAF8C" w14:textId="22D79987" w:rsidR="007F4E62" w:rsidRPr="00AD1AA5" w:rsidRDefault="007F4E62" w:rsidP="00815926">
                  <w:pPr>
                    <w:rPr>
                      <w:rFonts w:ascii="Tahoma" w:hAnsi="Tahoma" w:cs="Tahoma"/>
                      <w:sz w:val="18"/>
                      <w:szCs w:val="18"/>
                    </w:rPr>
                  </w:pPr>
                </w:p>
              </w:tc>
            </w:tr>
          </w:tbl>
          <w:p w14:paraId="2D79E0EB" w14:textId="77777777" w:rsidR="00C70033" w:rsidRPr="00AD1AA5" w:rsidRDefault="00C70033">
            <w:pPr>
              <w:pStyle w:val="Slog2"/>
              <w:rPr>
                <w:sz w:val="18"/>
                <w:szCs w:val="18"/>
              </w:rPr>
            </w:pPr>
            <w:r w:rsidRPr="00AD1AA5">
              <w:rPr>
                <w:sz w:val="18"/>
                <w:szCs w:val="18"/>
              </w:rPr>
              <w:lastRenderedPageBreak/>
              <w:t xml:space="preserve">8. Ocenjevanje ponudb </w:t>
            </w:r>
          </w:p>
          <w:tbl>
            <w:tblPr>
              <w:tblW w:w="0" w:type="auto"/>
              <w:tblLayout w:type="fixed"/>
              <w:tblLook w:val="0000" w:firstRow="0" w:lastRow="0" w:firstColumn="0" w:lastColumn="0" w:noHBand="0" w:noVBand="0"/>
            </w:tblPr>
            <w:tblGrid>
              <w:gridCol w:w="8641"/>
            </w:tblGrid>
            <w:tr w:rsidR="00C70033" w:rsidRPr="00AD1AA5" w14:paraId="3FAF19F2" w14:textId="77777777">
              <w:tc>
                <w:tcPr>
                  <w:tcW w:w="8641" w:type="dxa"/>
                  <w:tcBorders>
                    <w:top w:val="single" w:sz="4" w:space="0" w:color="669999"/>
                    <w:left w:val="single" w:sz="4" w:space="0" w:color="669999"/>
                    <w:bottom w:val="single" w:sz="4" w:space="0" w:color="669999"/>
                    <w:right w:val="single" w:sz="4" w:space="0" w:color="669999"/>
                  </w:tcBorders>
                </w:tcPr>
                <w:p w14:paraId="550E54C4" w14:textId="08C2C137" w:rsidR="001C430A" w:rsidRPr="00AD1AA5" w:rsidRDefault="001C430A" w:rsidP="001C430A">
                  <w:pPr>
                    <w:jc w:val="left"/>
                    <w:rPr>
                      <w:rFonts w:ascii="Tahoma" w:eastAsia="HG Mincho Light J" w:hAnsi="Tahoma" w:cs="Tahoma"/>
                      <w:b/>
                      <w:bCs/>
                      <w:kern w:val="1"/>
                      <w:sz w:val="18"/>
                      <w:szCs w:val="18"/>
                      <w:lang w:eastAsia="ar-SA"/>
                    </w:rPr>
                  </w:pPr>
                  <w:r w:rsidRPr="00AD1AA5">
                    <w:rPr>
                      <w:rFonts w:ascii="Tahoma" w:eastAsia="HG Mincho Light J" w:hAnsi="Tahoma" w:cs="Tahoma"/>
                      <w:b/>
                      <w:bCs/>
                      <w:kern w:val="1"/>
                      <w:sz w:val="18"/>
                      <w:szCs w:val="18"/>
                      <w:lang w:eastAsia="ar-SA"/>
                    </w:rPr>
                    <w:t xml:space="preserve">Sklop </w:t>
                  </w:r>
                  <w:r w:rsidR="0042664F" w:rsidRPr="00AD1AA5">
                    <w:rPr>
                      <w:rFonts w:ascii="Tahoma" w:eastAsia="HG Mincho Light J" w:hAnsi="Tahoma" w:cs="Tahoma"/>
                      <w:b/>
                      <w:bCs/>
                      <w:kern w:val="1"/>
                      <w:sz w:val="18"/>
                      <w:szCs w:val="18"/>
                      <w:lang w:eastAsia="ar-SA"/>
                    </w:rPr>
                    <w:t xml:space="preserve">1 </w:t>
                  </w:r>
                  <w:r w:rsidRPr="00AD1AA5">
                    <w:rPr>
                      <w:rFonts w:ascii="Tahoma" w:eastAsia="HG Mincho Light J" w:hAnsi="Tahoma" w:cs="Tahoma"/>
                      <w:b/>
                      <w:bCs/>
                      <w:kern w:val="1"/>
                      <w:sz w:val="18"/>
                      <w:szCs w:val="18"/>
                      <w:lang w:eastAsia="ar-SA"/>
                    </w:rPr>
                    <w:t xml:space="preserve">Tiskalnik zapestnic, šifra JR </w:t>
                  </w:r>
                  <w:r w:rsidR="003071DE" w:rsidRPr="00AD1AA5">
                    <w:rPr>
                      <w:rFonts w:ascii="Tahoma" w:hAnsi="Tahoma" w:cs="Tahoma"/>
                      <w:b/>
                      <w:bCs/>
                      <w:sz w:val="18"/>
                      <w:szCs w:val="18"/>
                      <w:lang w:eastAsia="en-US"/>
                    </w:rPr>
                    <w:t xml:space="preserve">1571-4-1 </w:t>
                  </w:r>
                  <w:r w:rsidR="004E6731" w:rsidRPr="00AD1AA5">
                    <w:rPr>
                      <w:rFonts w:ascii="Tahoma" w:hAnsi="Tahoma" w:cs="Tahoma"/>
                      <w:b/>
                      <w:bCs/>
                      <w:sz w:val="18"/>
                      <w:szCs w:val="18"/>
                      <w:lang w:eastAsia="en-US"/>
                    </w:rPr>
                    <w:t xml:space="preserve">NP </w:t>
                  </w:r>
                  <w:r w:rsidR="003071DE" w:rsidRPr="00AD1AA5">
                    <w:rPr>
                      <w:rFonts w:ascii="Tahoma" w:hAnsi="Tahoma" w:cs="Tahoma"/>
                      <w:b/>
                      <w:bCs/>
                      <w:sz w:val="18"/>
                      <w:szCs w:val="18"/>
                      <w:lang w:eastAsia="en-US"/>
                    </w:rPr>
                    <w:t>in 1571-4-2</w:t>
                  </w:r>
                  <w:r w:rsidR="004E6731" w:rsidRPr="00AD1AA5">
                    <w:rPr>
                      <w:rFonts w:ascii="Tahoma" w:hAnsi="Tahoma" w:cs="Tahoma"/>
                      <w:b/>
                      <w:bCs/>
                      <w:sz w:val="18"/>
                      <w:szCs w:val="18"/>
                      <w:lang w:eastAsia="en-US"/>
                    </w:rPr>
                    <w:t>NP</w:t>
                  </w:r>
                </w:p>
                <w:p w14:paraId="3EBD8F00" w14:textId="38F16D21" w:rsidR="001C430A" w:rsidRPr="00AD1AA5" w:rsidRDefault="001C430A" w:rsidP="001C430A">
                  <w:pPr>
                    <w:suppressAutoHyphens w:val="0"/>
                    <w:jc w:val="left"/>
                    <w:rPr>
                      <w:rFonts w:ascii="Tahoma" w:hAnsi="Tahoma" w:cs="Tahoma"/>
                      <w:b/>
                      <w:bCs/>
                      <w:sz w:val="18"/>
                      <w:szCs w:val="18"/>
                      <w:lang w:eastAsia="en-US"/>
                    </w:rPr>
                  </w:pPr>
                  <w:r w:rsidRPr="00AD1AA5">
                    <w:rPr>
                      <w:rFonts w:ascii="Tahoma" w:eastAsia="HG Mincho Light J" w:hAnsi="Tahoma" w:cs="Tahoma"/>
                      <w:b/>
                      <w:bCs/>
                      <w:kern w:val="1"/>
                      <w:sz w:val="18"/>
                      <w:szCs w:val="18"/>
                      <w:lang w:eastAsia="ar-SA"/>
                    </w:rPr>
                    <w:t xml:space="preserve">Sklop </w:t>
                  </w:r>
                  <w:r w:rsidR="0042664F" w:rsidRPr="00AD1AA5">
                    <w:rPr>
                      <w:rFonts w:ascii="Tahoma" w:eastAsia="HG Mincho Light J" w:hAnsi="Tahoma" w:cs="Tahoma"/>
                      <w:b/>
                      <w:bCs/>
                      <w:kern w:val="1"/>
                      <w:sz w:val="18"/>
                      <w:szCs w:val="18"/>
                      <w:lang w:eastAsia="ar-SA"/>
                    </w:rPr>
                    <w:t>2</w:t>
                  </w:r>
                  <w:r w:rsidRPr="00AD1AA5">
                    <w:rPr>
                      <w:rFonts w:ascii="Tahoma" w:eastAsia="HG Mincho Light J" w:hAnsi="Tahoma" w:cs="Tahoma"/>
                      <w:b/>
                      <w:bCs/>
                      <w:kern w:val="1"/>
                      <w:sz w:val="18"/>
                      <w:szCs w:val="18"/>
                      <w:lang w:eastAsia="ar-SA"/>
                    </w:rPr>
                    <w:tab/>
                    <w:t xml:space="preserve">Orodje za mrežno diagnostiko, šifra JR </w:t>
                  </w:r>
                  <w:r w:rsidR="003071DE" w:rsidRPr="00AD1AA5">
                    <w:rPr>
                      <w:rFonts w:ascii="Tahoma" w:hAnsi="Tahoma" w:cs="Tahoma"/>
                      <w:b/>
                      <w:bCs/>
                      <w:sz w:val="18"/>
                      <w:szCs w:val="18"/>
                      <w:lang w:eastAsia="en-US"/>
                    </w:rPr>
                    <w:t>1571-7</w:t>
                  </w:r>
                  <w:r w:rsidR="004E6731" w:rsidRPr="00AD1AA5">
                    <w:rPr>
                      <w:rFonts w:ascii="Tahoma" w:hAnsi="Tahoma" w:cs="Tahoma"/>
                      <w:b/>
                      <w:bCs/>
                      <w:sz w:val="18"/>
                      <w:szCs w:val="18"/>
                      <w:lang w:eastAsia="en-US"/>
                    </w:rPr>
                    <w:t>NP</w:t>
                  </w:r>
                </w:p>
                <w:p w14:paraId="0E41D018" w14:textId="24AD16F8" w:rsidR="00D1531F" w:rsidRPr="00AD1AA5" w:rsidRDefault="00D1531F" w:rsidP="00D1531F">
                  <w:pPr>
                    <w:pStyle w:val="Slog2"/>
                    <w:shd w:val="clear" w:color="auto" w:fill="auto"/>
                    <w:rPr>
                      <w:sz w:val="18"/>
                      <w:szCs w:val="18"/>
                    </w:rPr>
                  </w:pPr>
                  <w:r w:rsidRPr="00AD1AA5">
                    <w:rPr>
                      <w:b/>
                      <w:sz w:val="18"/>
                      <w:szCs w:val="18"/>
                    </w:rPr>
                    <w:t xml:space="preserve">Razdelitev sklopov: </w:t>
                  </w:r>
                  <w:r w:rsidR="001C430A" w:rsidRPr="00AD1AA5">
                    <w:rPr>
                      <w:sz w:val="18"/>
                      <w:szCs w:val="18"/>
                    </w:rPr>
                    <w:t>Vsi artikli v šifri JR predstavljajo sklop</w:t>
                  </w:r>
                  <w:r w:rsidR="00ED6EBD" w:rsidRPr="00AD1AA5">
                    <w:rPr>
                      <w:sz w:val="18"/>
                      <w:szCs w:val="18"/>
                    </w:rPr>
                    <w:t xml:space="preserve"> (npr. sklop </w:t>
                  </w:r>
                  <w:r w:rsidR="0042664F" w:rsidRPr="00AD1AA5">
                    <w:rPr>
                      <w:sz w:val="18"/>
                      <w:szCs w:val="18"/>
                    </w:rPr>
                    <w:t>1</w:t>
                  </w:r>
                  <w:r w:rsidR="00ED6EBD" w:rsidRPr="00AD1AA5">
                    <w:rPr>
                      <w:sz w:val="18"/>
                      <w:szCs w:val="18"/>
                    </w:rPr>
                    <w:t xml:space="preserve"> je sestavljen iz šifre JR 1571-</w:t>
                  </w:r>
                  <w:r w:rsidR="004E6731" w:rsidRPr="00AD1AA5">
                    <w:rPr>
                      <w:sz w:val="18"/>
                      <w:szCs w:val="18"/>
                    </w:rPr>
                    <w:t>4</w:t>
                  </w:r>
                  <w:r w:rsidR="00ED6EBD" w:rsidRPr="00AD1AA5">
                    <w:rPr>
                      <w:sz w:val="18"/>
                      <w:szCs w:val="18"/>
                    </w:rPr>
                    <w:t>-1</w:t>
                  </w:r>
                  <w:r w:rsidR="004E6731" w:rsidRPr="00AD1AA5">
                    <w:rPr>
                      <w:sz w:val="18"/>
                      <w:szCs w:val="18"/>
                    </w:rPr>
                    <w:t>NP</w:t>
                  </w:r>
                  <w:r w:rsidR="00ED6EBD" w:rsidRPr="00AD1AA5">
                    <w:rPr>
                      <w:sz w:val="18"/>
                      <w:szCs w:val="18"/>
                    </w:rPr>
                    <w:t xml:space="preserve"> IN 1571-</w:t>
                  </w:r>
                  <w:r w:rsidR="004E6731" w:rsidRPr="00AD1AA5">
                    <w:rPr>
                      <w:sz w:val="18"/>
                      <w:szCs w:val="18"/>
                    </w:rPr>
                    <w:t>4</w:t>
                  </w:r>
                  <w:r w:rsidR="00ED6EBD" w:rsidRPr="00AD1AA5">
                    <w:rPr>
                      <w:sz w:val="18"/>
                      <w:szCs w:val="18"/>
                    </w:rPr>
                    <w:t>-2</w:t>
                  </w:r>
                  <w:r w:rsidR="004E6731" w:rsidRPr="00AD1AA5">
                    <w:rPr>
                      <w:sz w:val="18"/>
                      <w:szCs w:val="18"/>
                    </w:rPr>
                    <w:t>NP</w:t>
                  </w:r>
                  <w:r w:rsidR="00ED6EBD" w:rsidRPr="00AD1AA5">
                    <w:rPr>
                      <w:sz w:val="18"/>
                      <w:szCs w:val="18"/>
                    </w:rPr>
                    <w:t xml:space="preserve">, ti dve šifri predstavljata sklop </w:t>
                  </w:r>
                  <w:r w:rsidR="0042664F" w:rsidRPr="00AD1AA5">
                    <w:rPr>
                      <w:sz w:val="18"/>
                      <w:szCs w:val="18"/>
                    </w:rPr>
                    <w:t>1</w:t>
                  </w:r>
                  <w:r w:rsidR="00ED6EBD" w:rsidRPr="00AD1AA5">
                    <w:rPr>
                      <w:sz w:val="18"/>
                      <w:szCs w:val="18"/>
                    </w:rPr>
                    <w:t xml:space="preserve"> </w:t>
                  </w:r>
                  <w:r w:rsidR="004E6731" w:rsidRPr="00AD1AA5">
                    <w:rPr>
                      <w:sz w:val="18"/>
                      <w:szCs w:val="18"/>
                    </w:rPr>
                    <w:t>Tiskalnik zapestnic</w:t>
                  </w:r>
                  <w:r w:rsidR="00ED6EBD" w:rsidRPr="00AD1AA5">
                    <w:rPr>
                      <w:sz w:val="18"/>
                      <w:szCs w:val="18"/>
                    </w:rPr>
                    <w:t xml:space="preserve">) </w:t>
                  </w:r>
                  <w:r w:rsidR="001C430A" w:rsidRPr="00AD1AA5">
                    <w:rPr>
                      <w:sz w:val="18"/>
                      <w:szCs w:val="18"/>
                    </w:rPr>
                    <w:t xml:space="preserve">. Ponudnik mora ponudbo oddati za celotni </w:t>
                  </w:r>
                  <w:r w:rsidR="00ED6EBD" w:rsidRPr="00AD1AA5">
                    <w:rPr>
                      <w:sz w:val="18"/>
                      <w:szCs w:val="18"/>
                    </w:rPr>
                    <w:t xml:space="preserve">posamezni </w:t>
                  </w:r>
                  <w:r w:rsidR="001C430A" w:rsidRPr="00AD1AA5">
                    <w:rPr>
                      <w:sz w:val="18"/>
                      <w:szCs w:val="18"/>
                    </w:rPr>
                    <w:t xml:space="preserve">sklop - vse </w:t>
                  </w:r>
                  <w:r w:rsidR="00ED6EBD" w:rsidRPr="00AD1AA5">
                    <w:rPr>
                      <w:sz w:val="18"/>
                      <w:szCs w:val="18"/>
                    </w:rPr>
                    <w:t>artikle v posameznem sklopu</w:t>
                  </w:r>
                  <w:r w:rsidR="001C430A" w:rsidRPr="00AD1AA5">
                    <w:rPr>
                      <w:sz w:val="18"/>
                      <w:szCs w:val="18"/>
                    </w:rPr>
                    <w:t xml:space="preserve">. </w:t>
                  </w:r>
                  <w:r w:rsidR="00ED6EBD" w:rsidRPr="00AD1AA5">
                    <w:rPr>
                      <w:sz w:val="18"/>
                      <w:szCs w:val="18"/>
                    </w:rPr>
                    <w:t xml:space="preserve">Naročnik bo vse ponudbe ponudnikov, ki v posameznem sklopu ne bodo ponudili vseh razpisanih oz. ustreznih artiklov označil kot nedopustne. </w:t>
                  </w:r>
                </w:p>
                <w:p w14:paraId="1D1F9A2F" w14:textId="7BBFFF58" w:rsidR="00ED6EBD" w:rsidRPr="00AD1AA5" w:rsidRDefault="00ED6EBD" w:rsidP="00ED6EBD">
                  <w:pPr>
                    <w:rPr>
                      <w:rFonts w:ascii="Tahoma" w:hAnsi="Tahoma" w:cs="Tahoma"/>
                      <w:b/>
                      <w:sz w:val="18"/>
                      <w:szCs w:val="18"/>
                    </w:rPr>
                  </w:pPr>
                </w:p>
                <w:p w14:paraId="08A8BB16" w14:textId="3EBF2FBA" w:rsidR="007B2802" w:rsidRPr="00AD1AA5" w:rsidRDefault="007B2802" w:rsidP="007B2802">
                  <w:pPr>
                    <w:rPr>
                      <w:rFonts w:ascii="Tahoma" w:hAnsi="Tahoma" w:cs="Tahoma"/>
                      <w:bCs/>
                      <w:sz w:val="18"/>
                      <w:szCs w:val="18"/>
                    </w:rPr>
                  </w:pPr>
                  <w:r w:rsidRPr="00AD1AA5">
                    <w:rPr>
                      <w:rFonts w:ascii="Tahoma" w:hAnsi="Tahoma" w:cs="Tahoma"/>
                      <w:bCs/>
                      <w:sz w:val="18"/>
                      <w:szCs w:val="18"/>
                    </w:rPr>
                    <w:t>Naročnik bo izbral ekonomsko najugodnejšo ponudbo v skladu s spodaj navedenimi merili</w:t>
                  </w:r>
                  <w:r w:rsidR="00ED6EBD" w:rsidRPr="00AD1AA5">
                    <w:rPr>
                      <w:rFonts w:ascii="Tahoma" w:hAnsi="Tahoma" w:cs="Tahoma"/>
                      <w:bCs/>
                      <w:sz w:val="18"/>
                      <w:szCs w:val="18"/>
                    </w:rPr>
                    <w:t>:</w:t>
                  </w:r>
                </w:p>
                <w:p w14:paraId="7D7D7D36" w14:textId="77777777" w:rsidR="00ED6EBD" w:rsidRPr="00AD1AA5" w:rsidRDefault="00ED6EBD" w:rsidP="007B2802">
                  <w:pPr>
                    <w:rPr>
                      <w:rFonts w:ascii="Tahoma" w:hAnsi="Tahoma" w:cs="Tahoma"/>
                      <w:bCs/>
                      <w:sz w:val="18"/>
                      <w:szCs w:val="18"/>
                    </w:rPr>
                  </w:pPr>
                </w:p>
                <w:p w14:paraId="6316F1E4" w14:textId="77777777" w:rsidR="0035138E" w:rsidRPr="00AD1AA5" w:rsidRDefault="0035138E" w:rsidP="0035138E">
                  <w:pPr>
                    <w:rPr>
                      <w:rFonts w:ascii="Tahoma" w:hAnsi="Tahoma" w:cs="Tahoma"/>
                      <w:b/>
                      <w:sz w:val="18"/>
                      <w:szCs w:val="18"/>
                    </w:rPr>
                  </w:pPr>
                  <w:r w:rsidRPr="00AD1AA5">
                    <w:rPr>
                      <w:rFonts w:ascii="Tahoma" w:hAnsi="Tahoma" w:cs="Tahoma"/>
                      <w:b/>
                      <w:sz w:val="18"/>
                      <w:szCs w:val="18"/>
                    </w:rPr>
                    <w:t xml:space="preserve">Sklop 1 Tiskalnik zapestnic: </w:t>
                  </w:r>
                </w:p>
                <w:p w14:paraId="024A94E5" w14:textId="77777777" w:rsidR="0035138E" w:rsidRPr="00AD1AA5" w:rsidRDefault="0035138E" w:rsidP="0035138E">
                  <w:pPr>
                    <w:rPr>
                      <w:rFonts w:ascii="Tahoma" w:hAnsi="Tahoma" w:cs="Tahoma"/>
                      <w:b/>
                      <w:sz w:val="18"/>
                      <w:szCs w:val="18"/>
                    </w:rPr>
                  </w:pPr>
                  <w:r w:rsidRPr="00AD1AA5">
                    <w:rPr>
                      <w:rFonts w:ascii="Tahoma" w:hAnsi="Tahoma" w:cs="Tahoma"/>
                      <w:b/>
                      <w:sz w:val="18"/>
                      <w:szCs w:val="18"/>
                    </w:rPr>
                    <w:t>Merilo za izbiro: Najnižja cena za posamezni sklop – skupna cena za količino vseh artiklov v posameznem sklopu v  EUR BREZ DDV. Npr. naročnik bo za sklop 1 Tiskalnik zapestnic izbral ponudnika, ki bo ponudil najnižjo ceno za posamezni sklop (seštevek ponujenih cen v JR 1571-4-1NP in JR 1571-4-2NP)</w:t>
                  </w:r>
                </w:p>
                <w:p w14:paraId="023EB93C" w14:textId="77777777" w:rsidR="0035138E" w:rsidRPr="00AD1AA5" w:rsidRDefault="0035138E" w:rsidP="0035138E">
                  <w:pPr>
                    <w:rPr>
                      <w:rFonts w:ascii="Tahoma" w:hAnsi="Tahoma" w:cs="Tahoma"/>
                      <w:b/>
                      <w:sz w:val="18"/>
                      <w:szCs w:val="18"/>
                    </w:rPr>
                  </w:pPr>
                </w:p>
                <w:p w14:paraId="3B54F470" w14:textId="77777777" w:rsidR="0035138E" w:rsidRPr="00AD1AA5" w:rsidRDefault="0035138E" w:rsidP="0035138E">
                  <w:pPr>
                    <w:rPr>
                      <w:rFonts w:ascii="Tahoma" w:hAnsi="Tahoma" w:cs="Tahoma"/>
                      <w:bCs/>
                      <w:sz w:val="18"/>
                      <w:szCs w:val="18"/>
                    </w:rPr>
                  </w:pPr>
                  <w:r w:rsidRPr="00AD1AA5">
                    <w:rPr>
                      <w:rFonts w:ascii="Tahoma" w:hAnsi="Tahoma" w:cs="Tahoma"/>
                      <w:bCs/>
                      <w:sz w:val="18"/>
                      <w:szCs w:val="18"/>
                    </w:rPr>
                    <w:t xml:space="preserve">Cena izražena </w:t>
                  </w:r>
                  <w:r w:rsidRPr="00AD1AA5">
                    <w:rPr>
                      <w:rFonts w:ascii="Tahoma" w:hAnsi="Tahoma" w:cs="Tahoma"/>
                      <w:b/>
                      <w:sz w:val="18"/>
                      <w:szCs w:val="18"/>
                    </w:rPr>
                    <w:t>v EUR</w:t>
                  </w:r>
                  <w:r w:rsidRPr="00AD1AA5">
                    <w:rPr>
                      <w:rFonts w:ascii="Tahoma" w:hAnsi="Tahoma" w:cs="Tahoma"/>
                      <w:bCs/>
                      <w:sz w:val="18"/>
                      <w:szCs w:val="18"/>
                    </w:rPr>
                    <w:t xml:space="preserve">, fiksna za obdobje veljavnosti razpisa in oblikovana po klavzuli DDP (Delivery Duty Paid)) razloženo lokacija dobave. Cena vključuje vse stroške in morebitne popuste </w:t>
                  </w:r>
                  <w:r w:rsidRPr="00AD1AA5">
                    <w:rPr>
                      <w:rFonts w:ascii="Tahoma" w:hAnsi="Tahoma" w:cs="Tahoma"/>
                      <w:b/>
                      <w:sz w:val="18"/>
                      <w:szCs w:val="18"/>
                    </w:rPr>
                    <w:t>v EUR BREZ DDV</w:t>
                  </w:r>
                  <w:r w:rsidRPr="00AD1AA5">
                    <w:rPr>
                      <w:rFonts w:ascii="Tahoma" w:hAnsi="Tahoma" w:cs="Tahoma"/>
                      <w:bCs/>
                      <w:sz w:val="18"/>
                      <w:szCs w:val="18"/>
                    </w:rPr>
                    <w:t xml:space="preserve"> (skladno INCOTERMS 2020).</w:t>
                  </w:r>
                </w:p>
                <w:p w14:paraId="63C04B55" w14:textId="77777777" w:rsidR="0035138E" w:rsidRPr="00AD1AA5" w:rsidRDefault="0035138E" w:rsidP="007B2802">
                  <w:pPr>
                    <w:rPr>
                      <w:rFonts w:ascii="Tahoma" w:hAnsi="Tahoma" w:cs="Tahoma"/>
                      <w:bCs/>
                      <w:sz w:val="18"/>
                      <w:szCs w:val="18"/>
                    </w:rPr>
                  </w:pPr>
                </w:p>
                <w:p w14:paraId="7D7A562E" w14:textId="0F19644C" w:rsidR="00ED6EBD" w:rsidRPr="00AD1AA5" w:rsidRDefault="0042664F" w:rsidP="007B2802">
                  <w:pPr>
                    <w:rPr>
                      <w:rFonts w:ascii="Tahoma" w:hAnsi="Tahoma" w:cs="Tahoma"/>
                      <w:b/>
                      <w:sz w:val="18"/>
                      <w:szCs w:val="18"/>
                    </w:rPr>
                  </w:pPr>
                  <w:r w:rsidRPr="00AD1AA5">
                    <w:rPr>
                      <w:rFonts w:ascii="Tahoma" w:hAnsi="Tahoma" w:cs="Tahoma"/>
                      <w:b/>
                      <w:sz w:val="18"/>
                      <w:szCs w:val="18"/>
                    </w:rPr>
                    <w:t>S</w:t>
                  </w:r>
                  <w:r w:rsidR="00ED6EBD" w:rsidRPr="00AD1AA5">
                    <w:rPr>
                      <w:rFonts w:ascii="Tahoma" w:hAnsi="Tahoma" w:cs="Tahoma"/>
                      <w:b/>
                      <w:sz w:val="18"/>
                      <w:szCs w:val="18"/>
                    </w:rPr>
                    <w:t xml:space="preserve">klop </w:t>
                  </w:r>
                  <w:r w:rsidRPr="00AD1AA5">
                    <w:rPr>
                      <w:rFonts w:ascii="Tahoma" w:hAnsi="Tahoma" w:cs="Tahoma"/>
                      <w:b/>
                      <w:sz w:val="18"/>
                      <w:szCs w:val="18"/>
                    </w:rPr>
                    <w:t>2</w:t>
                  </w:r>
                  <w:r w:rsidR="00ED6EBD" w:rsidRPr="00AD1AA5">
                    <w:rPr>
                      <w:rFonts w:ascii="Tahoma" w:hAnsi="Tahoma" w:cs="Tahoma"/>
                      <w:b/>
                      <w:sz w:val="18"/>
                      <w:szCs w:val="18"/>
                    </w:rPr>
                    <w:t xml:space="preserve"> Orodje za mrežno diagnostiko:</w:t>
                  </w:r>
                </w:p>
                <w:p w14:paraId="4A603031" w14:textId="63D758A0" w:rsidR="007B2802" w:rsidRPr="00AD1AA5" w:rsidRDefault="007B2802" w:rsidP="007B2802">
                  <w:pPr>
                    <w:rPr>
                      <w:rFonts w:ascii="Tahoma" w:hAnsi="Tahoma" w:cs="Tahoma"/>
                      <w:b/>
                      <w:bCs/>
                      <w:sz w:val="18"/>
                      <w:szCs w:val="18"/>
                    </w:rPr>
                  </w:pPr>
                  <w:r w:rsidRPr="00AD1AA5">
                    <w:rPr>
                      <w:rFonts w:ascii="Tahoma" w:hAnsi="Tahoma" w:cs="Tahoma"/>
                      <w:b/>
                      <w:bCs/>
                      <w:sz w:val="18"/>
                      <w:szCs w:val="18"/>
                    </w:rPr>
                    <w:t>Merilo za izbiro:</w:t>
                  </w:r>
                  <w:r w:rsidRPr="00AD1AA5">
                    <w:rPr>
                      <w:rFonts w:ascii="Tahoma" w:hAnsi="Tahoma" w:cs="Tahoma"/>
                      <w:sz w:val="18"/>
                      <w:szCs w:val="18"/>
                    </w:rPr>
                    <w:t xml:space="preserve"> </w:t>
                  </w:r>
                  <w:r w:rsidRPr="00AD1AA5">
                    <w:rPr>
                      <w:rFonts w:ascii="Tahoma" w:hAnsi="Tahoma" w:cs="Tahoma"/>
                      <w:b/>
                      <w:bCs/>
                      <w:sz w:val="18"/>
                      <w:szCs w:val="18"/>
                    </w:rPr>
                    <w:t xml:space="preserve">Najnižja cena za razpisani JR - skupna cena za </w:t>
                  </w:r>
                  <w:r w:rsidR="00251501" w:rsidRPr="00AD1AA5">
                    <w:rPr>
                      <w:rFonts w:ascii="Tahoma" w:hAnsi="Tahoma" w:cs="Tahoma"/>
                      <w:b/>
                      <w:bCs/>
                      <w:sz w:val="18"/>
                      <w:szCs w:val="18"/>
                    </w:rPr>
                    <w:t>razpisano</w:t>
                  </w:r>
                  <w:r w:rsidRPr="00AD1AA5">
                    <w:rPr>
                      <w:rFonts w:ascii="Tahoma" w:hAnsi="Tahoma" w:cs="Tahoma"/>
                      <w:b/>
                      <w:bCs/>
                      <w:sz w:val="18"/>
                      <w:szCs w:val="18"/>
                    </w:rPr>
                    <w:t xml:space="preserve"> količi</w:t>
                  </w:r>
                  <w:r w:rsidR="00251501" w:rsidRPr="00AD1AA5">
                    <w:rPr>
                      <w:rFonts w:ascii="Tahoma" w:hAnsi="Tahoma" w:cs="Tahoma"/>
                      <w:b/>
                      <w:bCs/>
                      <w:sz w:val="18"/>
                      <w:szCs w:val="18"/>
                    </w:rPr>
                    <w:t xml:space="preserve">no </w:t>
                  </w:r>
                  <w:r w:rsidRPr="00AD1AA5">
                    <w:rPr>
                      <w:rFonts w:ascii="Tahoma" w:hAnsi="Tahoma" w:cs="Tahoma"/>
                      <w:b/>
                      <w:bCs/>
                      <w:sz w:val="18"/>
                      <w:szCs w:val="18"/>
                    </w:rPr>
                    <w:t xml:space="preserve">vseh artiklov v razpisanem JR v EUR </w:t>
                  </w:r>
                  <w:r w:rsidR="00251501" w:rsidRPr="00AD1AA5">
                    <w:rPr>
                      <w:rFonts w:ascii="Tahoma" w:hAnsi="Tahoma" w:cs="Tahoma"/>
                      <w:b/>
                      <w:bCs/>
                      <w:sz w:val="18"/>
                      <w:szCs w:val="18"/>
                    </w:rPr>
                    <w:t>BREZ</w:t>
                  </w:r>
                  <w:r w:rsidRPr="00AD1AA5">
                    <w:rPr>
                      <w:rFonts w:ascii="Tahoma" w:hAnsi="Tahoma" w:cs="Tahoma"/>
                      <w:b/>
                      <w:bCs/>
                      <w:sz w:val="18"/>
                      <w:szCs w:val="18"/>
                    </w:rPr>
                    <w:t xml:space="preserve"> DDV.</w:t>
                  </w:r>
                </w:p>
                <w:p w14:paraId="133DB9E5" w14:textId="77777777" w:rsidR="007B2802" w:rsidRPr="00AD1AA5" w:rsidRDefault="007B2802" w:rsidP="007B2802">
                  <w:pPr>
                    <w:rPr>
                      <w:rFonts w:ascii="Tahoma" w:hAnsi="Tahoma" w:cs="Tahoma"/>
                      <w:color w:val="1F497D"/>
                      <w:sz w:val="18"/>
                      <w:szCs w:val="18"/>
                    </w:rPr>
                  </w:pPr>
                </w:p>
                <w:p w14:paraId="67259BDE" w14:textId="234F0364" w:rsidR="007B2802" w:rsidRPr="00AD1AA5" w:rsidRDefault="007B2802" w:rsidP="007B2802">
                  <w:pPr>
                    <w:rPr>
                      <w:rFonts w:ascii="Tahoma" w:hAnsi="Tahoma" w:cs="Tahoma"/>
                      <w:bCs/>
                      <w:sz w:val="18"/>
                      <w:szCs w:val="18"/>
                    </w:rPr>
                  </w:pPr>
                  <w:r w:rsidRPr="00AD1AA5">
                    <w:rPr>
                      <w:rFonts w:ascii="Tahoma" w:hAnsi="Tahoma" w:cs="Tahoma"/>
                      <w:bCs/>
                      <w:sz w:val="18"/>
                      <w:szCs w:val="18"/>
                    </w:rPr>
                    <w:t xml:space="preserve">Cena izražena </w:t>
                  </w:r>
                  <w:r w:rsidRPr="00AD1AA5">
                    <w:rPr>
                      <w:rFonts w:ascii="Tahoma" w:hAnsi="Tahoma" w:cs="Tahoma"/>
                      <w:b/>
                      <w:sz w:val="18"/>
                      <w:szCs w:val="18"/>
                    </w:rPr>
                    <w:t>v EUR</w:t>
                  </w:r>
                  <w:r w:rsidRPr="00AD1AA5">
                    <w:rPr>
                      <w:rFonts w:ascii="Tahoma" w:hAnsi="Tahoma" w:cs="Tahoma"/>
                      <w:bCs/>
                      <w:sz w:val="18"/>
                      <w:szCs w:val="18"/>
                    </w:rPr>
                    <w:t xml:space="preserve">, fiksna za obdobje veljavnosti razpisa in oblikovana po klavzuli DDP (Delivery Duty Paid)) razloženo lokacija dobave. Cena vključuje vse stroške in morebitne popuste </w:t>
                  </w:r>
                  <w:r w:rsidR="00ED6EBD" w:rsidRPr="00AD1AA5">
                    <w:rPr>
                      <w:rFonts w:ascii="Tahoma" w:hAnsi="Tahoma" w:cs="Tahoma"/>
                      <w:b/>
                      <w:sz w:val="18"/>
                      <w:szCs w:val="18"/>
                    </w:rPr>
                    <w:t>v EUR BREZ DDV</w:t>
                  </w:r>
                  <w:r w:rsidRPr="00AD1AA5">
                    <w:rPr>
                      <w:rFonts w:ascii="Tahoma" w:hAnsi="Tahoma" w:cs="Tahoma"/>
                      <w:bCs/>
                      <w:sz w:val="18"/>
                      <w:szCs w:val="18"/>
                    </w:rPr>
                    <w:t xml:space="preserve"> (skladno INCOTERMS 2020).</w:t>
                  </w:r>
                </w:p>
                <w:p w14:paraId="47AF3E15" w14:textId="77777777" w:rsidR="00E804B4" w:rsidRPr="00AD1AA5" w:rsidRDefault="00E804B4" w:rsidP="00D1531F">
                  <w:pPr>
                    <w:rPr>
                      <w:rFonts w:ascii="Tahoma" w:hAnsi="Tahoma" w:cs="Tahoma"/>
                      <w:color w:val="1F497D"/>
                      <w:sz w:val="18"/>
                      <w:szCs w:val="18"/>
                    </w:rPr>
                  </w:pPr>
                </w:p>
                <w:p w14:paraId="4334124E" w14:textId="463A1DA6" w:rsidR="00D1531F" w:rsidRPr="00AD1AA5" w:rsidRDefault="00D1531F" w:rsidP="00D12BD9">
                  <w:pPr>
                    <w:rPr>
                      <w:sz w:val="18"/>
                      <w:szCs w:val="18"/>
                    </w:rPr>
                  </w:pPr>
                  <w:r w:rsidRPr="00AD1AA5">
                    <w:rPr>
                      <w:rFonts w:ascii="Tahoma" w:hAnsi="Tahoma" w:cs="Tahoma"/>
                      <w:b/>
                      <w:bCs/>
                      <w:sz w:val="18"/>
                      <w:szCs w:val="18"/>
                    </w:rPr>
                    <w:t>Pravilo v primeru enakovrednih ponudb:</w:t>
                  </w:r>
                  <w:r w:rsidRPr="00AD1AA5">
                    <w:rPr>
                      <w:rFonts w:ascii="Tahoma" w:hAnsi="Tahoma" w:cs="Tahoma"/>
                      <w:sz w:val="18"/>
                      <w:szCs w:val="18"/>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c>
            </w:tr>
            <w:tr w:rsidR="00C70033" w:rsidRPr="00AD1AA5" w14:paraId="1D7DB9ED" w14:textId="77777777">
              <w:tc>
                <w:tcPr>
                  <w:tcW w:w="8641" w:type="dxa"/>
                  <w:tcBorders>
                    <w:top w:val="single" w:sz="4" w:space="0" w:color="669999"/>
                    <w:left w:val="single" w:sz="4" w:space="0" w:color="669999"/>
                    <w:bottom w:val="single" w:sz="4" w:space="0" w:color="669999"/>
                    <w:right w:val="single" w:sz="4" w:space="0" w:color="669999"/>
                  </w:tcBorders>
                </w:tcPr>
                <w:p w14:paraId="3B832A10" w14:textId="77777777" w:rsidR="00C70033" w:rsidRPr="00AD1AA5" w:rsidRDefault="00C70033">
                  <w:pPr>
                    <w:pStyle w:val="Slog2"/>
                    <w:rPr>
                      <w:sz w:val="18"/>
                      <w:szCs w:val="18"/>
                    </w:rPr>
                  </w:pPr>
                  <w:r w:rsidRPr="00AD1AA5">
                    <w:rPr>
                      <w:sz w:val="18"/>
                      <w:szCs w:val="18"/>
                    </w:rPr>
                    <w:lastRenderedPageBreak/>
                    <w:t>9. Pravno varstvo</w:t>
                  </w:r>
                </w:p>
                <w:p w14:paraId="3145C65F" w14:textId="77777777" w:rsidR="008B2FCE" w:rsidRPr="00AD1AA5" w:rsidRDefault="008B2FCE" w:rsidP="008B2FCE">
                  <w:pPr>
                    <w:suppressAutoHyphens w:val="0"/>
                    <w:rPr>
                      <w:rFonts w:ascii="Tahoma" w:eastAsia="Calibri" w:hAnsi="Tahoma" w:cs="Tahoma"/>
                      <w:color w:val="auto"/>
                      <w:sz w:val="18"/>
                      <w:szCs w:val="18"/>
                      <w:lang w:eastAsia="sl-SI"/>
                    </w:rPr>
                  </w:pPr>
                  <w:r w:rsidRPr="00AD1AA5">
                    <w:rPr>
                      <w:rFonts w:ascii="Tahoma" w:eastAsia="Calibri" w:hAnsi="Tahoma" w:cs="Tahoma"/>
                      <w:color w:val="auto"/>
                      <w:sz w:val="18"/>
                      <w:szCs w:val="18"/>
                      <w:lang w:eastAsia="sl-SI"/>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5CD7FC42" w14:textId="77777777" w:rsidR="008B2FCE" w:rsidRPr="00AD1AA5" w:rsidRDefault="008B2FCE" w:rsidP="008B2FCE">
                  <w:pPr>
                    <w:suppressAutoHyphens w:val="0"/>
                    <w:rPr>
                      <w:rFonts w:ascii="Tahoma" w:eastAsia="Calibri" w:hAnsi="Tahoma" w:cs="Tahoma"/>
                      <w:color w:val="auto"/>
                      <w:sz w:val="18"/>
                      <w:szCs w:val="18"/>
                      <w:lang w:eastAsia="sl-SI"/>
                    </w:rPr>
                  </w:pPr>
                </w:p>
                <w:p w14:paraId="64F55055" w14:textId="77777777" w:rsidR="008B2FCE" w:rsidRPr="00AD1AA5" w:rsidRDefault="008B2FCE" w:rsidP="008B2FCE">
                  <w:pPr>
                    <w:suppressAutoHyphens w:val="0"/>
                    <w:rPr>
                      <w:rFonts w:ascii="Tahoma" w:eastAsia="Calibri" w:hAnsi="Tahoma" w:cs="Tahoma"/>
                      <w:color w:val="auto"/>
                      <w:sz w:val="18"/>
                      <w:szCs w:val="18"/>
                      <w:lang w:eastAsia="sl-SI"/>
                    </w:rPr>
                  </w:pPr>
                  <w:r w:rsidRPr="00AD1AA5">
                    <w:rPr>
                      <w:rFonts w:ascii="Tahoma" w:eastAsia="Calibri" w:hAnsi="Tahoma" w:cs="Tahoma"/>
                      <w:color w:val="auto"/>
                      <w:sz w:val="18"/>
                      <w:szCs w:val="18"/>
                      <w:lang w:eastAsia="sl-SI"/>
                    </w:rPr>
                    <w:t>Takso v višini 4.000 eurov mora vlagatelj plačati na transakcijski račun Ministrstva za finance, številka SI56 0110 0100 0358 802, odprt pri Banki Slovenije, Slovenska 35, 1505 Ljubljana, Slovenija, SWIFT KODA: BSLJSI2X; IBAN:SI56011001000358802 – taksa za postopek revizije javnega naročanja, referenca: 11 16110-7111290- XXXXXXLL</w:t>
                  </w:r>
                </w:p>
                <w:p w14:paraId="3217BD59" w14:textId="77777777" w:rsidR="008B2FCE" w:rsidRPr="00AD1AA5" w:rsidRDefault="008B2FCE" w:rsidP="008B2FCE">
                  <w:pPr>
                    <w:suppressAutoHyphens w:val="0"/>
                    <w:rPr>
                      <w:rFonts w:ascii="Tahoma" w:eastAsia="Calibri" w:hAnsi="Tahoma" w:cs="Tahoma"/>
                      <w:color w:val="auto"/>
                      <w:sz w:val="18"/>
                      <w:szCs w:val="18"/>
                      <w:lang w:eastAsia="sl-SI"/>
                    </w:rPr>
                  </w:pPr>
                  <w:r w:rsidRPr="00AD1AA5">
                    <w:rPr>
                      <w:rFonts w:ascii="Tahoma" w:eastAsia="Calibri" w:hAnsi="Tahoma" w:cs="Tahoma"/>
                      <w:color w:val="auto"/>
                      <w:sz w:val="18"/>
                      <w:szCs w:val="18"/>
                      <w:lang w:eastAsia="sl-SI"/>
                    </w:rPr>
                    <w:t>Pod oznakami XXXXXX vnesete številko objave obvestila o javnem naročilo.  Pod oznaki  LL pa letnico iz številke objave oz. oznake javnega naročila.</w:t>
                  </w:r>
                </w:p>
                <w:p w14:paraId="53C7CB75" w14:textId="77777777" w:rsidR="008B2FCE" w:rsidRPr="00AD1AA5" w:rsidRDefault="008B2FCE" w:rsidP="008B2FCE">
                  <w:pPr>
                    <w:suppressAutoHyphens w:val="0"/>
                    <w:rPr>
                      <w:rFonts w:ascii="Tahoma" w:eastAsia="Calibri" w:hAnsi="Tahoma" w:cs="Tahoma"/>
                      <w:color w:val="auto"/>
                      <w:sz w:val="18"/>
                      <w:szCs w:val="18"/>
                      <w:lang w:eastAsia="sl-SI"/>
                    </w:rPr>
                  </w:pPr>
                </w:p>
                <w:p w14:paraId="086172CC" w14:textId="32D53653" w:rsidR="00C70033" w:rsidRPr="00AD1AA5" w:rsidRDefault="008B2FCE" w:rsidP="008B2FCE">
                  <w:pPr>
                    <w:rPr>
                      <w:rFonts w:ascii="Tahoma" w:eastAsia="Calibri" w:hAnsi="Tahoma" w:cs="Tahoma"/>
                      <w:color w:val="auto"/>
                      <w:sz w:val="18"/>
                      <w:szCs w:val="18"/>
                      <w:lang w:eastAsia="sl-SI"/>
                    </w:rPr>
                  </w:pPr>
                  <w:r w:rsidRPr="00AD1AA5">
                    <w:rPr>
                      <w:rFonts w:ascii="Tahoma" w:hAnsi="Tahoma" w:cs="Tahoma"/>
                      <w:sz w:val="18"/>
                      <w:szCs w:val="18"/>
                    </w:rPr>
                    <w:t>Zahtevek za revizijo se vloži prek portala eRevizija.</w:t>
                  </w:r>
                </w:p>
              </w:tc>
            </w:tr>
          </w:tbl>
          <w:p w14:paraId="7B528D50" w14:textId="77777777" w:rsidR="00C70033" w:rsidRPr="00AD1AA5" w:rsidRDefault="00C70033">
            <w:pPr>
              <w:pStyle w:val="Slog2"/>
              <w:rPr>
                <w:sz w:val="18"/>
                <w:szCs w:val="18"/>
              </w:rPr>
            </w:pPr>
            <w:r w:rsidRPr="00AD1AA5">
              <w:rPr>
                <w:rFonts w:eastAsia="Tahoma"/>
                <w:sz w:val="18"/>
                <w:szCs w:val="18"/>
              </w:rPr>
              <w:t xml:space="preserve">                                                                                  </w:t>
            </w:r>
            <w:r w:rsidR="00257150" w:rsidRPr="00AD1AA5">
              <w:rPr>
                <w:rFonts w:eastAsia="Tahoma"/>
                <w:sz w:val="18"/>
                <w:szCs w:val="18"/>
              </w:rPr>
              <w:t xml:space="preserve">                </w:t>
            </w:r>
            <w:r w:rsidR="001F2F05" w:rsidRPr="00AD1AA5">
              <w:rPr>
                <w:rFonts w:eastAsia="Tahoma"/>
                <w:sz w:val="18"/>
                <w:szCs w:val="18"/>
              </w:rPr>
              <w:t xml:space="preserve">     </w:t>
            </w:r>
            <w:r w:rsidRPr="00AD1AA5">
              <w:rPr>
                <w:sz w:val="18"/>
                <w:szCs w:val="18"/>
              </w:rPr>
              <w:t>DIREKTOR ZAVODA</w:t>
            </w:r>
          </w:p>
          <w:p w14:paraId="29043C8F" w14:textId="77777777" w:rsidR="00C70033" w:rsidRPr="00AD1AA5" w:rsidRDefault="00C70033">
            <w:pPr>
              <w:pStyle w:val="Slog2"/>
            </w:pPr>
            <w:r w:rsidRPr="00AD1AA5">
              <w:rPr>
                <w:rFonts w:eastAsia="Tahoma"/>
                <w:sz w:val="18"/>
                <w:szCs w:val="18"/>
              </w:rPr>
              <w:t xml:space="preserve">                                                                                             </w:t>
            </w:r>
            <w:r w:rsidR="001F2F05" w:rsidRPr="00AD1AA5">
              <w:rPr>
                <w:sz w:val="18"/>
                <w:szCs w:val="18"/>
              </w:rPr>
              <w:t>Dimitrij Klančič,dr.med.,spec.int.med.</w:t>
            </w:r>
          </w:p>
        </w:tc>
      </w:tr>
    </w:tbl>
    <w:p w14:paraId="260CFAF4" w14:textId="77777777" w:rsidR="00C70033" w:rsidRDefault="00C70033"/>
    <w:sectPr w:rsidR="00C70033">
      <w:headerReference w:type="default" r:id="rId17"/>
      <w:footerReference w:type="default" r:id="rId18"/>
      <w:pgSz w:w="12240" w:h="15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5922" w14:textId="77777777" w:rsidR="00DC3581" w:rsidRPr="00AD1AA5" w:rsidRDefault="00DC3581">
      <w:r w:rsidRPr="00AD1AA5">
        <w:separator/>
      </w:r>
    </w:p>
  </w:endnote>
  <w:endnote w:type="continuationSeparator" w:id="0">
    <w:p w14:paraId="03F519B9" w14:textId="77777777" w:rsidR="00DC3581" w:rsidRPr="00AD1AA5" w:rsidRDefault="00DC3581">
      <w:r w:rsidRPr="00AD1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9450" w14:textId="77777777" w:rsidR="002B7BE6" w:rsidRPr="00AD1AA5" w:rsidRDefault="002B7BE6">
    <w:pPr>
      <w:pStyle w:val="Noga"/>
      <w:jc w:val="right"/>
      <w:rPr>
        <w:rFonts w:ascii="Tahoma" w:hAnsi="Tahoma" w:cs="Tahoma"/>
        <w:sz w:val="16"/>
        <w:szCs w:val="16"/>
      </w:rPr>
    </w:pPr>
    <w:r w:rsidRPr="00AD1AA5">
      <w:rPr>
        <w:rFonts w:ascii="Tahoma" w:hAnsi="Tahoma" w:cs="Tahoma"/>
        <w:sz w:val="16"/>
        <w:szCs w:val="16"/>
      </w:rPr>
      <w:t xml:space="preserve">Stran </w:t>
    </w:r>
    <w:r w:rsidRPr="00AD1AA5">
      <w:rPr>
        <w:rFonts w:ascii="Tahoma" w:hAnsi="Tahoma" w:cs="Tahoma"/>
        <w:sz w:val="16"/>
        <w:szCs w:val="16"/>
      </w:rPr>
      <w:fldChar w:fldCharType="begin"/>
    </w:r>
    <w:r w:rsidRPr="00AD1AA5">
      <w:rPr>
        <w:rFonts w:ascii="Tahoma" w:hAnsi="Tahoma" w:cs="Tahoma"/>
        <w:sz w:val="16"/>
        <w:szCs w:val="16"/>
      </w:rPr>
      <w:instrText>PAGE</w:instrText>
    </w:r>
    <w:r w:rsidRPr="00AD1AA5">
      <w:rPr>
        <w:rFonts w:ascii="Tahoma" w:hAnsi="Tahoma" w:cs="Tahoma"/>
        <w:sz w:val="16"/>
        <w:szCs w:val="16"/>
      </w:rPr>
      <w:fldChar w:fldCharType="separate"/>
    </w:r>
    <w:r w:rsidRPr="00AD1AA5">
      <w:rPr>
        <w:rFonts w:ascii="Tahoma" w:hAnsi="Tahoma" w:cs="Tahoma"/>
        <w:sz w:val="16"/>
        <w:szCs w:val="16"/>
      </w:rPr>
      <w:t>2</w:t>
    </w:r>
    <w:r w:rsidRPr="00AD1AA5">
      <w:rPr>
        <w:rFonts w:ascii="Tahoma" w:hAnsi="Tahoma" w:cs="Tahoma"/>
        <w:sz w:val="16"/>
        <w:szCs w:val="16"/>
      </w:rPr>
      <w:fldChar w:fldCharType="end"/>
    </w:r>
    <w:r w:rsidRPr="00AD1AA5">
      <w:rPr>
        <w:rFonts w:ascii="Tahoma" w:hAnsi="Tahoma" w:cs="Tahoma"/>
        <w:sz w:val="16"/>
        <w:szCs w:val="16"/>
      </w:rPr>
      <w:t xml:space="preserve"> od </w:t>
    </w:r>
    <w:r w:rsidRPr="00AD1AA5">
      <w:rPr>
        <w:rFonts w:ascii="Tahoma" w:hAnsi="Tahoma" w:cs="Tahoma"/>
        <w:sz w:val="16"/>
        <w:szCs w:val="16"/>
      </w:rPr>
      <w:fldChar w:fldCharType="begin"/>
    </w:r>
    <w:r w:rsidRPr="00AD1AA5">
      <w:rPr>
        <w:rFonts w:ascii="Tahoma" w:hAnsi="Tahoma" w:cs="Tahoma"/>
        <w:sz w:val="16"/>
        <w:szCs w:val="16"/>
      </w:rPr>
      <w:instrText>NUMPAGES</w:instrText>
    </w:r>
    <w:r w:rsidRPr="00AD1AA5">
      <w:rPr>
        <w:rFonts w:ascii="Tahoma" w:hAnsi="Tahoma" w:cs="Tahoma"/>
        <w:sz w:val="16"/>
        <w:szCs w:val="16"/>
      </w:rPr>
      <w:fldChar w:fldCharType="separate"/>
    </w:r>
    <w:r w:rsidRPr="00AD1AA5">
      <w:rPr>
        <w:rFonts w:ascii="Tahoma" w:hAnsi="Tahoma" w:cs="Tahoma"/>
        <w:sz w:val="16"/>
        <w:szCs w:val="16"/>
      </w:rPr>
      <w:t>2</w:t>
    </w:r>
    <w:r w:rsidRPr="00AD1AA5">
      <w:rPr>
        <w:rFonts w:ascii="Tahoma" w:hAnsi="Tahoma" w:cs="Tahoma"/>
        <w:sz w:val="16"/>
        <w:szCs w:val="16"/>
      </w:rPr>
      <w:fldChar w:fldCharType="end"/>
    </w:r>
  </w:p>
  <w:p w14:paraId="0FD39F8D" w14:textId="77777777" w:rsidR="00C70033" w:rsidRPr="00AD1AA5" w:rsidRDefault="00C7003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F369" w14:textId="77777777" w:rsidR="00DC3581" w:rsidRPr="00AD1AA5" w:rsidRDefault="00DC3581">
      <w:r w:rsidRPr="00AD1AA5">
        <w:separator/>
      </w:r>
    </w:p>
  </w:footnote>
  <w:footnote w:type="continuationSeparator" w:id="0">
    <w:p w14:paraId="25DCE4C5" w14:textId="77777777" w:rsidR="00DC3581" w:rsidRPr="00AD1AA5" w:rsidRDefault="00DC3581">
      <w:r w:rsidRPr="00AD1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AD29" w14:textId="77777777" w:rsidR="00C70033" w:rsidRPr="00AD1AA5" w:rsidRDefault="00C70033" w:rsidP="00DF1D0A">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18"/>
        <w:szCs w:val="18"/>
        <w:lang w:val="sl-SI"/>
      </w:rPr>
    </w:lvl>
  </w:abstractNum>
  <w:abstractNum w:abstractNumId="2" w15:restartNumberingAfterBreak="0">
    <w:nsid w:val="00000003"/>
    <w:multiLevelType w:val="singleLevel"/>
    <w:tmpl w:val="00000003"/>
    <w:name w:val="WW8Num8"/>
    <w:lvl w:ilvl="0">
      <w:numFmt w:val="bullet"/>
      <w:lvlText w:val="-"/>
      <w:lvlJc w:val="left"/>
      <w:pPr>
        <w:tabs>
          <w:tab w:val="num" w:pos="0"/>
        </w:tabs>
        <w:ind w:left="720" w:hanging="360"/>
      </w:pPr>
      <w:rPr>
        <w:rFonts w:ascii="Verdana" w:hAnsi="Verdana" w:cs="Times New Roman" w:hint="default"/>
        <w:szCs w:val="20"/>
        <w:lang w:val="sl-SI"/>
      </w:rPr>
    </w:lvl>
  </w:abstractNum>
  <w:abstractNum w:abstractNumId="3" w15:restartNumberingAfterBreak="0">
    <w:nsid w:val="00000004"/>
    <w:multiLevelType w:val="singleLevel"/>
    <w:tmpl w:val="00000004"/>
    <w:name w:val="WW8Num10"/>
    <w:lvl w:ilvl="0">
      <w:start w:val="4"/>
      <w:numFmt w:val="bullet"/>
      <w:lvlText w:val="-"/>
      <w:lvlJc w:val="left"/>
      <w:pPr>
        <w:tabs>
          <w:tab w:val="num" w:pos="0"/>
        </w:tabs>
        <w:ind w:left="720" w:hanging="360"/>
      </w:pPr>
      <w:rPr>
        <w:rFonts w:ascii="Tahoma" w:hAnsi="Tahoma" w:cs="Tahoma" w:hint="default"/>
        <w:lang w:val="sl-SI"/>
      </w:rPr>
    </w:lvl>
  </w:abstractNum>
  <w:abstractNum w:abstractNumId="4" w15:restartNumberingAfterBreak="0">
    <w:nsid w:val="00000005"/>
    <w:multiLevelType w:val="singleLevel"/>
    <w:tmpl w:val="00000005"/>
    <w:name w:val="WW8Num13"/>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6" w15:restartNumberingAfterBreak="0">
    <w:nsid w:val="00000007"/>
    <w:multiLevelType w:val="singleLevel"/>
    <w:tmpl w:val="00000007"/>
    <w:name w:val="WW8Num20"/>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7" w15:restartNumberingAfterBreak="0">
    <w:nsid w:val="00000008"/>
    <w:multiLevelType w:val="multilevel"/>
    <w:tmpl w:val="00000008"/>
    <w:name w:val="WW8Num29"/>
    <w:lvl w:ilvl="0">
      <w:numFmt w:val="bullet"/>
      <w:lvlText w:val="-"/>
      <w:lvlJc w:val="left"/>
      <w:pPr>
        <w:tabs>
          <w:tab w:val="num" w:pos="0"/>
        </w:tabs>
        <w:ind w:left="360" w:hanging="360"/>
      </w:pPr>
      <w:rPr>
        <w:rFonts w:ascii="Verdana" w:hAnsi="Verdana" w:cs="Times New Roman" w:hint="default"/>
        <w:i w:val="0"/>
        <w:sz w:val="18"/>
        <w:szCs w:val="18"/>
        <w:lang w:val="sl-SI"/>
      </w:rPr>
    </w:lvl>
    <w:lvl w:ilvl="1">
      <w:numFmt w:val="bullet"/>
      <w:lvlText w:val="-"/>
      <w:lvlJc w:val="left"/>
      <w:pPr>
        <w:tabs>
          <w:tab w:val="num" w:pos="0"/>
        </w:tabs>
        <w:ind w:left="357" w:hanging="357"/>
      </w:pPr>
      <w:rPr>
        <w:rFonts w:ascii="Verdana" w:hAnsi="Verdana" w:cs="Times New Roman" w:hint="default"/>
        <w:sz w:val="18"/>
        <w:szCs w:val="18"/>
        <w:lang w:val="sl-S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5D6F18"/>
    <w:multiLevelType w:val="hybridMultilevel"/>
    <w:tmpl w:val="6E44C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246CA2"/>
    <w:multiLevelType w:val="hybridMultilevel"/>
    <w:tmpl w:val="8158965A"/>
    <w:lvl w:ilvl="0" w:tplc="7CE85A3E">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2214A0"/>
    <w:multiLevelType w:val="hybridMultilevel"/>
    <w:tmpl w:val="FB76838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117ED9"/>
    <w:multiLevelType w:val="hybridMultilevel"/>
    <w:tmpl w:val="2A08CD60"/>
    <w:lvl w:ilvl="0" w:tplc="C2E691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C708F"/>
    <w:multiLevelType w:val="hybridMultilevel"/>
    <w:tmpl w:val="99C0EA02"/>
    <w:lvl w:ilvl="0" w:tplc="00925BD8">
      <w:start w:val="1"/>
      <w:numFmt w:val="decimal"/>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9B578C8"/>
    <w:multiLevelType w:val="hybridMultilevel"/>
    <w:tmpl w:val="3BC42B7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28602701">
    <w:abstractNumId w:val="0"/>
  </w:num>
  <w:num w:numId="2" w16cid:durableId="1412242501">
    <w:abstractNumId w:val="1"/>
  </w:num>
  <w:num w:numId="3" w16cid:durableId="548959334">
    <w:abstractNumId w:val="2"/>
  </w:num>
  <w:num w:numId="4" w16cid:durableId="1890992505">
    <w:abstractNumId w:val="3"/>
  </w:num>
  <w:num w:numId="5" w16cid:durableId="1522550271">
    <w:abstractNumId w:val="4"/>
  </w:num>
  <w:num w:numId="6" w16cid:durableId="1880892775">
    <w:abstractNumId w:val="5"/>
  </w:num>
  <w:num w:numId="7" w16cid:durableId="758524988">
    <w:abstractNumId w:val="6"/>
  </w:num>
  <w:num w:numId="8" w16cid:durableId="175658158">
    <w:abstractNumId w:val="7"/>
  </w:num>
  <w:num w:numId="9" w16cid:durableId="2104033938">
    <w:abstractNumId w:val="12"/>
  </w:num>
  <w:num w:numId="10" w16cid:durableId="1003437665">
    <w:abstractNumId w:val="5"/>
    <w:lvlOverride w:ilvl="0">
      <w:startOverride w:val="1"/>
    </w:lvlOverride>
  </w:num>
  <w:num w:numId="11" w16cid:durableId="1414202754">
    <w:abstractNumId w:val="4"/>
  </w:num>
  <w:num w:numId="12" w16cid:durableId="1025985330">
    <w:abstractNumId w:val="6"/>
  </w:num>
  <w:num w:numId="13" w16cid:durableId="923219099">
    <w:abstractNumId w:val="2"/>
  </w:num>
  <w:num w:numId="14" w16cid:durableId="47048634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097885">
    <w:abstractNumId w:val="9"/>
  </w:num>
  <w:num w:numId="16" w16cid:durableId="458840896">
    <w:abstractNumId w:val="8"/>
  </w:num>
  <w:num w:numId="17" w16cid:durableId="1681346472">
    <w:abstractNumId w:val="13"/>
  </w:num>
  <w:num w:numId="18" w16cid:durableId="1587492798">
    <w:abstractNumId w:val="11"/>
  </w:num>
  <w:num w:numId="19" w16cid:durableId="644509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093790">
    <w:abstractNumId w:val="15"/>
  </w:num>
  <w:num w:numId="21" w16cid:durableId="1213733338">
    <w:abstractNumId w:val="14"/>
  </w:num>
  <w:num w:numId="22" w16cid:durableId="1755781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A2"/>
    <w:rsid w:val="00003202"/>
    <w:rsid w:val="0000362C"/>
    <w:rsid w:val="0003112A"/>
    <w:rsid w:val="000459D7"/>
    <w:rsid w:val="00050E70"/>
    <w:rsid w:val="000571D7"/>
    <w:rsid w:val="0006093D"/>
    <w:rsid w:val="00062D20"/>
    <w:rsid w:val="00064038"/>
    <w:rsid w:val="00076426"/>
    <w:rsid w:val="000905A8"/>
    <w:rsid w:val="000A6ADE"/>
    <w:rsid w:val="000B1AF0"/>
    <w:rsid w:val="000B7CD6"/>
    <w:rsid w:val="000C7D3D"/>
    <w:rsid w:val="000D25CB"/>
    <w:rsid w:val="000D4B3C"/>
    <w:rsid w:val="0010123E"/>
    <w:rsid w:val="0010161C"/>
    <w:rsid w:val="001040B1"/>
    <w:rsid w:val="00104B03"/>
    <w:rsid w:val="001065DA"/>
    <w:rsid w:val="001142DC"/>
    <w:rsid w:val="0012673B"/>
    <w:rsid w:val="00130859"/>
    <w:rsid w:val="00131134"/>
    <w:rsid w:val="00134DD7"/>
    <w:rsid w:val="0013689C"/>
    <w:rsid w:val="0014018E"/>
    <w:rsid w:val="00140B40"/>
    <w:rsid w:val="00142F3E"/>
    <w:rsid w:val="00145304"/>
    <w:rsid w:val="001514CD"/>
    <w:rsid w:val="00154962"/>
    <w:rsid w:val="00161B75"/>
    <w:rsid w:val="0016226B"/>
    <w:rsid w:val="001804B2"/>
    <w:rsid w:val="00181674"/>
    <w:rsid w:val="001845EF"/>
    <w:rsid w:val="001B19B6"/>
    <w:rsid w:val="001B2356"/>
    <w:rsid w:val="001B3B57"/>
    <w:rsid w:val="001C0779"/>
    <w:rsid w:val="001C430A"/>
    <w:rsid w:val="001C57F5"/>
    <w:rsid w:val="001C5CAE"/>
    <w:rsid w:val="001D1137"/>
    <w:rsid w:val="001E4714"/>
    <w:rsid w:val="001E6703"/>
    <w:rsid w:val="001E6AD3"/>
    <w:rsid w:val="001F2F05"/>
    <w:rsid w:val="001F4630"/>
    <w:rsid w:val="001F596C"/>
    <w:rsid w:val="0020408C"/>
    <w:rsid w:val="00212B24"/>
    <w:rsid w:val="00217472"/>
    <w:rsid w:val="002222B5"/>
    <w:rsid w:val="00226611"/>
    <w:rsid w:val="002274C4"/>
    <w:rsid w:val="00230C0C"/>
    <w:rsid w:val="002479E8"/>
    <w:rsid w:val="00251501"/>
    <w:rsid w:val="00257150"/>
    <w:rsid w:val="00264598"/>
    <w:rsid w:val="00264866"/>
    <w:rsid w:val="002739EB"/>
    <w:rsid w:val="00277EFB"/>
    <w:rsid w:val="002802A1"/>
    <w:rsid w:val="00283EB9"/>
    <w:rsid w:val="00285C21"/>
    <w:rsid w:val="00290F1E"/>
    <w:rsid w:val="00291176"/>
    <w:rsid w:val="002A3243"/>
    <w:rsid w:val="002B625D"/>
    <w:rsid w:val="002B7477"/>
    <w:rsid w:val="002B7BE6"/>
    <w:rsid w:val="002C006B"/>
    <w:rsid w:val="002D0C97"/>
    <w:rsid w:val="002F0A76"/>
    <w:rsid w:val="002F7E7E"/>
    <w:rsid w:val="0030031C"/>
    <w:rsid w:val="0030480C"/>
    <w:rsid w:val="003071DE"/>
    <w:rsid w:val="00310A5A"/>
    <w:rsid w:val="00310BCF"/>
    <w:rsid w:val="00312DF5"/>
    <w:rsid w:val="00316A13"/>
    <w:rsid w:val="00317F4D"/>
    <w:rsid w:val="00325E36"/>
    <w:rsid w:val="0033159F"/>
    <w:rsid w:val="00331FA2"/>
    <w:rsid w:val="0034363E"/>
    <w:rsid w:val="00344660"/>
    <w:rsid w:val="0035138E"/>
    <w:rsid w:val="0035524E"/>
    <w:rsid w:val="003553E3"/>
    <w:rsid w:val="003709AB"/>
    <w:rsid w:val="00381658"/>
    <w:rsid w:val="00381E7D"/>
    <w:rsid w:val="0038763C"/>
    <w:rsid w:val="003915AB"/>
    <w:rsid w:val="00392E55"/>
    <w:rsid w:val="003A7074"/>
    <w:rsid w:val="003B314A"/>
    <w:rsid w:val="003B395C"/>
    <w:rsid w:val="003B54A5"/>
    <w:rsid w:val="003B7F42"/>
    <w:rsid w:val="003C195E"/>
    <w:rsid w:val="003C338D"/>
    <w:rsid w:val="003C773B"/>
    <w:rsid w:val="003C7B5D"/>
    <w:rsid w:val="003D304C"/>
    <w:rsid w:val="003E60A3"/>
    <w:rsid w:val="00407001"/>
    <w:rsid w:val="0041171B"/>
    <w:rsid w:val="00413AE6"/>
    <w:rsid w:val="0042664F"/>
    <w:rsid w:val="00436838"/>
    <w:rsid w:val="00440AF0"/>
    <w:rsid w:val="00462D5E"/>
    <w:rsid w:val="0047079B"/>
    <w:rsid w:val="00477F54"/>
    <w:rsid w:val="0048091D"/>
    <w:rsid w:val="00484374"/>
    <w:rsid w:val="004965CD"/>
    <w:rsid w:val="004A2148"/>
    <w:rsid w:val="004A562B"/>
    <w:rsid w:val="004B2BAD"/>
    <w:rsid w:val="004B4CB3"/>
    <w:rsid w:val="004B4CEB"/>
    <w:rsid w:val="004B69AB"/>
    <w:rsid w:val="004D49C3"/>
    <w:rsid w:val="004D6A44"/>
    <w:rsid w:val="004E6731"/>
    <w:rsid w:val="0050389A"/>
    <w:rsid w:val="00503ABC"/>
    <w:rsid w:val="005165F9"/>
    <w:rsid w:val="00522571"/>
    <w:rsid w:val="005349D6"/>
    <w:rsid w:val="00543F6D"/>
    <w:rsid w:val="005454BA"/>
    <w:rsid w:val="00574003"/>
    <w:rsid w:val="00582591"/>
    <w:rsid w:val="00590CE9"/>
    <w:rsid w:val="00595DE5"/>
    <w:rsid w:val="005A118F"/>
    <w:rsid w:val="005A35A4"/>
    <w:rsid w:val="005A7BEA"/>
    <w:rsid w:val="005C3D8C"/>
    <w:rsid w:val="005D2C1F"/>
    <w:rsid w:val="005D3AB2"/>
    <w:rsid w:val="005D6501"/>
    <w:rsid w:val="005E5C2E"/>
    <w:rsid w:val="005F447F"/>
    <w:rsid w:val="005F5F10"/>
    <w:rsid w:val="00601A8B"/>
    <w:rsid w:val="00601CD1"/>
    <w:rsid w:val="00605D7E"/>
    <w:rsid w:val="00606C66"/>
    <w:rsid w:val="006071A0"/>
    <w:rsid w:val="00664D2C"/>
    <w:rsid w:val="006703AB"/>
    <w:rsid w:val="006C312D"/>
    <w:rsid w:val="006C6DE0"/>
    <w:rsid w:val="006C7A28"/>
    <w:rsid w:val="006C7D99"/>
    <w:rsid w:val="006D730C"/>
    <w:rsid w:val="006E4A0A"/>
    <w:rsid w:val="006F46EC"/>
    <w:rsid w:val="0070297F"/>
    <w:rsid w:val="007044B8"/>
    <w:rsid w:val="0071544C"/>
    <w:rsid w:val="00741BE1"/>
    <w:rsid w:val="00741CBB"/>
    <w:rsid w:val="00742764"/>
    <w:rsid w:val="007708E5"/>
    <w:rsid w:val="00770D14"/>
    <w:rsid w:val="007759D5"/>
    <w:rsid w:val="0078351E"/>
    <w:rsid w:val="00787192"/>
    <w:rsid w:val="00796463"/>
    <w:rsid w:val="007A0F5B"/>
    <w:rsid w:val="007B2802"/>
    <w:rsid w:val="007B7409"/>
    <w:rsid w:val="007D70BA"/>
    <w:rsid w:val="007E1EB5"/>
    <w:rsid w:val="007E26D2"/>
    <w:rsid w:val="007E5A23"/>
    <w:rsid w:val="007F4E62"/>
    <w:rsid w:val="0081025E"/>
    <w:rsid w:val="00810B71"/>
    <w:rsid w:val="00815926"/>
    <w:rsid w:val="00816447"/>
    <w:rsid w:val="0082327F"/>
    <w:rsid w:val="00824495"/>
    <w:rsid w:val="00827EC5"/>
    <w:rsid w:val="0083022F"/>
    <w:rsid w:val="00831450"/>
    <w:rsid w:val="008318E2"/>
    <w:rsid w:val="008434FE"/>
    <w:rsid w:val="00847E2F"/>
    <w:rsid w:val="0085051D"/>
    <w:rsid w:val="00851857"/>
    <w:rsid w:val="00852E16"/>
    <w:rsid w:val="00854BF9"/>
    <w:rsid w:val="00855C65"/>
    <w:rsid w:val="008610FC"/>
    <w:rsid w:val="00862B91"/>
    <w:rsid w:val="00864F99"/>
    <w:rsid w:val="00873A1C"/>
    <w:rsid w:val="00877D2B"/>
    <w:rsid w:val="00880DF5"/>
    <w:rsid w:val="008A2084"/>
    <w:rsid w:val="008A58A6"/>
    <w:rsid w:val="008B2FCE"/>
    <w:rsid w:val="008B37E4"/>
    <w:rsid w:val="008B42B9"/>
    <w:rsid w:val="008B5A50"/>
    <w:rsid w:val="008F76C6"/>
    <w:rsid w:val="00903925"/>
    <w:rsid w:val="00912EC2"/>
    <w:rsid w:val="00922C87"/>
    <w:rsid w:val="00922E02"/>
    <w:rsid w:val="0092573B"/>
    <w:rsid w:val="009321A4"/>
    <w:rsid w:val="00933CEF"/>
    <w:rsid w:val="0093464E"/>
    <w:rsid w:val="009359FB"/>
    <w:rsid w:val="0094652B"/>
    <w:rsid w:val="00946C61"/>
    <w:rsid w:val="00974C38"/>
    <w:rsid w:val="0097779D"/>
    <w:rsid w:val="00980D05"/>
    <w:rsid w:val="00992C6F"/>
    <w:rsid w:val="00997D28"/>
    <w:rsid w:val="009C5E89"/>
    <w:rsid w:val="009D25F2"/>
    <w:rsid w:val="009E1FBF"/>
    <w:rsid w:val="009E22BE"/>
    <w:rsid w:val="00A01902"/>
    <w:rsid w:val="00A044C2"/>
    <w:rsid w:val="00A049D6"/>
    <w:rsid w:val="00A12074"/>
    <w:rsid w:val="00A22D41"/>
    <w:rsid w:val="00A233E6"/>
    <w:rsid w:val="00A27757"/>
    <w:rsid w:val="00A3017D"/>
    <w:rsid w:val="00A32B1F"/>
    <w:rsid w:val="00A446BF"/>
    <w:rsid w:val="00A55874"/>
    <w:rsid w:val="00A57B0E"/>
    <w:rsid w:val="00A759AB"/>
    <w:rsid w:val="00A82780"/>
    <w:rsid w:val="00A84A99"/>
    <w:rsid w:val="00A946A3"/>
    <w:rsid w:val="00AA1F47"/>
    <w:rsid w:val="00AA4D05"/>
    <w:rsid w:val="00AA525B"/>
    <w:rsid w:val="00AA5623"/>
    <w:rsid w:val="00AB53F6"/>
    <w:rsid w:val="00AC0723"/>
    <w:rsid w:val="00AC519F"/>
    <w:rsid w:val="00AD1A7B"/>
    <w:rsid w:val="00AD1AA5"/>
    <w:rsid w:val="00AD1B6A"/>
    <w:rsid w:val="00AD610A"/>
    <w:rsid w:val="00AE79E2"/>
    <w:rsid w:val="00B04943"/>
    <w:rsid w:val="00B139DE"/>
    <w:rsid w:val="00B22CFB"/>
    <w:rsid w:val="00B23A2A"/>
    <w:rsid w:val="00B359A0"/>
    <w:rsid w:val="00B556D6"/>
    <w:rsid w:val="00B5695B"/>
    <w:rsid w:val="00B60181"/>
    <w:rsid w:val="00B626EC"/>
    <w:rsid w:val="00B703CF"/>
    <w:rsid w:val="00B822AF"/>
    <w:rsid w:val="00B84E7F"/>
    <w:rsid w:val="00B90767"/>
    <w:rsid w:val="00B928B4"/>
    <w:rsid w:val="00B9594F"/>
    <w:rsid w:val="00BB0928"/>
    <w:rsid w:val="00BC465E"/>
    <w:rsid w:val="00BE2AD4"/>
    <w:rsid w:val="00BF51E9"/>
    <w:rsid w:val="00BF5768"/>
    <w:rsid w:val="00C07758"/>
    <w:rsid w:val="00C13B2E"/>
    <w:rsid w:val="00C15E3D"/>
    <w:rsid w:val="00C341F9"/>
    <w:rsid w:val="00C35714"/>
    <w:rsid w:val="00C43285"/>
    <w:rsid w:val="00C51CF3"/>
    <w:rsid w:val="00C70033"/>
    <w:rsid w:val="00C75958"/>
    <w:rsid w:val="00C81F56"/>
    <w:rsid w:val="00C8483F"/>
    <w:rsid w:val="00CA4CA6"/>
    <w:rsid w:val="00CB135D"/>
    <w:rsid w:val="00CB153E"/>
    <w:rsid w:val="00CB6635"/>
    <w:rsid w:val="00CB7A70"/>
    <w:rsid w:val="00CE0716"/>
    <w:rsid w:val="00CF3296"/>
    <w:rsid w:val="00D12BD9"/>
    <w:rsid w:val="00D1531F"/>
    <w:rsid w:val="00D300FE"/>
    <w:rsid w:val="00D33DA0"/>
    <w:rsid w:val="00D4469E"/>
    <w:rsid w:val="00D51693"/>
    <w:rsid w:val="00D621BB"/>
    <w:rsid w:val="00D65591"/>
    <w:rsid w:val="00D72916"/>
    <w:rsid w:val="00D7346B"/>
    <w:rsid w:val="00D73813"/>
    <w:rsid w:val="00D8169E"/>
    <w:rsid w:val="00D83594"/>
    <w:rsid w:val="00D83FAA"/>
    <w:rsid w:val="00D90607"/>
    <w:rsid w:val="00D956EF"/>
    <w:rsid w:val="00DA2020"/>
    <w:rsid w:val="00DA5D5F"/>
    <w:rsid w:val="00DB5137"/>
    <w:rsid w:val="00DB56FC"/>
    <w:rsid w:val="00DC3581"/>
    <w:rsid w:val="00DD7BF3"/>
    <w:rsid w:val="00DE71FA"/>
    <w:rsid w:val="00DF1D0A"/>
    <w:rsid w:val="00E00378"/>
    <w:rsid w:val="00E115D6"/>
    <w:rsid w:val="00E222A4"/>
    <w:rsid w:val="00E27C09"/>
    <w:rsid w:val="00E350E3"/>
    <w:rsid w:val="00E45E10"/>
    <w:rsid w:val="00E54DE3"/>
    <w:rsid w:val="00E64534"/>
    <w:rsid w:val="00E6540D"/>
    <w:rsid w:val="00E659F5"/>
    <w:rsid w:val="00E74C27"/>
    <w:rsid w:val="00E804B4"/>
    <w:rsid w:val="00E827EA"/>
    <w:rsid w:val="00E82C85"/>
    <w:rsid w:val="00E9135E"/>
    <w:rsid w:val="00E968ED"/>
    <w:rsid w:val="00EA2761"/>
    <w:rsid w:val="00EA458D"/>
    <w:rsid w:val="00EB4BC1"/>
    <w:rsid w:val="00EC019D"/>
    <w:rsid w:val="00EC1820"/>
    <w:rsid w:val="00EC58AC"/>
    <w:rsid w:val="00ED3C75"/>
    <w:rsid w:val="00ED4540"/>
    <w:rsid w:val="00ED6EBD"/>
    <w:rsid w:val="00EE4835"/>
    <w:rsid w:val="00F0086D"/>
    <w:rsid w:val="00F01FB3"/>
    <w:rsid w:val="00F024CF"/>
    <w:rsid w:val="00F02F64"/>
    <w:rsid w:val="00F10425"/>
    <w:rsid w:val="00F1291E"/>
    <w:rsid w:val="00F225D1"/>
    <w:rsid w:val="00F25C48"/>
    <w:rsid w:val="00F30770"/>
    <w:rsid w:val="00F4088B"/>
    <w:rsid w:val="00F564A1"/>
    <w:rsid w:val="00F568A7"/>
    <w:rsid w:val="00F56CDB"/>
    <w:rsid w:val="00F66718"/>
    <w:rsid w:val="00F71826"/>
    <w:rsid w:val="00F864B4"/>
    <w:rsid w:val="00F929D1"/>
    <w:rsid w:val="00F92C0C"/>
    <w:rsid w:val="00F93F44"/>
    <w:rsid w:val="00F965F1"/>
    <w:rsid w:val="00FA0D86"/>
    <w:rsid w:val="00FB42B6"/>
    <w:rsid w:val="00FC45C9"/>
    <w:rsid w:val="00FC75DF"/>
    <w:rsid w:val="00FE539D"/>
    <w:rsid w:val="00FE68DA"/>
    <w:rsid w:val="00FF488C"/>
    <w:rsid w:val="00FF6E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26262"/>
  <w15:chartTrackingRefBased/>
  <w15:docId w15:val="{1E1299F4-F397-4EA0-BCCB-C06F24A7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6A44"/>
    <w:pPr>
      <w:suppressAutoHyphens/>
      <w:jc w:val="both"/>
    </w:pPr>
    <w:rPr>
      <w:rFonts w:ascii="Verdana" w:hAnsi="Verdana" w:cs="Arial"/>
      <w:noProof/>
      <w:color w:val="000000"/>
      <w:szCs w:val="24"/>
      <w:lang w:eastAsia="zh-CN"/>
    </w:rPr>
  </w:style>
  <w:style w:type="paragraph" w:styleId="Naslov1">
    <w:name w:val="heading 1"/>
    <w:basedOn w:val="Navaden"/>
    <w:next w:val="Navaden"/>
    <w:qFormat/>
    <w:pPr>
      <w:keepNext/>
      <w:numPr>
        <w:numId w:val="1"/>
      </w:numPr>
      <w:spacing w:before="240" w:after="60"/>
      <w:jc w:val="center"/>
      <w:outlineLvl w:val="0"/>
    </w:pPr>
    <w:rPr>
      <w:b/>
      <w:bCs/>
      <w:kern w:val="2"/>
      <w:sz w:val="32"/>
      <w:szCs w:val="32"/>
    </w:rPr>
  </w:style>
  <w:style w:type="paragraph" w:styleId="Naslov2">
    <w:name w:val="heading 2"/>
    <w:basedOn w:val="Navaden"/>
    <w:next w:val="Navaden"/>
    <w:qFormat/>
    <w:pPr>
      <w:keepNext/>
      <w:numPr>
        <w:ilvl w:val="1"/>
        <w:numId w:val="1"/>
      </w:numPr>
      <w:spacing w:before="240" w:after="60"/>
      <w:outlineLvl w:val="1"/>
    </w:pPr>
    <w:rPr>
      <w:rFonts w:ascii="Tahoma" w:eastAsia="Calibri" w:hAnsi="Tahoma" w:cs="Tahoma"/>
      <w:color w:val="auto"/>
      <w:sz w:val="18"/>
      <w:szCs w:val="18"/>
    </w:rPr>
  </w:style>
  <w:style w:type="paragraph" w:styleId="Naslov3">
    <w:name w:val="heading 3"/>
    <w:basedOn w:val="Navaden"/>
    <w:next w:val="Navaden"/>
    <w:qFormat/>
    <w:pPr>
      <w:keepNext/>
      <w:numPr>
        <w:ilvl w:val="2"/>
        <w:numId w:val="1"/>
      </w:numPr>
      <w:spacing w:before="240" w:after="60"/>
      <w:outlineLvl w:val="2"/>
    </w:pPr>
    <w:rPr>
      <w:sz w:val="26"/>
      <w:szCs w:val="26"/>
    </w:rPr>
  </w:style>
  <w:style w:type="paragraph" w:styleId="Naslov4">
    <w:name w:val="heading 4"/>
    <w:basedOn w:val="Navaden"/>
    <w:next w:val="Navaden"/>
    <w:qFormat/>
    <w:pPr>
      <w:keepNext/>
      <w:numPr>
        <w:ilvl w:val="3"/>
        <w:numId w:val="1"/>
      </w:numPr>
      <w:spacing w:before="240" w:after="60"/>
      <w:outlineLvl w:val="3"/>
    </w:pPr>
    <w:rPr>
      <w:sz w:val="28"/>
      <w:szCs w:val="28"/>
    </w:rPr>
  </w:style>
  <w:style w:type="paragraph" w:styleId="Naslov5">
    <w:name w:val="heading 5"/>
    <w:basedOn w:val="Navaden"/>
    <w:next w:val="Navaden"/>
    <w:qFormat/>
    <w:pPr>
      <w:numPr>
        <w:ilvl w:val="4"/>
        <w:numId w:val="1"/>
      </w:numPr>
      <w:spacing w:before="240" w:after="60"/>
      <w:outlineLvl w:val="4"/>
    </w:pPr>
    <w:rPr>
      <w:sz w:val="26"/>
      <w:szCs w:val="26"/>
    </w:rPr>
  </w:style>
  <w:style w:type="paragraph" w:styleId="Naslov6">
    <w:name w:val="heading 6"/>
    <w:basedOn w:val="Navaden"/>
    <w:next w:val="Navaden"/>
    <w:qFormat/>
    <w:pPr>
      <w:numPr>
        <w:ilvl w:val="5"/>
        <w:numId w:val="1"/>
      </w:numPr>
      <w:spacing w:before="240" w:after="60"/>
      <w:outlineLvl w:val="5"/>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Courier New"/>
      <w:sz w:val="18"/>
      <w:szCs w:val="18"/>
    </w:rPr>
  </w:style>
  <w:style w:type="character" w:customStyle="1" w:styleId="WW8Num3z0">
    <w:name w:val="WW8Num3z0"/>
    <w:rPr>
      <w:rFonts w:ascii="Symbol" w:hAnsi="Symbol" w:cs="Symbol"/>
    </w:rPr>
  </w:style>
  <w:style w:type="character" w:customStyle="1" w:styleId="WW8Num4z0">
    <w:name w:val="WW8Num4z0"/>
    <w:rPr>
      <w:rFonts w:ascii="Verdana" w:hAnsi="Verdana" w:cs="Times New Roman"/>
    </w:rPr>
  </w:style>
  <w:style w:type="character" w:customStyle="1" w:styleId="WW8Num5z0">
    <w:name w:val="WW8Num5z0"/>
    <w:rPr>
      <w:rFonts w:ascii="Symbol" w:hAnsi="Symbol" w:cs="Symbol" w:hint="default"/>
      <w:sz w:val="18"/>
      <w:szCs w:val="18"/>
    </w:rPr>
  </w:style>
  <w:style w:type="character" w:customStyle="1" w:styleId="WW8Num6z0">
    <w:name w:val="WW8Num6z0"/>
    <w:rPr>
      <w:rFonts w:ascii="Verdana" w:eastAsia="Times New Roman" w:hAnsi="Verdana"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sz w:val="18"/>
      <w:szCs w:val="18"/>
      <w:lang w:val="sl-SI"/>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Arial Unicode MS" w:hAnsi="Verdana" w:cs="Times New Roman" w:hint="default"/>
      <w:szCs w:val="20"/>
      <w:lang w:val="sl-SI"/>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ahoma" w:eastAsia="Times New Roman" w:hAnsi="Tahoma" w:cs="Tahoma" w:hint="default"/>
      <w:lang w:val="sl-SI"/>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eastAsia="Times New Roman"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Arial Unicode MS" w:hAnsi="Verdana" w:cs="Times New Roman" w:hint="default"/>
      <w:i w:val="0"/>
      <w:szCs w:val="20"/>
      <w:lang w:val="sl-SI"/>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Tahoma" w:hAnsi="Tahoma" w:cs="Tahoma"/>
      <w:bCs/>
      <w:sz w:val="18"/>
      <w:szCs w:val="18"/>
      <w:lang w:val="sl-SI"/>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Verdana" w:eastAsia="Times New Roman" w:hAnsi="Verdana"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Verdana" w:eastAsia="Arial Unicode MS" w:hAnsi="Verdana" w:cs="Times New Roman" w:hint="default"/>
      <w:i w:val="0"/>
      <w:szCs w:val="20"/>
      <w:lang w:val="sl-SI"/>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sz w:val="18"/>
      <w:szCs w:val="18"/>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17"/>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Verdana" w:eastAsia="Times New Roman" w:hAnsi="Verdana"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Verdana" w:eastAsia="Arial Unicode MS" w:hAnsi="Verdana" w:cs="Times New Roman" w:hint="default"/>
      <w:i w:val="0"/>
      <w:sz w:val="18"/>
      <w:szCs w:val="18"/>
      <w:lang w:val="sl-SI"/>
    </w:rPr>
  </w:style>
  <w:style w:type="character" w:customStyle="1" w:styleId="WW8Num29z1">
    <w:name w:val="WW8Num29z1"/>
    <w:rPr>
      <w:rFonts w:ascii="Verdana" w:eastAsia="Arial Unicode MS" w:hAnsi="Verdana" w:cs="Times New Roman" w:hint="default"/>
      <w:sz w:val="18"/>
      <w:szCs w:val="18"/>
      <w:lang w:val="sl-SI"/>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Verdana" w:eastAsia="Times New Roman" w:hAnsi="Verdana"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Privzetapisavaodstavka1">
    <w:name w:val="Privzeta pisava odstavka1"/>
  </w:style>
  <w:style w:type="character" w:styleId="Hiperpovezava">
    <w:name w:val="Hyperlink"/>
    <w:rPr>
      <w:color w:val="0066CC"/>
      <w:u w:val="single"/>
    </w:rPr>
  </w:style>
  <w:style w:type="character" w:styleId="SledenaHiperpovezava">
    <w:name w:val="FollowedHyperlink"/>
    <w:rPr>
      <w:color w:val="999999"/>
      <w:u w:val="single"/>
    </w:rPr>
  </w:style>
  <w:style w:type="character" w:styleId="tevilkastrani">
    <w:name w:val="page number"/>
    <w:basedOn w:val="Privzetapisavaodstavka1"/>
  </w:style>
  <w:style w:type="character" w:customStyle="1" w:styleId="Naslov2Znak">
    <w:name w:val="Naslov 2 Znak"/>
    <w:rPr>
      <w:rFonts w:ascii="Tahoma" w:eastAsia="Calibri" w:hAnsi="Tahoma" w:cs="Tahoma"/>
      <w:sz w:val="18"/>
      <w:szCs w:val="18"/>
    </w:rPr>
  </w:style>
  <w:style w:type="character" w:customStyle="1" w:styleId="Slog2Znak">
    <w:name w:val="Slog2 Znak"/>
    <w:rPr>
      <w:rFonts w:ascii="Verdana" w:hAnsi="Verdana" w:cs="Arial"/>
      <w:b/>
      <w:bCs/>
      <w:color w:val="000000"/>
      <w:sz w:val="24"/>
      <w:szCs w:val="24"/>
      <w:lang w:val="sl-SI" w:bidi="ar-SA"/>
    </w:rPr>
  </w:style>
  <w:style w:type="character" w:customStyle="1" w:styleId="WW-Privzetapisavaodstavka">
    <w:name w:val="WW-Privzeta pisava odstavka"/>
  </w:style>
  <w:style w:type="character" w:customStyle="1" w:styleId="Znakisprotnihopomb">
    <w:name w:val="Znaki sprotnih opomb"/>
    <w:rPr>
      <w:vertAlign w:val="superscript"/>
    </w:rPr>
  </w:style>
  <w:style w:type="character" w:customStyle="1" w:styleId="BesedilooblakaZnak">
    <w:name w:val="Besedilo oblačka Znak"/>
    <w:rPr>
      <w:rFonts w:ascii="Tahoma" w:hAnsi="Tahoma" w:cs="Tahoma"/>
      <w:color w:val="000000"/>
      <w:sz w:val="16"/>
      <w:szCs w:val="16"/>
      <w:lang w:val="en-US"/>
    </w:rPr>
  </w:style>
  <w:style w:type="character" w:customStyle="1" w:styleId="Pripombasklic1">
    <w:name w:val="Pripomba – sklic1"/>
    <w:rPr>
      <w:sz w:val="16"/>
      <w:szCs w:val="16"/>
    </w:rPr>
  </w:style>
  <w:style w:type="character" w:customStyle="1" w:styleId="PripombabesediloZnak">
    <w:name w:val="Pripomba – besedilo Znak"/>
    <w:uiPriority w:val="99"/>
    <w:rPr>
      <w:rFonts w:ascii="Verdana" w:hAnsi="Verdana" w:cs="Arial"/>
      <w:color w:val="000000"/>
      <w:lang w:val="en-US"/>
    </w:rPr>
  </w:style>
  <w:style w:type="character" w:customStyle="1" w:styleId="ZadevapripombeZnak">
    <w:name w:val="Zadeva pripombe Znak"/>
    <w:rPr>
      <w:rFonts w:ascii="Verdana" w:hAnsi="Verdana" w:cs="Arial"/>
      <w:b/>
      <w:bCs/>
      <w:color w:val="000000"/>
      <w:lang w:val="en-US"/>
    </w:rPr>
  </w:style>
  <w:style w:type="character" w:customStyle="1" w:styleId="IntenzivencitatZnak">
    <w:name w:val="Intenziven citat Znak"/>
    <w:rPr>
      <w:rFonts w:ascii="Verdana" w:hAnsi="Verdana" w:cs="Arial"/>
      <w:b/>
      <w:bCs/>
      <w:i/>
      <w:iCs/>
      <w:color w:val="4F81BD"/>
      <w:szCs w:val="24"/>
      <w:lang w:val="en-US"/>
    </w:rPr>
  </w:style>
  <w:style w:type="character" w:customStyle="1" w:styleId="GlavaZnak">
    <w:name w:val="Glava Znak"/>
    <w:rPr>
      <w:rFonts w:ascii="Verdana" w:hAnsi="Verdana" w:cs="Arial"/>
      <w:color w:val="000000"/>
      <w:szCs w:val="24"/>
      <w:lang w:val="en-US"/>
    </w:rPr>
  </w:style>
  <w:style w:type="character" w:styleId="Nerazreenaomemba">
    <w:name w:val="Unresolved Mention"/>
    <w:rPr>
      <w:color w:val="808080"/>
      <w:shd w:val="clear" w:color="auto" w:fill="E6E6E6"/>
    </w:rPr>
  </w:style>
  <w:style w:type="character" w:styleId="Sprotnaopomba-sklic">
    <w:name w:val="footnote reference"/>
    <w:rPr>
      <w:vertAlign w:val="superscript"/>
    </w:rPr>
  </w:style>
  <w:style w:type="character" w:styleId="Konnaopomba-sklic">
    <w:name w:val="endnote reference"/>
    <w:rPr>
      <w:vertAlign w:val="superscript"/>
    </w:rPr>
  </w:style>
  <w:style w:type="character" w:customStyle="1" w:styleId="Znakikonnihopomb">
    <w:name w:val="Znaki končnih opomb"/>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overflowPunct w:val="0"/>
      <w:autoSpaceDE w:val="0"/>
      <w:spacing w:after="120"/>
      <w:ind w:left="-32"/>
      <w:textAlignment w:val="baseline"/>
    </w:pPr>
    <w:rPr>
      <w:rFonts w:cs="Times New Roman"/>
      <w:sz w:val="18"/>
      <w:szCs w:val="18"/>
    </w:rPr>
  </w:style>
  <w:style w:type="paragraph" w:styleId="Seznam">
    <w:name w:val="List"/>
    <w:basedOn w:val="Telobesedila"/>
    <w:rPr>
      <w:rFonts w:cs="Arial"/>
    </w:rPr>
  </w:style>
  <w:style w:type="paragraph" w:styleId="Napis">
    <w:name w:val="caption"/>
    <w:basedOn w:val="Navaden"/>
    <w:next w:val="Navaden"/>
    <w:qFormat/>
    <w:rPr>
      <w:b/>
      <w:bCs/>
      <w:szCs w:val="20"/>
    </w:rPr>
  </w:style>
  <w:style w:type="paragraph" w:customStyle="1" w:styleId="Kazalo">
    <w:name w:val="Kazalo"/>
    <w:basedOn w:val="Navaden"/>
    <w:pPr>
      <w:suppressLineNumbers/>
    </w:pPr>
  </w:style>
  <w:style w:type="paragraph" w:customStyle="1" w:styleId="Glavainnoga">
    <w:name w:val="Glava in noga"/>
    <w:basedOn w:val="Navaden"/>
    <w:pPr>
      <w:suppressLineNumbers/>
      <w:tabs>
        <w:tab w:val="center" w:pos="4819"/>
        <w:tab w:val="right" w:pos="9638"/>
      </w:tabs>
    </w:pPr>
  </w:style>
  <w:style w:type="paragraph" w:styleId="Noga">
    <w:name w:val="footer"/>
    <w:basedOn w:val="Navaden"/>
    <w:link w:val="NogaZnak"/>
    <w:uiPriority w:val="99"/>
    <w:pPr>
      <w:tabs>
        <w:tab w:val="center" w:pos="4320"/>
        <w:tab w:val="right" w:pos="8640"/>
      </w:tabs>
    </w:pPr>
  </w:style>
  <w:style w:type="paragraph" w:customStyle="1" w:styleId="Slog1">
    <w:name w:val="Slog1"/>
    <w:basedOn w:val="Naslov2"/>
    <w:pPr>
      <w:numPr>
        <w:ilvl w:val="0"/>
        <w:numId w:val="0"/>
      </w:numPr>
    </w:pPr>
    <w:rPr>
      <w:b/>
      <w:color w:val="008000"/>
      <w:sz w:val="24"/>
      <w:szCs w:val="24"/>
    </w:rPr>
  </w:style>
  <w:style w:type="paragraph" w:customStyle="1" w:styleId="Slog2">
    <w:name w:val="Slog2"/>
    <w:basedOn w:val="Naslov2"/>
    <w:qFormat/>
    <w:pPr>
      <w:numPr>
        <w:ilvl w:val="0"/>
        <w:numId w:val="0"/>
      </w:numPr>
      <w:shd w:val="clear" w:color="auto" w:fill="99CC00"/>
    </w:pPr>
    <w:rPr>
      <w:sz w:val="24"/>
      <w:szCs w:val="24"/>
    </w:rPr>
  </w:style>
  <w:style w:type="paragraph" w:styleId="Glava">
    <w:name w:val="header"/>
    <w:basedOn w:val="Navaden"/>
    <w:pPr>
      <w:tabs>
        <w:tab w:val="center" w:pos="4320"/>
        <w:tab w:val="right" w:pos="8640"/>
      </w:tabs>
    </w:pPr>
  </w:style>
  <w:style w:type="paragraph" w:styleId="Navadensplet">
    <w:name w:val="Normal (Web)"/>
    <w:basedOn w:val="Navaden"/>
    <w:pPr>
      <w:spacing w:before="280" w:after="119"/>
      <w:jc w:val="left"/>
    </w:pPr>
    <w:rPr>
      <w:rFonts w:ascii="Times New Roman" w:hAnsi="Times New Roman" w:cs="Times New Roman"/>
      <w:color w:val="auto"/>
      <w:sz w:val="24"/>
    </w:rPr>
  </w:style>
  <w:style w:type="paragraph" w:styleId="Sprotnaopomba-besedilo">
    <w:name w:val="footnote text"/>
    <w:basedOn w:val="Navaden"/>
    <w:pPr>
      <w:jc w:val="left"/>
    </w:pPr>
    <w:rPr>
      <w:rFonts w:ascii="Times New Roman" w:hAnsi="Times New Roman" w:cs="Times New Roman"/>
      <w:color w:val="auto"/>
      <w:szCs w:val="20"/>
      <w:lang w:val="hr-HR"/>
    </w:rPr>
  </w:style>
  <w:style w:type="paragraph" w:styleId="Besedilooblaka">
    <w:name w:val="Balloon Text"/>
    <w:basedOn w:val="Navaden"/>
    <w:rPr>
      <w:rFonts w:ascii="Tahoma" w:hAnsi="Tahoma" w:cs="Times New Roman"/>
      <w:sz w:val="16"/>
      <w:szCs w:val="16"/>
    </w:rPr>
  </w:style>
  <w:style w:type="paragraph" w:customStyle="1" w:styleId="Pripombabesedilo1">
    <w:name w:val="Pripomba – besedilo1"/>
    <w:basedOn w:val="Navaden"/>
    <w:rPr>
      <w:rFonts w:cs="Times New Roman"/>
      <w:szCs w:val="20"/>
    </w:rPr>
  </w:style>
  <w:style w:type="paragraph" w:styleId="Zadevapripombe">
    <w:name w:val="annotation subject"/>
    <w:basedOn w:val="Pripombabesedilo1"/>
    <w:next w:val="Pripombabesedilo1"/>
    <w:rPr>
      <w:b/>
      <w:bCs/>
    </w:rPr>
  </w:style>
  <w:style w:type="paragraph" w:styleId="Intenzivencitat">
    <w:name w:val="Intense Quote"/>
    <w:basedOn w:val="Navaden"/>
    <w:next w:val="Navaden"/>
    <w:qFormat/>
    <w:pPr>
      <w:pBdr>
        <w:top w:val="none" w:sz="0" w:space="0" w:color="000000"/>
        <w:left w:val="none" w:sz="0" w:space="0" w:color="000000"/>
        <w:bottom w:val="single" w:sz="4" w:space="4" w:color="4F81BD"/>
        <w:right w:val="none" w:sz="0" w:space="0" w:color="000000"/>
      </w:pBdr>
      <w:spacing w:before="200" w:after="280"/>
      <w:ind w:left="936" w:right="936"/>
    </w:pPr>
    <w:rPr>
      <w:rFonts w:cs="Times New Roman"/>
      <w:b/>
      <w:bCs/>
      <w:i/>
      <w:iCs/>
      <w:color w:val="4F81BD"/>
    </w:rPr>
  </w:style>
  <w:style w:type="paragraph" w:styleId="Revizija">
    <w:name w:val="Revision"/>
    <w:pPr>
      <w:suppressAutoHyphens/>
    </w:pPr>
    <w:rPr>
      <w:rFonts w:ascii="Verdana" w:hAnsi="Verdana" w:cs="Arial"/>
      <w:color w:val="000000"/>
      <w:szCs w:val="24"/>
      <w:lang w:val="en-US" w:eastAsia="zh-CN"/>
    </w:rPr>
  </w:style>
  <w:style w:type="paragraph" w:styleId="Odstavekseznama">
    <w:name w:val="List Paragraph"/>
    <w:basedOn w:val="Navaden"/>
    <w:uiPriority w:val="34"/>
    <w:qFormat/>
    <w:pPr>
      <w:ind w:left="708"/>
    </w:pPr>
  </w:style>
  <w:style w:type="paragraph" w:styleId="Brezrazmikov">
    <w:name w:val="No Spacing"/>
    <w:qFormat/>
    <w:pPr>
      <w:suppressAutoHyphens/>
      <w:jc w:val="both"/>
    </w:pPr>
    <w:rPr>
      <w:rFonts w:ascii="Verdana" w:hAnsi="Verdana" w:cs="Arial"/>
      <w:color w:val="000000"/>
      <w:szCs w:val="24"/>
      <w:lang w:val="en-US" w:eastAsia="zh-CN"/>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Navaden"/>
  </w:style>
  <w:style w:type="character" w:styleId="Pripombasklic">
    <w:name w:val="annotation reference"/>
    <w:uiPriority w:val="99"/>
    <w:unhideWhenUsed/>
    <w:qFormat/>
    <w:rsid w:val="0030031C"/>
    <w:rPr>
      <w:sz w:val="16"/>
      <w:szCs w:val="16"/>
    </w:rPr>
  </w:style>
  <w:style w:type="paragraph" w:styleId="Pripombabesedilo">
    <w:name w:val="annotation text"/>
    <w:basedOn w:val="Navaden"/>
    <w:link w:val="PripombabesediloZnak1"/>
    <w:uiPriority w:val="99"/>
    <w:unhideWhenUsed/>
    <w:rsid w:val="0030031C"/>
    <w:rPr>
      <w:szCs w:val="20"/>
    </w:rPr>
  </w:style>
  <w:style w:type="character" w:customStyle="1" w:styleId="PripombabesediloZnak1">
    <w:name w:val="Pripomba – besedilo Znak1"/>
    <w:link w:val="Pripombabesedilo"/>
    <w:uiPriority w:val="99"/>
    <w:semiHidden/>
    <w:rsid w:val="0030031C"/>
    <w:rPr>
      <w:rFonts w:ascii="Verdana" w:hAnsi="Verdana" w:cs="Arial"/>
      <w:color w:val="000000"/>
      <w:lang w:val="en-US" w:eastAsia="zh-CN"/>
    </w:rPr>
  </w:style>
  <w:style w:type="character" w:customStyle="1" w:styleId="NogaZnak">
    <w:name w:val="Noga Znak"/>
    <w:link w:val="Noga"/>
    <w:uiPriority w:val="99"/>
    <w:rsid w:val="001804B2"/>
    <w:rPr>
      <w:rFonts w:ascii="Verdana" w:hAnsi="Verdana" w:cs="Arial"/>
      <w:color w:val="000000"/>
      <w:szCs w:val="24"/>
      <w:lang w:val="en-US" w:eastAsia="zh-CN"/>
    </w:rPr>
  </w:style>
  <w:style w:type="paragraph" w:customStyle="1" w:styleId="Standard">
    <w:name w:val="Standard"/>
    <w:rsid w:val="001C430A"/>
    <w:pPr>
      <w:suppressAutoHyphens/>
      <w:autoSpaceDN w:val="0"/>
      <w:jc w:val="both"/>
    </w:pPr>
    <w:rPr>
      <w:rFonts w:ascii="Verdana" w:hAnsi="Verdana" w:cs="Arial"/>
      <w:color w:val="000000"/>
      <w:kern w:val="3"/>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977">
      <w:bodyDiv w:val="1"/>
      <w:marLeft w:val="0"/>
      <w:marRight w:val="0"/>
      <w:marTop w:val="0"/>
      <w:marBottom w:val="0"/>
      <w:divBdr>
        <w:top w:val="none" w:sz="0" w:space="0" w:color="auto"/>
        <w:left w:val="none" w:sz="0" w:space="0" w:color="auto"/>
        <w:bottom w:val="none" w:sz="0" w:space="0" w:color="auto"/>
        <w:right w:val="none" w:sz="0" w:space="0" w:color="auto"/>
      </w:divBdr>
    </w:div>
    <w:div w:id="143396153">
      <w:bodyDiv w:val="1"/>
      <w:marLeft w:val="0"/>
      <w:marRight w:val="0"/>
      <w:marTop w:val="0"/>
      <w:marBottom w:val="0"/>
      <w:divBdr>
        <w:top w:val="none" w:sz="0" w:space="0" w:color="auto"/>
        <w:left w:val="none" w:sz="0" w:space="0" w:color="auto"/>
        <w:bottom w:val="none" w:sz="0" w:space="0" w:color="auto"/>
        <w:right w:val="none" w:sz="0" w:space="0" w:color="auto"/>
      </w:divBdr>
    </w:div>
    <w:div w:id="367413258">
      <w:bodyDiv w:val="1"/>
      <w:marLeft w:val="0"/>
      <w:marRight w:val="0"/>
      <w:marTop w:val="0"/>
      <w:marBottom w:val="0"/>
      <w:divBdr>
        <w:top w:val="none" w:sz="0" w:space="0" w:color="auto"/>
        <w:left w:val="none" w:sz="0" w:space="0" w:color="auto"/>
        <w:bottom w:val="none" w:sz="0" w:space="0" w:color="auto"/>
        <w:right w:val="none" w:sz="0" w:space="0" w:color="auto"/>
      </w:divBdr>
    </w:div>
    <w:div w:id="466894906">
      <w:bodyDiv w:val="1"/>
      <w:marLeft w:val="0"/>
      <w:marRight w:val="0"/>
      <w:marTop w:val="0"/>
      <w:marBottom w:val="0"/>
      <w:divBdr>
        <w:top w:val="none" w:sz="0" w:space="0" w:color="auto"/>
        <w:left w:val="none" w:sz="0" w:space="0" w:color="auto"/>
        <w:bottom w:val="none" w:sz="0" w:space="0" w:color="auto"/>
        <w:right w:val="none" w:sz="0" w:space="0" w:color="auto"/>
      </w:divBdr>
    </w:div>
    <w:div w:id="531578964">
      <w:bodyDiv w:val="1"/>
      <w:marLeft w:val="0"/>
      <w:marRight w:val="0"/>
      <w:marTop w:val="0"/>
      <w:marBottom w:val="0"/>
      <w:divBdr>
        <w:top w:val="none" w:sz="0" w:space="0" w:color="auto"/>
        <w:left w:val="none" w:sz="0" w:space="0" w:color="auto"/>
        <w:bottom w:val="none" w:sz="0" w:space="0" w:color="auto"/>
        <w:right w:val="none" w:sz="0" w:space="0" w:color="auto"/>
      </w:divBdr>
    </w:div>
    <w:div w:id="999305481">
      <w:bodyDiv w:val="1"/>
      <w:marLeft w:val="0"/>
      <w:marRight w:val="0"/>
      <w:marTop w:val="0"/>
      <w:marBottom w:val="0"/>
      <w:divBdr>
        <w:top w:val="none" w:sz="0" w:space="0" w:color="auto"/>
        <w:left w:val="none" w:sz="0" w:space="0" w:color="auto"/>
        <w:bottom w:val="none" w:sz="0" w:space="0" w:color="auto"/>
        <w:right w:val="none" w:sz="0" w:space="0" w:color="auto"/>
      </w:divBdr>
    </w:div>
    <w:div w:id="1073157528">
      <w:bodyDiv w:val="1"/>
      <w:marLeft w:val="0"/>
      <w:marRight w:val="0"/>
      <w:marTop w:val="0"/>
      <w:marBottom w:val="0"/>
      <w:divBdr>
        <w:top w:val="none" w:sz="0" w:space="0" w:color="auto"/>
        <w:left w:val="none" w:sz="0" w:space="0" w:color="auto"/>
        <w:bottom w:val="none" w:sz="0" w:space="0" w:color="auto"/>
        <w:right w:val="none" w:sz="0" w:space="0" w:color="auto"/>
      </w:divBdr>
    </w:div>
    <w:div w:id="1171993991">
      <w:bodyDiv w:val="1"/>
      <w:marLeft w:val="0"/>
      <w:marRight w:val="0"/>
      <w:marTop w:val="0"/>
      <w:marBottom w:val="0"/>
      <w:divBdr>
        <w:top w:val="none" w:sz="0" w:space="0" w:color="auto"/>
        <w:left w:val="none" w:sz="0" w:space="0" w:color="auto"/>
        <w:bottom w:val="none" w:sz="0" w:space="0" w:color="auto"/>
        <w:right w:val="none" w:sz="0" w:space="0" w:color="auto"/>
      </w:divBdr>
    </w:div>
    <w:div w:id="1227687531">
      <w:bodyDiv w:val="1"/>
      <w:marLeft w:val="0"/>
      <w:marRight w:val="0"/>
      <w:marTop w:val="0"/>
      <w:marBottom w:val="0"/>
      <w:divBdr>
        <w:top w:val="none" w:sz="0" w:space="0" w:color="auto"/>
        <w:left w:val="none" w:sz="0" w:space="0" w:color="auto"/>
        <w:bottom w:val="none" w:sz="0" w:space="0" w:color="auto"/>
        <w:right w:val="none" w:sz="0" w:space="0" w:color="auto"/>
      </w:divBdr>
    </w:div>
    <w:div w:id="1245342380">
      <w:bodyDiv w:val="1"/>
      <w:marLeft w:val="0"/>
      <w:marRight w:val="0"/>
      <w:marTop w:val="0"/>
      <w:marBottom w:val="0"/>
      <w:divBdr>
        <w:top w:val="none" w:sz="0" w:space="0" w:color="auto"/>
        <w:left w:val="none" w:sz="0" w:space="0" w:color="auto"/>
        <w:bottom w:val="none" w:sz="0" w:space="0" w:color="auto"/>
        <w:right w:val="none" w:sz="0" w:space="0" w:color="auto"/>
      </w:divBdr>
    </w:div>
    <w:div w:id="1252356878">
      <w:bodyDiv w:val="1"/>
      <w:marLeft w:val="0"/>
      <w:marRight w:val="0"/>
      <w:marTop w:val="0"/>
      <w:marBottom w:val="0"/>
      <w:divBdr>
        <w:top w:val="none" w:sz="0" w:space="0" w:color="auto"/>
        <w:left w:val="none" w:sz="0" w:space="0" w:color="auto"/>
        <w:bottom w:val="none" w:sz="0" w:space="0" w:color="auto"/>
        <w:right w:val="none" w:sz="0" w:space="0" w:color="auto"/>
      </w:divBdr>
    </w:div>
    <w:div w:id="1383165776">
      <w:bodyDiv w:val="1"/>
      <w:marLeft w:val="0"/>
      <w:marRight w:val="0"/>
      <w:marTop w:val="0"/>
      <w:marBottom w:val="0"/>
      <w:divBdr>
        <w:top w:val="none" w:sz="0" w:space="0" w:color="auto"/>
        <w:left w:val="none" w:sz="0" w:space="0" w:color="auto"/>
        <w:bottom w:val="none" w:sz="0" w:space="0" w:color="auto"/>
        <w:right w:val="none" w:sz="0" w:space="0" w:color="auto"/>
      </w:divBdr>
    </w:div>
    <w:div w:id="1514301247">
      <w:bodyDiv w:val="1"/>
      <w:marLeft w:val="0"/>
      <w:marRight w:val="0"/>
      <w:marTop w:val="0"/>
      <w:marBottom w:val="0"/>
      <w:divBdr>
        <w:top w:val="none" w:sz="0" w:space="0" w:color="auto"/>
        <w:left w:val="none" w:sz="0" w:space="0" w:color="auto"/>
        <w:bottom w:val="none" w:sz="0" w:space="0" w:color="auto"/>
        <w:right w:val="none" w:sz="0" w:space="0" w:color="auto"/>
      </w:divBdr>
    </w:div>
    <w:div w:id="1705205606">
      <w:bodyDiv w:val="1"/>
      <w:marLeft w:val="0"/>
      <w:marRight w:val="0"/>
      <w:marTop w:val="0"/>
      <w:marBottom w:val="0"/>
      <w:divBdr>
        <w:top w:val="none" w:sz="0" w:space="0" w:color="auto"/>
        <w:left w:val="none" w:sz="0" w:space="0" w:color="auto"/>
        <w:bottom w:val="none" w:sz="0" w:space="0" w:color="auto"/>
        <w:right w:val="none" w:sz="0" w:space="0" w:color="auto"/>
      </w:divBdr>
    </w:div>
    <w:div w:id="1748913985">
      <w:bodyDiv w:val="1"/>
      <w:marLeft w:val="0"/>
      <w:marRight w:val="0"/>
      <w:marTop w:val="0"/>
      <w:marBottom w:val="0"/>
      <w:divBdr>
        <w:top w:val="none" w:sz="0" w:space="0" w:color="auto"/>
        <w:left w:val="none" w:sz="0" w:space="0" w:color="auto"/>
        <w:bottom w:val="none" w:sz="0" w:space="0" w:color="auto"/>
        <w:right w:val="none" w:sz="0" w:space="0" w:color="auto"/>
      </w:divBdr>
    </w:div>
    <w:div w:id="1922830627">
      <w:bodyDiv w:val="1"/>
      <w:marLeft w:val="0"/>
      <w:marRight w:val="0"/>
      <w:marTop w:val="0"/>
      <w:marBottom w:val="0"/>
      <w:divBdr>
        <w:top w:val="none" w:sz="0" w:space="0" w:color="auto"/>
        <w:left w:val="none" w:sz="0" w:space="0" w:color="auto"/>
        <w:bottom w:val="none" w:sz="0" w:space="0" w:color="auto"/>
        <w:right w:val="none" w:sz="0" w:space="0" w:color="auto"/>
      </w:divBdr>
    </w:div>
    <w:div w:id="2094282089">
      <w:bodyDiv w:val="1"/>
      <w:marLeft w:val="0"/>
      <w:marRight w:val="0"/>
      <w:marTop w:val="0"/>
      <w:marBottom w:val="0"/>
      <w:divBdr>
        <w:top w:val="none" w:sz="0" w:space="0" w:color="auto"/>
        <w:left w:val="none" w:sz="0" w:space="0" w:color="auto"/>
        <w:bottom w:val="none" w:sz="0" w:space="0" w:color="auto"/>
        <w:right w:val="none" w:sz="0" w:space="0" w:color="auto"/>
      </w:divBdr>
    </w:div>
    <w:div w:id="20968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n.bolnisnica-go.si/jr/" TargetMode="External"/><Relationship Id="rId13" Type="http://schemas.openxmlformats.org/officeDocument/2006/relationships/hyperlink" Target="https://ejn.gov.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n.bolnisnica-go.si/jr/"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hyperlink" Target="https://www.bolnisnica-go.si/j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hyperlink" Target="https://ejn.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DEB592-F655-4E5E-8E73-FD4AB1C3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18</Pages>
  <Words>6579</Words>
  <Characters>37502</Characters>
  <Application>Microsoft Office Word</Application>
  <DocSecurity>0</DocSecurity>
  <Lines>312</Lines>
  <Paragraphs>87</Paragraphs>
  <ScaleCrop>false</ScaleCrop>
  <HeadingPairs>
    <vt:vector size="2" baseType="variant">
      <vt:variant>
        <vt:lpstr>Naslov</vt:lpstr>
      </vt:variant>
      <vt:variant>
        <vt:i4>1</vt:i4>
      </vt:variant>
    </vt:vector>
  </HeadingPairs>
  <TitlesOfParts>
    <vt:vector size="1" baseType="lpstr">
      <vt:lpstr>NAVODILA ZA PRIJAVO</vt:lpstr>
    </vt:vector>
  </TitlesOfParts>
  <Company/>
  <LinksUpToDate>false</LinksUpToDate>
  <CharactersWithSpaces>43994</CharactersWithSpaces>
  <SharedDoc>false</SharedDoc>
  <HLinks>
    <vt:vector size="48" baseType="variant">
      <vt:variant>
        <vt:i4>2031708</vt:i4>
      </vt:variant>
      <vt:variant>
        <vt:i4>18</vt:i4>
      </vt:variant>
      <vt:variant>
        <vt:i4>0</vt:i4>
      </vt:variant>
      <vt:variant>
        <vt:i4>5</vt:i4>
      </vt:variant>
      <vt:variant>
        <vt:lpwstr>https://ejn.gov.si/ponudba/pages/aktualno/aktualno_jnc_podrobno.xhtml?zadevaId=32718</vt:lpwstr>
      </vt:variant>
      <vt:variant>
        <vt:lpwstr/>
      </vt:variant>
      <vt:variant>
        <vt:i4>8192041</vt:i4>
      </vt:variant>
      <vt:variant>
        <vt:i4>15</vt:i4>
      </vt:variant>
      <vt:variant>
        <vt:i4>0</vt:i4>
      </vt:variant>
      <vt:variant>
        <vt:i4>5</vt:i4>
      </vt:variant>
      <vt:variant>
        <vt:lpwstr>https://ejn.gov.si/</vt:lpwstr>
      </vt:variant>
      <vt:variant>
        <vt:lpwstr/>
      </vt:variant>
      <vt:variant>
        <vt:i4>8192041</vt:i4>
      </vt:variant>
      <vt:variant>
        <vt:i4>12</vt:i4>
      </vt:variant>
      <vt:variant>
        <vt:i4>0</vt:i4>
      </vt:variant>
      <vt:variant>
        <vt:i4>5</vt:i4>
      </vt:variant>
      <vt:variant>
        <vt:lpwstr>https://ejn.gov.si/</vt:lpwstr>
      </vt:variant>
      <vt:variant>
        <vt:lpwstr/>
      </vt:variant>
      <vt:variant>
        <vt:i4>8192041</vt:i4>
      </vt:variant>
      <vt:variant>
        <vt:i4>9</vt:i4>
      </vt:variant>
      <vt:variant>
        <vt:i4>0</vt:i4>
      </vt:variant>
      <vt:variant>
        <vt:i4>5</vt:i4>
      </vt:variant>
      <vt:variant>
        <vt:lpwstr>https://ejn.gov.si/</vt:lpwstr>
      </vt:variant>
      <vt:variant>
        <vt:lpwstr/>
      </vt:variant>
      <vt:variant>
        <vt:i4>4194375</vt:i4>
      </vt:variant>
      <vt:variant>
        <vt:i4>6</vt:i4>
      </vt:variant>
      <vt:variant>
        <vt:i4>0</vt:i4>
      </vt:variant>
      <vt:variant>
        <vt:i4>5</vt:i4>
      </vt:variant>
      <vt:variant>
        <vt:lpwstr>https://ejn.gov.si/ najkasneje do</vt:lpwstr>
      </vt:variant>
      <vt:variant>
        <vt:lpwstr/>
      </vt:variant>
      <vt:variant>
        <vt:i4>7864372</vt:i4>
      </vt:variant>
      <vt:variant>
        <vt:i4>3</vt:i4>
      </vt:variant>
      <vt:variant>
        <vt:i4>0</vt:i4>
      </vt:variant>
      <vt:variant>
        <vt:i4>5</vt:i4>
      </vt:variant>
      <vt:variant>
        <vt:lpwstr>https://www.bolnisnica-go.si/jn</vt:lpwstr>
      </vt:variant>
      <vt:variant>
        <vt:lpwstr/>
      </vt:variant>
      <vt:variant>
        <vt:i4>786519</vt:i4>
      </vt:variant>
      <vt:variant>
        <vt:i4>0</vt:i4>
      </vt:variant>
      <vt:variant>
        <vt:i4>0</vt:i4>
      </vt:variant>
      <vt:variant>
        <vt:i4>5</vt:i4>
      </vt:variant>
      <vt:variant>
        <vt:lpwstr>http://www.enarocanje.si/</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PRIJAVO</dc:title>
  <dc:subject/>
  <dc:creator>Best</dc:creator>
  <cp:keywords/>
  <cp:lastModifiedBy>Marjetka Rebek</cp:lastModifiedBy>
  <cp:revision>89</cp:revision>
  <cp:lastPrinted>1995-11-21T16:41:00Z</cp:lastPrinted>
  <dcterms:created xsi:type="dcterms:W3CDTF">2024-10-22T10:54:00Z</dcterms:created>
  <dcterms:modified xsi:type="dcterms:W3CDTF">2025-09-17T10:48:00Z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Network 011</vt:lpwstr>
  </property>
</Properties>
</file>