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Gorica</w:t>
            </w:r>
            <w:proofErr w:type="spellEnd"/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65C4237" w:rsidR="00F96AD8" w:rsidRPr="00F96AD8" w:rsidRDefault="00046FF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200-1/2025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E85E174" w:rsidR="00F96AD8" w:rsidRPr="00F96AD8" w:rsidRDefault="00046FF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Srčni spodbujevalniki in ostali MP - ponovitev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prodajalec objavi </w:t>
      </w:r>
      <w:proofErr w:type="spellStart"/>
      <w:r w:rsidRPr="00F21091">
        <w:rPr>
          <w:rFonts w:ascii="Tahoma" w:eastAsia="Calibri" w:hAnsi="Tahoma" w:cs="Tahoma"/>
          <w:sz w:val="18"/>
          <w:szCs w:val="18"/>
        </w:rPr>
        <w:t>nesolventnost</w:t>
      </w:r>
      <w:proofErr w:type="spellEnd"/>
      <w:r w:rsidRPr="00F21091">
        <w:rPr>
          <w:rFonts w:ascii="Tahoma" w:eastAsia="Calibri" w:hAnsi="Tahoma" w:cs="Tahoma"/>
          <w:sz w:val="18"/>
          <w:szCs w:val="18"/>
        </w:rPr>
        <w:t>, prisilno poravnavo ali stečaj;</w:t>
      </w:r>
    </w:p>
    <w:p w14:paraId="2D0D34D2" w14:textId="093C8C9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F52BDE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D8"/>
    <w:rsid w:val="00000264"/>
    <w:rsid w:val="000078B7"/>
    <w:rsid w:val="000111EF"/>
    <w:rsid w:val="000115B1"/>
    <w:rsid w:val="000211ED"/>
    <w:rsid w:val="00043F34"/>
    <w:rsid w:val="00046FF8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52BD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Katarina Kovač</cp:lastModifiedBy>
  <cp:revision>2</cp:revision>
  <dcterms:created xsi:type="dcterms:W3CDTF">2025-02-07T11:11:00Z</dcterms:created>
  <dcterms:modified xsi:type="dcterms:W3CDTF">2025-02-07T11:11:00Z</dcterms:modified>
</cp:coreProperties>
</file>