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1A9C" w14:textId="77777777" w:rsidR="00F403C9" w:rsidRDefault="00F403C9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7C746B74" w14:textId="602BE398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FA771F" w:rsidRPr="00FA771F">
        <w:rPr>
          <w:rFonts w:ascii="Tahoma" w:eastAsia="Calibri" w:hAnsi="Tahoma" w:cs="Tahoma"/>
          <w:b/>
          <w:sz w:val="18"/>
          <w:szCs w:val="18"/>
        </w:rPr>
        <w:t>IZJAVA V ZVEZI Z OMEJEVALNIMI UKREPI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D915BA" w:rsidRPr="00D915BA" w14:paraId="461F9324" w14:textId="77777777" w:rsidTr="003937BE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3ACF849F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D915BA" w:rsidRPr="00D915BA" w14:paraId="1A94127A" w14:textId="77777777" w:rsidTr="003937BE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445C9B94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6727F564" w14:textId="77777777" w:rsidR="002053B3" w:rsidRPr="002053B3" w:rsidRDefault="002053B3" w:rsidP="002053B3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053B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</w:p>
          <w:p w14:paraId="02FDEA0E" w14:textId="77777777" w:rsidR="002053B3" w:rsidRPr="002053B3" w:rsidRDefault="002053B3" w:rsidP="002053B3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053B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</w:p>
          <w:p w14:paraId="5EE537A1" w14:textId="6208BDB3" w:rsidR="00D915BA" w:rsidRPr="00D915BA" w:rsidRDefault="002053B3" w:rsidP="002053B3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053B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</w:p>
        </w:tc>
      </w:tr>
      <w:tr w:rsidR="00D915BA" w:rsidRPr="00D915BA" w14:paraId="77741D9B" w14:textId="77777777" w:rsidTr="003937BE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66C63988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5D99FC62" w14:textId="00CEF2CC" w:rsidR="00D915BA" w:rsidRPr="00D915BA" w:rsidRDefault="00485927" w:rsidP="00D915BA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48592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</w:t>
            </w:r>
            <w:r w:rsidR="00CF348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13</w:t>
            </w:r>
            <w:r w:rsidRPr="00485927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</w:p>
        </w:tc>
      </w:tr>
      <w:tr w:rsidR="00D915BA" w:rsidRPr="00D915BA" w14:paraId="3BD5F4C8" w14:textId="77777777" w:rsidTr="003937BE">
        <w:trPr>
          <w:trHeight w:val="419"/>
        </w:trPr>
        <w:tc>
          <w:tcPr>
            <w:tcW w:w="3042" w:type="dxa"/>
            <w:shd w:val="clear" w:color="auto" w:fill="99CC00"/>
            <w:vAlign w:val="center"/>
          </w:tcPr>
          <w:p w14:paraId="3CA0B3A0" w14:textId="77777777" w:rsidR="00D915BA" w:rsidRPr="00D915BA" w:rsidRDefault="00D915BA" w:rsidP="00D915BA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6B7A1CF9" w14:textId="77777777" w:rsidR="00485927" w:rsidRPr="00622152" w:rsidRDefault="00485927" w:rsidP="00485927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</w:pPr>
            <w:r w:rsidRPr="00622152"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>Stoli</w:t>
            </w:r>
            <w:r>
              <w:rPr>
                <w:rFonts w:ascii="Tahoma" w:hAnsi="Tahoma" w:cs="Tahoma"/>
                <w:b/>
                <w:bCs/>
                <w:sz w:val="18"/>
                <w:szCs w:val="18"/>
                <w:lang w:eastAsia="zh-CN"/>
              </w:rPr>
              <w:t xml:space="preserve"> - ponovitev</w:t>
            </w:r>
          </w:p>
          <w:p w14:paraId="46B66ECC" w14:textId="77777777" w:rsidR="00485927" w:rsidRPr="00622152" w:rsidRDefault="00485927" w:rsidP="00485927">
            <w:pPr>
              <w:suppressAutoHyphens/>
              <w:spacing w:after="0" w:line="24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622152">
              <w:rPr>
                <w:rFonts w:ascii="Tahoma" w:hAnsi="Tahoma" w:cs="Tahoma"/>
                <w:sz w:val="18"/>
                <w:szCs w:val="18"/>
              </w:rPr>
              <w:t xml:space="preserve">Sklop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622152">
              <w:rPr>
                <w:rFonts w:ascii="Tahoma" w:hAnsi="Tahoma" w:cs="Tahoma"/>
                <w:sz w:val="18"/>
                <w:szCs w:val="18"/>
              </w:rPr>
              <w:t xml:space="preserve">: Vrtljiv stol operacijski (jurček)-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622152">
              <w:rPr>
                <w:rFonts w:ascii="Tahoma" w:hAnsi="Tahoma" w:cs="Tahoma"/>
                <w:sz w:val="18"/>
                <w:szCs w:val="18"/>
              </w:rPr>
              <w:t>0 kos</w:t>
            </w:r>
          </w:p>
          <w:p w14:paraId="7C17E5C0" w14:textId="335F6C89" w:rsidR="000820BE" w:rsidRPr="00D915BA" w:rsidRDefault="00485927" w:rsidP="00485927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622152">
              <w:rPr>
                <w:rFonts w:ascii="Tahoma" w:hAnsi="Tahoma" w:cs="Tahoma"/>
                <w:sz w:val="18"/>
                <w:szCs w:val="18"/>
              </w:rPr>
              <w:t xml:space="preserve">Sklop 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622152">
              <w:rPr>
                <w:rFonts w:ascii="Tahoma" w:hAnsi="Tahoma" w:cs="Tahoma"/>
                <w:sz w:val="18"/>
                <w:szCs w:val="18"/>
              </w:rPr>
              <w:t>: Delovni stol za delo za visokimi delovnimi pulti z obročem za noge – 6 kos</w:t>
            </w:r>
            <w:r w:rsidRPr="00D915BA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</w:tr>
    </w:tbl>
    <w:p w14:paraId="21F0311A" w14:textId="1698829F" w:rsidR="007E0223" w:rsidRPr="003D1573" w:rsidRDefault="007E0223" w:rsidP="004D375B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</w:p>
    <w:p w14:paraId="403B7B29" w14:textId="77777777" w:rsidR="00E12261" w:rsidRPr="009F3C95" w:rsidRDefault="00E12261" w:rsidP="00E12261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9F3C95">
        <w:rPr>
          <w:rFonts w:ascii="Tahoma" w:eastAsia="Calibri" w:hAnsi="Tahoma" w:cs="Tahoma"/>
          <w:sz w:val="18"/>
          <w:szCs w:val="18"/>
        </w:rPr>
        <w:t>Gospodarski subjekt</w:t>
      </w:r>
    </w:p>
    <w:tbl>
      <w:tblPr>
        <w:tblStyle w:val="Tabelamrea2"/>
        <w:tblW w:w="9102" w:type="dxa"/>
        <w:tblInd w:w="109" w:type="dxa"/>
        <w:tblLook w:val="04A0" w:firstRow="1" w:lastRow="0" w:firstColumn="1" w:lastColumn="0" w:noHBand="0" w:noVBand="1"/>
      </w:tblPr>
      <w:tblGrid>
        <w:gridCol w:w="2127"/>
        <w:gridCol w:w="6975"/>
      </w:tblGrid>
      <w:tr w:rsidR="00E12261" w:rsidRPr="009F3C95" w14:paraId="7A0F6ED8" w14:textId="77777777" w:rsidTr="00A82708">
        <w:tc>
          <w:tcPr>
            <w:tcW w:w="2127" w:type="dxa"/>
            <w:shd w:val="clear" w:color="auto" w:fill="99CC00"/>
          </w:tcPr>
          <w:p w14:paraId="44F0B3A7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Naziv ponudnika</w:t>
            </w:r>
          </w:p>
        </w:tc>
        <w:tc>
          <w:tcPr>
            <w:tcW w:w="6975" w:type="dxa"/>
          </w:tcPr>
          <w:p w14:paraId="6128ECC0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E12261" w:rsidRPr="009F3C95" w14:paraId="191C6189" w14:textId="77777777" w:rsidTr="00A82708">
        <w:tc>
          <w:tcPr>
            <w:tcW w:w="2127" w:type="dxa"/>
            <w:shd w:val="clear" w:color="auto" w:fill="99CC00"/>
          </w:tcPr>
          <w:p w14:paraId="3D1C404B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Naslov</w:t>
            </w:r>
          </w:p>
        </w:tc>
        <w:tc>
          <w:tcPr>
            <w:tcW w:w="6975" w:type="dxa"/>
          </w:tcPr>
          <w:p w14:paraId="7FDB3F67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  <w:tr w:rsidR="00E12261" w:rsidRPr="009F3C95" w14:paraId="6E333CFC" w14:textId="77777777" w:rsidTr="00A82708">
        <w:tc>
          <w:tcPr>
            <w:tcW w:w="2127" w:type="dxa"/>
            <w:shd w:val="clear" w:color="auto" w:fill="99CC00"/>
          </w:tcPr>
          <w:p w14:paraId="70D675D8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  <w:r w:rsidRPr="009F3C95"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  <w:t>Matična številka</w:t>
            </w:r>
          </w:p>
        </w:tc>
        <w:tc>
          <w:tcPr>
            <w:tcW w:w="6975" w:type="dxa"/>
          </w:tcPr>
          <w:p w14:paraId="6E73DEB2" w14:textId="77777777" w:rsidR="00E12261" w:rsidRPr="009F3C95" w:rsidRDefault="00E12261" w:rsidP="00A82708">
            <w:pPr>
              <w:suppressAutoHyphens w:val="0"/>
              <w:spacing w:after="200"/>
              <w:ind w:right="6"/>
              <w:jc w:val="both"/>
              <w:rPr>
                <w:rFonts w:ascii="Tahoma" w:eastAsia="Calibri" w:hAnsi="Tahoma" w:cs="Tahoma"/>
                <w:kern w:val="0"/>
                <w:sz w:val="18"/>
                <w:szCs w:val="18"/>
                <w:lang w:eastAsia="zh-CN"/>
              </w:rPr>
            </w:pPr>
          </w:p>
        </w:tc>
      </w:tr>
    </w:tbl>
    <w:p w14:paraId="7958E4EA" w14:textId="3AC08D75" w:rsidR="00FA771F" w:rsidRPr="00E12261" w:rsidRDefault="00FA771F" w:rsidP="00E12261">
      <w:pPr>
        <w:spacing w:after="0" w:line="36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  <w:r w:rsidRPr="00FA771F">
        <w:rPr>
          <w:rFonts w:ascii="Tahoma" w:eastAsia="Times New Roman" w:hAnsi="Tahoma" w:cs="Tahoma"/>
          <w:sz w:val="18"/>
          <w:szCs w:val="18"/>
          <w:lang w:eastAsia="sl-SI"/>
        </w:rPr>
        <w:tab/>
      </w:r>
    </w:p>
    <w:p w14:paraId="6252D3C0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Pod materialno in kazensko odgovornostjo izjavljamo, da nismo v enem od spodaj navedenih položajev, ki jih opredeljuje prvi odstavek 5k člena UREDBE SVETA (EU) 2022/576 z dne 8. aprila 2022 o spremembi Uredbe (EU) št. 833/2014 o omejevalnih ukrepih zaradi delovanja Rusije, ki povzroča destabilizacijo razmer v Ukrajini:</w:t>
      </w:r>
    </w:p>
    <w:p w14:paraId="1E925893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</w:rPr>
      </w:pPr>
    </w:p>
    <w:p w14:paraId="6F5CC17D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ruski državljan ali fizična ali pravna oseba, subjekt ali organ s sedežem v Rusiji;</w:t>
      </w:r>
    </w:p>
    <w:p w14:paraId="5477BA31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pravna oseba, subjekt ali organ, katerega več kot 50-odstotni delež je v neposredni ali posredni lasti subjekta iz točke (a) tega odstavka, ali</w:t>
      </w:r>
    </w:p>
    <w:p w14:paraId="102EC54B" w14:textId="77777777" w:rsidR="00FA771F" w:rsidRPr="00FA771F" w:rsidRDefault="00FA771F" w:rsidP="00FA771F">
      <w:pPr>
        <w:numPr>
          <w:ilvl w:val="0"/>
          <w:numId w:val="4"/>
        </w:numPr>
        <w:tabs>
          <w:tab w:val="left" w:pos="709"/>
        </w:tabs>
        <w:spacing w:after="0" w:line="260" w:lineRule="atLeast"/>
        <w:ind w:left="709" w:hanging="349"/>
        <w:jc w:val="both"/>
        <w:rPr>
          <w:rFonts w:ascii="Tahoma" w:eastAsia="Times New Roman" w:hAnsi="Tahoma" w:cs="Tahoma"/>
          <w:sz w:val="18"/>
          <w:szCs w:val="18"/>
        </w:rPr>
      </w:pPr>
      <w:r w:rsidRPr="00FA771F">
        <w:rPr>
          <w:rFonts w:ascii="Tahoma" w:eastAsia="Times New Roman" w:hAnsi="Tahoma" w:cs="Tahoma"/>
          <w:sz w:val="18"/>
          <w:szCs w:val="18"/>
        </w:rPr>
        <w:t>fizična ali pravna oseba, subjekt ali organ, ki deluje v imenu ali po navodilih subjekta iz točke (a) ali (b) tega odstavka.</w:t>
      </w:r>
    </w:p>
    <w:p w14:paraId="6D537967" w14:textId="77777777" w:rsidR="00FA771F" w:rsidRPr="00FA771F" w:rsidRDefault="00FA771F" w:rsidP="00FA771F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26AF" w14:textId="77777777" w:rsidR="001352BF" w:rsidRDefault="001352BF" w:rsidP="00AA769A">
      <w:pPr>
        <w:spacing w:after="0" w:line="240" w:lineRule="auto"/>
      </w:pPr>
      <w:r>
        <w:separator/>
      </w:r>
    </w:p>
  </w:endnote>
  <w:endnote w:type="continuationSeparator" w:id="0">
    <w:p w14:paraId="30027A7E" w14:textId="77777777" w:rsidR="001352BF" w:rsidRDefault="001352BF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54EA8" w14:textId="77777777" w:rsidR="001352BF" w:rsidRDefault="001352BF" w:rsidP="00AA769A">
      <w:pPr>
        <w:spacing w:after="0" w:line="240" w:lineRule="auto"/>
      </w:pPr>
      <w:r>
        <w:separator/>
      </w:r>
    </w:p>
  </w:footnote>
  <w:footnote w:type="continuationSeparator" w:id="0">
    <w:p w14:paraId="2428642D" w14:textId="77777777" w:rsidR="001352BF" w:rsidRDefault="001352BF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4706C944" w:rsidR="003D1573" w:rsidRDefault="00F403C9">
    <w:pPr>
      <w:pStyle w:val="Glava"/>
    </w:pPr>
    <w:r>
      <w:t xml:space="preserve">    </w:t>
    </w:r>
    <w:r w:rsidR="00000B50">
      <w:t xml:space="preserve"> </w:t>
    </w: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3CB7"/>
    <w:multiLevelType w:val="hybridMultilevel"/>
    <w:tmpl w:val="F4D05B7E"/>
    <w:lvl w:ilvl="0" w:tplc="04240017">
      <w:start w:val="1"/>
      <w:numFmt w:val="lowerLetter"/>
      <w:lvlText w:val="%1)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3"/>
  </w:num>
  <w:num w:numId="2" w16cid:durableId="1418093670">
    <w:abstractNumId w:val="2"/>
  </w:num>
  <w:num w:numId="3" w16cid:durableId="84419667">
    <w:abstractNumId w:val="1"/>
  </w:num>
  <w:num w:numId="4" w16cid:durableId="1510295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0B50"/>
    <w:rsid w:val="000078B7"/>
    <w:rsid w:val="000115B1"/>
    <w:rsid w:val="00043F34"/>
    <w:rsid w:val="000751C8"/>
    <w:rsid w:val="000820BE"/>
    <w:rsid w:val="00096984"/>
    <w:rsid w:val="00097349"/>
    <w:rsid w:val="000A27E0"/>
    <w:rsid w:val="000D6A8F"/>
    <w:rsid w:val="000D7957"/>
    <w:rsid w:val="000E5E42"/>
    <w:rsid w:val="0012790B"/>
    <w:rsid w:val="00133634"/>
    <w:rsid w:val="001352BF"/>
    <w:rsid w:val="00150E2F"/>
    <w:rsid w:val="001543FD"/>
    <w:rsid w:val="001E2FFD"/>
    <w:rsid w:val="001E75E6"/>
    <w:rsid w:val="0020268D"/>
    <w:rsid w:val="002053B3"/>
    <w:rsid w:val="002200DA"/>
    <w:rsid w:val="0023377D"/>
    <w:rsid w:val="002565B9"/>
    <w:rsid w:val="00292BDE"/>
    <w:rsid w:val="002E008F"/>
    <w:rsid w:val="0030669B"/>
    <w:rsid w:val="00314B35"/>
    <w:rsid w:val="00331E38"/>
    <w:rsid w:val="00370620"/>
    <w:rsid w:val="00370DC5"/>
    <w:rsid w:val="00371FF7"/>
    <w:rsid w:val="003836B3"/>
    <w:rsid w:val="003C01B9"/>
    <w:rsid w:val="003D1573"/>
    <w:rsid w:val="00410A23"/>
    <w:rsid w:val="00412248"/>
    <w:rsid w:val="004138CA"/>
    <w:rsid w:val="00416782"/>
    <w:rsid w:val="00457426"/>
    <w:rsid w:val="00485927"/>
    <w:rsid w:val="00495EC3"/>
    <w:rsid w:val="004D375B"/>
    <w:rsid w:val="004E7CF6"/>
    <w:rsid w:val="00516EA1"/>
    <w:rsid w:val="00516F42"/>
    <w:rsid w:val="00526C50"/>
    <w:rsid w:val="00564D17"/>
    <w:rsid w:val="00591F5D"/>
    <w:rsid w:val="005957DE"/>
    <w:rsid w:val="005A113A"/>
    <w:rsid w:val="005B1901"/>
    <w:rsid w:val="005C531F"/>
    <w:rsid w:val="005D175B"/>
    <w:rsid w:val="005E168C"/>
    <w:rsid w:val="0062111F"/>
    <w:rsid w:val="00624455"/>
    <w:rsid w:val="00657788"/>
    <w:rsid w:val="006618E8"/>
    <w:rsid w:val="00693A80"/>
    <w:rsid w:val="00696301"/>
    <w:rsid w:val="00700FB3"/>
    <w:rsid w:val="00703179"/>
    <w:rsid w:val="007447AB"/>
    <w:rsid w:val="00751C3D"/>
    <w:rsid w:val="00761520"/>
    <w:rsid w:val="007A0BE4"/>
    <w:rsid w:val="007B2A17"/>
    <w:rsid w:val="007B61B1"/>
    <w:rsid w:val="007C4A36"/>
    <w:rsid w:val="007D50D3"/>
    <w:rsid w:val="007E0223"/>
    <w:rsid w:val="00823071"/>
    <w:rsid w:val="00862E91"/>
    <w:rsid w:val="00862FA8"/>
    <w:rsid w:val="00877875"/>
    <w:rsid w:val="00881033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84A99"/>
    <w:rsid w:val="00AA3498"/>
    <w:rsid w:val="00AA769A"/>
    <w:rsid w:val="00AC190F"/>
    <w:rsid w:val="00BA5659"/>
    <w:rsid w:val="00BF5768"/>
    <w:rsid w:val="00C045F3"/>
    <w:rsid w:val="00C17DE3"/>
    <w:rsid w:val="00C45D42"/>
    <w:rsid w:val="00CA374A"/>
    <w:rsid w:val="00CB499C"/>
    <w:rsid w:val="00CC211A"/>
    <w:rsid w:val="00CD0F00"/>
    <w:rsid w:val="00CE2A3F"/>
    <w:rsid w:val="00CE5988"/>
    <w:rsid w:val="00CE7D23"/>
    <w:rsid w:val="00CF348D"/>
    <w:rsid w:val="00CF5B5A"/>
    <w:rsid w:val="00D17B44"/>
    <w:rsid w:val="00D5541E"/>
    <w:rsid w:val="00D66DF0"/>
    <w:rsid w:val="00D76D21"/>
    <w:rsid w:val="00D872D4"/>
    <w:rsid w:val="00D915BA"/>
    <w:rsid w:val="00DE39C8"/>
    <w:rsid w:val="00DE6A33"/>
    <w:rsid w:val="00E072B6"/>
    <w:rsid w:val="00E12261"/>
    <w:rsid w:val="00E21B60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403C9"/>
    <w:rsid w:val="00F640F9"/>
    <w:rsid w:val="00F81C02"/>
    <w:rsid w:val="00FA771F"/>
    <w:rsid w:val="00FD6621"/>
    <w:rsid w:val="00FF5719"/>
    <w:rsid w:val="00FF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  <w:style w:type="table" w:customStyle="1" w:styleId="Tabelamrea2">
    <w:name w:val="Tabela – mreža2"/>
    <w:basedOn w:val="Navadnatabela"/>
    <w:next w:val="Tabelamrea"/>
    <w:uiPriority w:val="39"/>
    <w:rsid w:val="00E12261"/>
    <w:pPr>
      <w:suppressAutoHyphens/>
      <w:spacing w:after="0" w:line="240" w:lineRule="auto"/>
    </w:pPr>
    <w:rPr>
      <w:rFonts w:ascii="Calibri" w:eastAsia="SimSun" w:hAnsi="Calibri" w:cs="F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59"/>
    <w:rsid w:val="00E12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Borut Močnik</cp:lastModifiedBy>
  <cp:revision>18</cp:revision>
  <dcterms:created xsi:type="dcterms:W3CDTF">2025-02-26T22:43:00Z</dcterms:created>
  <dcterms:modified xsi:type="dcterms:W3CDTF">2025-09-02T07:53:00Z</dcterms:modified>
</cp:coreProperties>
</file>