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D2E41" w14:textId="77777777" w:rsidR="00B438DE" w:rsidRPr="00B37AFA" w:rsidRDefault="0036673A">
      <w:pPr>
        <w:pStyle w:val="Naslov1"/>
        <w:jc w:val="left"/>
      </w:pPr>
      <w:r w:rsidRPr="00B37AFA">
        <w:rPr>
          <w:sz w:val="28"/>
          <w:szCs w:val="28"/>
          <w:lang w:val="sl-SI"/>
        </w:rPr>
        <w:t>NAROČNIK:</w:t>
      </w:r>
    </w:p>
    <w:p w14:paraId="590470BE" w14:textId="77777777" w:rsidR="00B438DE" w:rsidRPr="00B37AFA" w:rsidRDefault="0036673A">
      <w:pPr>
        <w:pStyle w:val="Standard"/>
        <w:rPr>
          <w:b/>
          <w:sz w:val="24"/>
          <w:lang w:val="sl-SI"/>
        </w:rPr>
      </w:pPr>
      <w:r w:rsidRPr="00B37AFA">
        <w:rPr>
          <w:b/>
          <w:sz w:val="24"/>
          <w:lang w:val="sl-SI"/>
        </w:rPr>
        <w:t>SPLOŠNA BOLNIŠNICA</w:t>
      </w:r>
    </w:p>
    <w:p w14:paraId="1A66100D" w14:textId="77777777" w:rsidR="00B438DE" w:rsidRPr="00B37AFA" w:rsidRDefault="0036673A">
      <w:pPr>
        <w:pStyle w:val="Standard"/>
        <w:rPr>
          <w:b/>
          <w:sz w:val="24"/>
          <w:lang w:val="sl-SI"/>
        </w:rPr>
      </w:pPr>
      <w:r w:rsidRPr="00B37AFA">
        <w:rPr>
          <w:b/>
          <w:sz w:val="24"/>
          <w:lang w:val="sl-SI"/>
        </w:rPr>
        <w:t>»DR.FRANCA DERGANCA«</w:t>
      </w:r>
    </w:p>
    <w:p w14:paraId="58829332" w14:textId="77777777" w:rsidR="00B438DE" w:rsidRPr="00B37AFA" w:rsidRDefault="0036673A">
      <w:pPr>
        <w:pStyle w:val="Standard"/>
        <w:rPr>
          <w:b/>
          <w:sz w:val="24"/>
          <w:lang w:val="sl-SI"/>
        </w:rPr>
      </w:pPr>
      <w:r w:rsidRPr="00B37AFA">
        <w:rPr>
          <w:b/>
          <w:sz w:val="24"/>
          <w:lang w:val="sl-SI"/>
        </w:rPr>
        <w:t>NOVA GORICA</w:t>
      </w:r>
    </w:p>
    <w:p w14:paraId="2455C227" w14:textId="77777777" w:rsidR="00B438DE" w:rsidRPr="00B37AFA" w:rsidRDefault="00B438DE">
      <w:pPr>
        <w:pStyle w:val="Naslov1"/>
        <w:rPr>
          <w:b w:val="0"/>
          <w:sz w:val="24"/>
          <w:lang w:val="sl-SI"/>
        </w:rPr>
      </w:pPr>
    </w:p>
    <w:p w14:paraId="0906159B" w14:textId="77777777" w:rsidR="00B438DE" w:rsidRPr="00B37AFA" w:rsidRDefault="00B438DE">
      <w:pPr>
        <w:pStyle w:val="Naslov1"/>
        <w:jc w:val="both"/>
        <w:rPr>
          <w:b w:val="0"/>
          <w:sz w:val="24"/>
          <w:lang w:val="sl-SI"/>
        </w:rPr>
      </w:pPr>
    </w:p>
    <w:p w14:paraId="4977A111" w14:textId="77777777" w:rsidR="00B438DE" w:rsidRPr="00B37AFA" w:rsidRDefault="00B438DE">
      <w:pPr>
        <w:pStyle w:val="Standard"/>
        <w:rPr>
          <w:lang w:val="sl-SI"/>
        </w:rPr>
      </w:pPr>
    </w:p>
    <w:p w14:paraId="0D6AE724" w14:textId="77777777" w:rsidR="00B438DE" w:rsidRPr="00B37AFA" w:rsidRDefault="00B438DE">
      <w:pPr>
        <w:pStyle w:val="Standard"/>
        <w:rPr>
          <w:lang w:val="sl-SI"/>
        </w:rPr>
      </w:pPr>
    </w:p>
    <w:p w14:paraId="5931FB03" w14:textId="77777777" w:rsidR="00B438DE" w:rsidRPr="00B37AFA" w:rsidRDefault="00B438DE">
      <w:pPr>
        <w:pStyle w:val="Standard"/>
        <w:rPr>
          <w:lang w:val="sl-SI"/>
        </w:rPr>
      </w:pPr>
    </w:p>
    <w:p w14:paraId="6D777F00" w14:textId="77777777" w:rsidR="00B438DE" w:rsidRPr="00B37AFA" w:rsidRDefault="00B438DE">
      <w:pPr>
        <w:pStyle w:val="Standard"/>
        <w:rPr>
          <w:lang w:val="sl-SI"/>
        </w:rPr>
      </w:pPr>
    </w:p>
    <w:p w14:paraId="1C5005D5" w14:textId="77777777" w:rsidR="00B438DE" w:rsidRPr="00B37AFA" w:rsidRDefault="00B438DE">
      <w:pPr>
        <w:pStyle w:val="Standard"/>
        <w:rPr>
          <w:lang w:val="sl-SI"/>
        </w:rPr>
      </w:pPr>
    </w:p>
    <w:p w14:paraId="44FC8655" w14:textId="77777777" w:rsidR="00B438DE" w:rsidRPr="00B37AFA" w:rsidRDefault="0036673A">
      <w:pPr>
        <w:pStyle w:val="Naslov1"/>
        <w:spacing w:before="0" w:after="0"/>
      </w:pPr>
      <w:r w:rsidRPr="00B37AFA">
        <w:rPr>
          <w:rFonts w:ascii="Tahoma" w:hAnsi="Tahoma" w:cs="Tahoma"/>
          <w:lang w:val="sl-SI"/>
        </w:rPr>
        <w:t>RAZPISNA DOKUMENTACIJA</w:t>
      </w:r>
      <w:r w:rsidRPr="00B37AFA">
        <w:rPr>
          <w:rFonts w:ascii="Tahoma" w:hAnsi="Tahoma" w:cs="Tahoma"/>
          <w:lang w:val="sl-SI"/>
        </w:rPr>
        <w:br/>
        <w:t>ZA JAVNO NAROČILO</w:t>
      </w:r>
      <w:r w:rsidRPr="00B37AFA">
        <w:rPr>
          <w:rFonts w:ascii="Tahoma" w:hAnsi="Tahoma" w:cs="Tahoma"/>
          <w:lang w:val="sl-SI"/>
        </w:rPr>
        <w:br/>
        <w:t xml:space="preserve">PO POSTOPKU NAROČILA MALE VREDNOSTI  </w:t>
      </w:r>
    </w:p>
    <w:p w14:paraId="26BA4F6F" w14:textId="77777777" w:rsidR="00B438DE" w:rsidRPr="00B37AFA" w:rsidRDefault="0036673A">
      <w:pPr>
        <w:pStyle w:val="Naslov1"/>
        <w:rPr>
          <w:rFonts w:ascii="Tahoma" w:hAnsi="Tahoma" w:cs="Tahoma"/>
          <w:lang w:val="sl-SI"/>
        </w:rPr>
      </w:pPr>
      <w:r w:rsidRPr="00B37AFA">
        <w:rPr>
          <w:rFonts w:ascii="Tahoma" w:hAnsi="Tahoma" w:cs="Tahoma"/>
          <w:lang w:val="sl-SI"/>
        </w:rPr>
        <w:t>ZA JN</w:t>
      </w:r>
    </w:p>
    <w:p w14:paraId="16E4BEB0" w14:textId="2BB13CFA" w:rsidR="00B438DE" w:rsidRPr="00B37AFA" w:rsidRDefault="0036673A" w:rsidP="00AB146E">
      <w:pPr>
        <w:pStyle w:val="Naslov1"/>
        <w:spacing w:before="0" w:after="0"/>
      </w:pPr>
      <w:r w:rsidRPr="00B37AFA">
        <w:rPr>
          <w:rFonts w:ascii="Tahoma" w:hAnsi="Tahoma" w:cs="Tahoma"/>
          <w:lang w:val="sl-SI"/>
        </w:rPr>
        <w:t>»</w:t>
      </w:r>
      <w:r w:rsidR="00077C24">
        <w:rPr>
          <w:rFonts w:ascii="Tahoma" w:hAnsi="Tahoma" w:cs="Tahoma"/>
          <w:lang w:val="sl-SI"/>
        </w:rPr>
        <w:t>APARAT ZA CIKLOERGOSPIROMETRIJO«</w:t>
      </w:r>
    </w:p>
    <w:p w14:paraId="442E3081" w14:textId="77777777" w:rsidR="00B438DE" w:rsidRPr="00B37AFA" w:rsidRDefault="00B438DE">
      <w:pPr>
        <w:pStyle w:val="Standard"/>
        <w:jc w:val="center"/>
        <w:rPr>
          <w:rFonts w:ascii="Tahoma" w:hAnsi="Tahoma" w:cs="Tahoma"/>
          <w:lang w:val="sl-SI"/>
        </w:rPr>
      </w:pPr>
    </w:p>
    <w:p w14:paraId="19E1101B" w14:textId="77777777" w:rsidR="0041131A" w:rsidRPr="00B37AFA" w:rsidRDefault="0041131A">
      <w:pPr>
        <w:pStyle w:val="Standard"/>
        <w:jc w:val="center"/>
        <w:rPr>
          <w:rFonts w:ascii="Tahoma" w:hAnsi="Tahoma" w:cs="Tahoma"/>
          <w:lang w:val="sl-SI"/>
        </w:rPr>
      </w:pPr>
    </w:p>
    <w:p w14:paraId="3B07993C" w14:textId="11E25688" w:rsidR="00B438DE" w:rsidRPr="00B37AFA" w:rsidRDefault="0036673A">
      <w:pPr>
        <w:pStyle w:val="Standard"/>
        <w:jc w:val="center"/>
      </w:pPr>
      <w:r w:rsidRPr="00B37AFA">
        <w:rPr>
          <w:rFonts w:ascii="Tahoma" w:hAnsi="Tahoma" w:cs="Tahoma"/>
          <w:b/>
          <w:lang w:val="sl-SI"/>
        </w:rPr>
        <w:t>Št.: 270-</w:t>
      </w:r>
      <w:r w:rsidR="00077C24">
        <w:rPr>
          <w:rFonts w:ascii="Tahoma" w:hAnsi="Tahoma" w:cs="Tahoma"/>
          <w:b/>
          <w:lang w:val="sl-SI"/>
        </w:rPr>
        <w:t>4</w:t>
      </w:r>
      <w:r w:rsidRPr="00B37AFA">
        <w:rPr>
          <w:rFonts w:ascii="Tahoma" w:hAnsi="Tahoma" w:cs="Tahoma"/>
          <w:b/>
          <w:lang w:val="sl-SI"/>
        </w:rPr>
        <w:t>/202</w:t>
      </w:r>
      <w:r w:rsidR="0041131A" w:rsidRPr="00B37AFA">
        <w:rPr>
          <w:rFonts w:ascii="Tahoma" w:hAnsi="Tahoma" w:cs="Tahoma"/>
          <w:b/>
          <w:lang w:val="sl-SI"/>
        </w:rPr>
        <w:t>4</w:t>
      </w:r>
      <w:r w:rsidRPr="00B37AFA">
        <w:rPr>
          <w:rFonts w:ascii="Tahoma" w:hAnsi="Tahoma" w:cs="Tahoma"/>
          <w:b/>
          <w:lang w:val="sl-SI"/>
        </w:rPr>
        <w:t>-</w:t>
      </w:r>
      <w:r w:rsidR="00442C91">
        <w:rPr>
          <w:rFonts w:ascii="Tahoma" w:hAnsi="Tahoma" w:cs="Tahoma"/>
          <w:b/>
          <w:lang w:val="sl-SI"/>
        </w:rPr>
        <w:t>16</w:t>
      </w:r>
      <w:r w:rsidRPr="00B37AFA">
        <w:rPr>
          <w:rFonts w:ascii="Tahoma" w:hAnsi="Tahoma" w:cs="Tahoma"/>
          <w:b/>
          <w:sz w:val="18"/>
          <w:szCs w:val="18"/>
        </w:rPr>
        <w:t>  </w:t>
      </w:r>
    </w:p>
    <w:p w14:paraId="2D8E5A81" w14:textId="77777777" w:rsidR="00B438DE" w:rsidRPr="00B37AFA" w:rsidRDefault="00B438DE">
      <w:pPr>
        <w:pStyle w:val="Naslov1"/>
        <w:rPr>
          <w:rFonts w:ascii="Tahoma" w:hAnsi="Tahoma" w:cs="Tahoma"/>
          <w:b w:val="0"/>
          <w:lang w:val="sl-SI"/>
        </w:rPr>
      </w:pPr>
    </w:p>
    <w:p w14:paraId="4932DA2F" w14:textId="77777777" w:rsidR="00B438DE" w:rsidRPr="00B37AFA" w:rsidRDefault="00B438DE">
      <w:pPr>
        <w:pStyle w:val="Naslov1"/>
        <w:rPr>
          <w:lang w:val="sl-SI"/>
        </w:rPr>
      </w:pPr>
    </w:p>
    <w:p w14:paraId="3EE91650" w14:textId="77777777" w:rsidR="00B438DE" w:rsidRPr="00B37AFA" w:rsidRDefault="00B438DE">
      <w:pPr>
        <w:pStyle w:val="Naslov1"/>
        <w:rPr>
          <w:lang w:val="sl-SI"/>
        </w:rPr>
      </w:pPr>
    </w:p>
    <w:p w14:paraId="0F09E1B8" w14:textId="77777777" w:rsidR="00B438DE" w:rsidRPr="00B37AFA" w:rsidRDefault="00B438DE">
      <w:pPr>
        <w:pStyle w:val="Standard"/>
        <w:rPr>
          <w:lang w:val="sl-SI"/>
        </w:rPr>
      </w:pPr>
    </w:p>
    <w:p w14:paraId="0924FD7B" w14:textId="77777777" w:rsidR="00B438DE" w:rsidRPr="00B37AFA" w:rsidRDefault="00B438DE">
      <w:pPr>
        <w:pStyle w:val="Standard"/>
        <w:rPr>
          <w:lang w:val="sl-SI"/>
        </w:rPr>
      </w:pPr>
    </w:p>
    <w:p w14:paraId="6B1CFC8C" w14:textId="77777777" w:rsidR="00B438DE" w:rsidRPr="00B37AFA" w:rsidRDefault="00B438DE">
      <w:pPr>
        <w:pStyle w:val="Standard"/>
        <w:rPr>
          <w:lang w:val="sl-SI"/>
        </w:rPr>
      </w:pPr>
    </w:p>
    <w:p w14:paraId="52116EC9" w14:textId="77777777" w:rsidR="00B438DE" w:rsidRPr="00B37AFA" w:rsidRDefault="00B438DE">
      <w:pPr>
        <w:pStyle w:val="Standard"/>
        <w:rPr>
          <w:lang w:val="sl-SI"/>
        </w:rPr>
      </w:pPr>
    </w:p>
    <w:p w14:paraId="01D3EC77" w14:textId="77777777" w:rsidR="00B438DE" w:rsidRPr="00B37AFA" w:rsidRDefault="00B438DE">
      <w:pPr>
        <w:pStyle w:val="Naslov1"/>
        <w:rPr>
          <w:lang w:val="sl-SI"/>
        </w:rPr>
      </w:pPr>
    </w:p>
    <w:p w14:paraId="3A2343BC" w14:textId="77777777" w:rsidR="00B438DE" w:rsidRPr="00B37AFA" w:rsidRDefault="00B438DE">
      <w:pPr>
        <w:pStyle w:val="Naslov1"/>
        <w:rPr>
          <w:lang w:val="sl-SI"/>
        </w:rPr>
      </w:pPr>
    </w:p>
    <w:p w14:paraId="75EA471B" w14:textId="77777777" w:rsidR="00B438DE" w:rsidRPr="00B37AFA" w:rsidRDefault="00B438DE">
      <w:pPr>
        <w:pStyle w:val="Naslov1"/>
        <w:rPr>
          <w:lang w:val="sl-SI"/>
        </w:rPr>
      </w:pPr>
    </w:p>
    <w:p w14:paraId="37B6D66A" w14:textId="77777777" w:rsidR="00B438DE" w:rsidRDefault="00B438DE">
      <w:pPr>
        <w:pStyle w:val="Naslov1"/>
        <w:rPr>
          <w:lang w:val="sl-SI"/>
        </w:rPr>
      </w:pPr>
    </w:p>
    <w:p w14:paraId="2A5F5FA9" w14:textId="77777777" w:rsidR="00014949" w:rsidRDefault="00014949" w:rsidP="00014949">
      <w:pPr>
        <w:pStyle w:val="Standard"/>
        <w:rPr>
          <w:lang w:val="sl-SI"/>
        </w:rPr>
      </w:pPr>
    </w:p>
    <w:p w14:paraId="2FF1D321" w14:textId="77777777" w:rsidR="00014949" w:rsidRDefault="00014949" w:rsidP="00014949">
      <w:pPr>
        <w:pStyle w:val="Standard"/>
        <w:rPr>
          <w:lang w:val="sl-SI"/>
        </w:rPr>
      </w:pPr>
    </w:p>
    <w:p w14:paraId="2B7CEDF4" w14:textId="77777777" w:rsidR="00014949" w:rsidRDefault="00014949" w:rsidP="00014949">
      <w:pPr>
        <w:pStyle w:val="Standard"/>
        <w:rPr>
          <w:lang w:val="sl-SI"/>
        </w:rPr>
      </w:pPr>
    </w:p>
    <w:p w14:paraId="027C72C7" w14:textId="77777777" w:rsidR="00014949" w:rsidRDefault="00014949" w:rsidP="00014949">
      <w:pPr>
        <w:pStyle w:val="Standard"/>
        <w:rPr>
          <w:lang w:val="sl-SI"/>
        </w:rPr>
      </w:pPr>
    </w:p>
    <w:p w14:paraId="29E139C3" w14:textId="77777777" w:rsidR="00014949" w:rsidRDefault="00014949" w:rsidP="00014949">
      <w:pPr>
        <w:pStyle w:val="Standard"/>
        <w:rPr>
          <w:lang w:val="sl-SI"/>
        </w:rPr>
      </w:pPr>
    </w:p>
    <w:p w14:paraId="65099248" w14:textId="77777777" w:rsidR="00014949" w:rsidRDefault="00014949" w:rsidP="00014949">
      <w:pPr>
        <w:pStyle w:val="Standard"/>
        <w:rPr>
          <w:lang w:val="sl-SI"/>
        </w:rPr>
      </w:pPr>
    </w:p>
    <w:p w14:paraId="4B84BC10" w14:textId="77777777" w:rsidR="00014949" w:rsidRDefault="00014949" w:rsidP="00014949">
      <w:pPr>
        <w:pStyle w:val="Standard"/>
        <w:rPr>
          <w:lang w:val="sl-SI"/>
        </w:rPr>
      </w:pPr>
    </w:p>
    <w:p w14:paraId="415813FA" w14:textId="77777777" w:rsidR="00014949" w:rsidRDefault="00014949" w:rsidP="00014949">
      <w:pPr>
        <w:pStyle w:val="Standard"/>
        <w:rPr>
          <w:lang w:val="sl-SI"/>
        </w:rPr>
      </w:pPr>
    </w:p>
    <w:p w14:paraId="769A9321" w14:textId="77777777" w:rsidR="00014949" w:rsidRDefault="00014949" w:rsidP="00014949">
      <w:pPr>
        <w:pStyle w:val="Standard"/>
        <w:rPr>
          <w:lang w:val="sl-SI"/>
        </w:rPr>
      </w:pPr>
    </w:p>
    <w:p w14:paraId="06D96DFF" w14:textId="77777777" w:rsidR="00014949" w:rsidRDefault="00014949" w:rsidP="00014949">
      <w:pPr>
        <w:pStyle w:val="Standard"/>
        <w:rPr>
          <w:lang w:val="sl-SI"/>
        </w:rPr>
      </w:pPr>
    </w:p>
    <w:p w14:paraId="46E5C567" w14:textId="77777777" w:rsidR="00014949" w:rsidRDefault="00014949" w:rsidP="00014949">
      <w:pPr>
        <w:pStyle w:val="Standard"/>
        <w:rPr>
          <w:lang w:val="sl-SI"/>
        </w:rPr>
      </w:pPr>
    </w:p>
    <w:p w14:paraId="6E6DCEC2" w14:textId="77777777" w:rsidR="00014949" w:rsidRDefault="00014949" w:rsidP="00014949">
      <w:pPr>
        <w:pStyle w:val="Standard"/>
        <w:rPr>
          <w:lang w:val="sl-SI"/>
        </w:rPr>
      </w:pPr>
    </w:p>
    <w:p w14:paraId="2ED2B3AF" w14:textId="77777777" w:rsidR="00014949" w:rsidRDefault="00014949" w:rsidP="00014949">
      <w:pPr>
        <w:pStyle w:val="Standard"/>
        <w:rPr>
          <w:lang w:val="sl-SI"/>
        </w:rPr>
      </w:pPr>
    </w:p>
    <w:p w14:paraId="224ED659" w14:textId="77777777" w:rsidR="00014949" w:rsidRDefault="00014949" w:rsidP="00014949">
      <w:pPr>
        <w:pStyle w:val="Standard"/>
        <w:rPr>
          <w:lang w:val="sl-SI"/>
        </w:rPr>
      </w:pPr>
    </w:p>
    <w:p w14:paraId="213F6654" w14:textId="77777777" w:rsidR="00014949" w:rsidRDefault="00014949" w:rsidP="00014949">
      <w:pPr>
        <w:pStyle w:val="Standard"/>
        <w:rPr>
          <w:lang w:val="sl-SI"/>
        </w:rPr>
      </w:pPr>
    </w:p>
    <w:p w14:paraId="37EB95D5" w14:textId="77777777" w:rsidR="00014949" w:rsidRDefault="00014949" w:rsidP="00014949">
      <w:pPr>
        <w:pStyle w:val="Standard"/>
        <w:rPr>
          <w:lang w:val="sl-SI"/>
        </w:rPr>
      </w:pPr>
    </w:p>
    <w:p w14:paraId="20059EB7" w14:textId="77777777" w:rsidR="00014949" w:rsidRPr="00014949" w:rsidRDefault="00014949" w:rsidP="00014949">
      <w:pPr>
        <w:pStyle w:val="Standard"/>
        <w:rPr>
          <w:lang w:val="sl-SI"/>
        </w:rPr>
      </w:pPr>
    </w:p>
    <w:p w14:paraId="7C4C60DE" w14:textId="77777777" w:rsidR="00B438DE" w:rsidRPr="00FA2F63" w:rsidRDefault="0036673A">
      <w:pPr>
        <w:pStyle w:val="Naslov1"/>
        <w:spacing w:before="0" w:after="0"/>
      </w:pPr>
      <w:r w:rsidRPr="00FA2F63">
        <w:rPr>
          <w:rFonts w:ascii="Tahoma" w:hAnsi="Tahoma" w:cs="Tahoma"/>
          <w:lang w:val="sl-SI"/>
        </w:rPr>
        <w:t>NAVODILA ZA IZDELAVO PONUDBE</w:t>
      </w:r>
    </w:p>
    <w:p w14:paraId="192D25FA" w14:textId="77777777" w:rsidR="00B438DE" w:rsidRPr="00FA2F63" w:rsidRDefault="0036673A">
      <w:pPr>
        <w:pStyle w:val="Naslov1"/>
        <w:spacing w:before="0" w:after="0"/>
      </w:pPr>
      <w:r w:rsidRPr="00FA2F63">
        <w:rPr>
          <w:rFonts w:ascii="Tahoma" w:hAnsi="Tahoma" w:cs="Tahoma"/>
          <w:lang w:val="sl-SI"/>
        </w:rPr>
        <w:t>ZA JAVNO NAROČILO</w:t>
      </w:r>
    </w:p>
    <w:p w14:paraId="7416AF13" w14:textId="77777777" w:rsidR="00B438DE" w:rsidRPr="00FA2F63" w:rsidRDefault="0036673A">
      <w:pPr>
        <w:pStyle w:val="Standard"/>
        <w:jc w:val="center"/>
      </w:pPr>
      <w:r w:rsidRPr="00FA2F63">
        <w:rPr>
          <w:rFonts w:ascii="Tahoma" w:hAnsi="Tahoma" w:cs="Tahoma"/>
          <w:b/>
          <w:sz w:val="32"/>
          <w:szCs w:val="32"/>
          <w:lang w:val="sl-SI"/>
        </w:rPr>
        <w:t>PO POSTOPKU NAROČILA MALE VREDNOSTI</w:t>
      </w:r>
    </w:p>
    <w:p w14:paraId="25476224" w14:textId="77777777" w:rsidR="00B438DE" w:rsidRPr="00FA2F63" w:rsidRDefault="0036673A">
      <w:pPr>
        <w:pStyle w:val="Naslov1"/>
        <w:rPr>
          <w:rFonts w:ascii="Tahoma" w:hAnsi="Tahoma" w:cs="Tahoma"/>
          <w:lang w:val="sl-SI"/>
        </w:rPr>
      </w:pPr>
      <w:r w:rsidRPr="00FA2F63">
        <w:rPr>
          <w:rFonts w:ascii="Tahoma" w:hAnsi="Tahoma" w:cs="Tahoma"/>
          <w:lang w:val="sl-SI"/>
        </w:rPr>
        <w:t>ZA JN</w:t>
      </w:r>
    </w:p>
    <w:p w14:paraId="255D6627" w14:textId="2FBC7A77" w:rsidR="00077C24" w:rsidRPr="00FA2F63" w:rsidRDefault="00077C24" w:rsidP="00077C24">
      <w:pPr>
        <w:pStyle w:val="Naslov1"/>
        <w:spacing w:before="0" w:after="0"/>
      </w:pPr>
      <w:r w:rsidRPr="00FA2F63">
        <w:rPr>
          <w:rFonts w:ascii="Tahoma" w:hAnsi="Tahoma" w:cs="Tahoma"/>
          <w:lang w:val="sl-SI"/>
        </w:rPr>
        <w:t>»APARAT ZA CIKLOERGOSPIROMETRIJO«</w:t>
      </w:r>
    </w:p>
    <w:p w14:paraId="580E9F42" w14:textId="0B24B0F3" w:rsidR="0041131A" w:rsidRPr="005B5F93" w:rsidRDefault="0041131A" w:rsidP="0041131A">
      <w:pPr>
        <w:pStyle w:val="Naslov1"/>
        <w:spacing w:before="0" w:after="0"/>
        <w:rPr>
          <w:rFonts w:ascii="Tahoma" w:hAnsi="Tahoma" w:cs="Tahoma"/>
          <w:highlight w:val="yellow"/>
          <w:lang w:val="sl-SI"/>
        </w:rPr>
      </w:pPr>
    </w:p>
    <w:p w14:paraId="7A0B2A11" w14:textId="77777777" w:rsidR="00B438DE" w:rsidRPr="005B5F93" w:rsidRDefault="00B438DE">
      <w:pPr>
        <w:pStyle w:val="Naslov1"/>
        <w:rPr>
          <w:rFonts w:ascii="Tahoma" w:hAnsi="Tahoma" w:cs="Tahoma"/>
          <w:highlight w:val="yellow"/>
          <w:lang w:val="sl-SI"/>
        </w:rPr>
      </w:pPr>
    </w:p>
    <w:p w14:paraId="1959CA2F" w14:textId="77777777" w:rsidR="00B438DE" w:rsidRPr="005B5F93" w:rsidRDefault="00B438DE">
      <w:pPr>
        <w:pStyle w:val="Standard"/>
        <w:jc w:val="center"/>
        <w:rPr>
          <w:rFonts w:ascii="Tahoma" w:hAnsi="Tahoma" w:cs="Tahoma"/>
          <w:highlight w:val="yellow"/>
          <w:lang w:val="sl-SI"/>
        </w:rPr>
      </w:pPr>
    </w:p>
    <w:p w14:paraId="24AE383B" w14:textId="77777777" w:rsidR="00B438DE" w:rsidRPr="005B5F93" w:rsidRDefault="00B438DE">
      <w:pPr>
        <w:pStyle w:val="Standard"/>
        <w:jc w:val="center"/>
        <w:rPr>
          <w:highlight w:val="yellow"/>
          <w:lang w:val="sl-SI"/>
        </w:rPr>
      </w:pPr>
    </w:p>
    <w:p w14:paraId="4AAFEA07" w14:textId="77777777" w:rsidR="00B438DE" w:rsidRPr="005B5F93" w:rsidRDefault="00B438DE">
      <w:pPr>
        <w:pStyle w:val="Standard"/>
        <w:jc w:val="center"/>
        <w:rPr>
          <w:highlight w:val="yellow"/>
          <w:lang w:val="sl-SI"/>
        </w:rPr>
      </w:pPr>
    </w:p>
    <w:p w14:paraId="59B1EA07" w14:textId="77777777" w:rsidR="00B438DE" w:rsidRPr="005B5F93" w:rsidRDefault="00B438DE">
      <w:pPr>
        <w:pStyle w:val="Standard"/>
        <w:jc w:val="center"/>
        <w:rPr>
          <w:highlight w:val="yellow"/>
          <w:lang w:val="sl-SI"/>
        </w:rPr>
      </w:pPr>
    </w:p>
    <w:p w14:paraId="196C066E" w14:textId="77777777" w:rsidR="00B438DE" w:rsidRPr="005B5F93" w:rsidRDefault="00B438DE">
      <w:pPr>
        <w:pStyle w:val="Standard"/>
        <w:rPr>
          <w:highlight w:val="yellow"/>
          <w:lang w:val="sl-SI"/>
        </w:rPr>
      </w:pPr>
    </w:p>
    <w:tbl>
      <w:tblPr>
        <w:tblW w:w="5154" w:type="pct"/>
        <w:tblInd w:w="-118" w:type="dxa"/>
        <w:tblLayout w:type="fixed"/>
        <w:tblCellMar>
          <w:left w:w="10" w:type="dxa"/>
          <w:right w:w="10" w:type="dxa"/>
        </w:tblCellMar>
        <w:tblLook w:val="0000" w:firstRow="0" w:lastRow="0" w:firstColumn="0" w:lastColumn="0" w:noHBand="0" w:noVBand="0"/>
      </w:tblPr>
      <w:tblGrid>
        <w:gridCol w:w="8902"/>
      </w:tblGrid>
      <w:tr w:rsidR="00B438DE" w14:paraId="4ED04119" w14:textId="77777777" w:rsidTr="00014949">
        <w:trPr>
          <w:trHeight w:val="4810"/>
        </w:trPr>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475" w:type="dxa"/>
              <w:tblLayout w:type="fixed"/>
              <w:tblCellMar>
                <w:left w:w="10" w:type="dxa"/>
                <w:right w:w="10" w:type="dxa"/>
              </w:tblCellMar>
              <w:tblLook w:val="0000" w:firstRow="0" w:lastRow="0" w:firstColumn="0" w:lastColumn="0" w:noHBand="0" w:noVBand="0"/>
            </w:tblPr>
            <w:tblGrid>
              <w:gridCol w:w="3114"/>
              <w:gridCol w:w="1134"/>
              <w:gridCol w:w="607"/>
              <w:gridCol w:w="3620"/>
            </w:tblGrid>
            <w:tr w:rsidR="00B438DE" w:rsidRPr="00FA2F63" w14:paraId="61B7BD28" w14:textId="77777777">
              <w:tc>
                <w:tcPr>
                  <w:tcW w:w="4855" w:type="dxa"/>
                  <w:gridSpan w:val="3"/>
                  <w:tcBorders>
                    <w:top w:val="single" w:sz="4" w:space="0" w:color="669999"/>
                    <w:left w:val="single" w:sz="4" w:space="0" w:color="669999"/>
                    <w:bottom w:val="single" w:sz="4" w:space="0" w:color="669999"/>
                  </w:tcBorders>
                  <w:shd w:val="clear" w:color="auto" w:fill="99CC00"/>
                  <w:tcMar>
                    <w:top w:w="0" w:type="dxa"/>
                    <w:left w:w="108" w:type="dxa"/>
                    <w:bottom w:w="0" w:type="dxa"/>
                    <w:right w:w="108" w:type="dxa"/>
                  </w:tcMar>
                </w:tcPr>
                <w:p w14:paraId="603F7569" w14:textId="77777777" w:rsidR="00B438DE" w:rsidRPr="00FA2F63" w:rsidRDefault="0036673A">
                  <w:pPr>
                    <w:pStyle w:val="Slog2"/>
                    <w:rPr>
                      <w:sz w:val="18"/>
                      <w:szCs w:val="18"/>
                    </w:rPr>
                  </w:pPr>
                  <w:r w:rsidRPr="00FA2F63">
                    <w:rPr>
                      <w:sz w:val="18"/>
                      <w:szCs w:val="18"/>
                    </w:rPr>
                    <w:lastRenderedPageBreak/>
                    <w:t>1. Podlaga (člen) po Zakonu o javnem naročanju</w:t>
                  </w:r>
                </w:p>
                <w:p w14:paraId="7D8839F9" w14:textId="77777777" w:rsidR="00B438DE" w:rsidRPr="00FA2F63" w:rsidRDefault="0036673A">
                  <w:pPr>
                    <w:pStyle w:val="Slog2"/>
                    <w:rPr>
                      <w:sz w:val="18"/>
                      <w:szCs w:val="18"/>
                    </w:rPr>
                  </w:pPr>
                  <w:r w:rsidRPr="00FA2F63">
                    <w:rPr>
                      <w:sz w:val="18"/>
                      <w:szCs w:val="18"/>
                    </w:rPr>
                    <w:t>(Uradni list RS, št. 91/2015 s spremembami in dopolnitvami; v nadaljevanju ZJN-3)</w:t>
                  </w:r>
                </w:p>
              </w:tc>
              <w:tc>
                <w:tcPr>
                  <w:tcW w:w="362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6E24F6D2" w14:textId="77777777" w:rsidR="00B438DE" w:rsidRPr="00FA2F63" w:rsidRDefault="00B438DE">
                  <w:pPr>
                    <w:pStyle w:val="Standard"/>
                    <w:snapToGrid w:val="0"/>
                    <w:jc w:val="center"/>
                    <w:rPr>
                      <w:rFonts w:ascii="Tahoma" w:hAnsi="Tahoma" w:cs="Tahoma"/>
                      <w:sz w:val="18"/>
                      <w:szCs w:val="18"/>
                      <w:lang w:val="sl-SI"/>
                    </w:rPr>
                  </w:pPr>
                </w:p>
                <w:p w14:paraId="1B1DCFC0" w14:textId="77777777" w:rsidR="00B438DE" w:rsidRPr="00FA2F63" w:rsidRDefault="0036673A">
                  <w:pPr>
                    <w:pStyle w:val="Standard"/>
                    <w:jc w:val="center"/>
                  </w:pPr>
                  <w:r w:rsidRPr="00FA2F63">
                    <w:rPr>
                      <w:rFonts w:ascii="Tahoma" w:hAnsi="Tahoma" w:cs="Tahoma"/>
                      <w:sz w:val="18"/>
                      <w:szCs w:val="18"/>
                      <w:lang w:val="sl-SI"/>
                    </w:rPr>
                    <w:t>47. člen</w:t>
                  </w:r>
                </w:p>
              </w:tc>
            </w:tr>
            <w:tr w:rsidR="00B438DE" w:rsidRPr="00FA2F63" w14:paraId="6A940F8E"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60E0A183" w14:textId="77777777" w:rsidR="00B438DE" w:rsidRPr="00FA2F63" w:rsidRDefault="0036673A">
                  <w:pPr>
                    <w:pStyle w:val="Slog2"/>
                    <w:rPr>
                      <w:sz w:val="18"/>
                      <w:szCs w:val="18"/>
                    </w:rPr>
                  </w:pPr>
                  <w:r w:rsidRPr="00FA2F63">
                    <w:rPr>
                      <w:sz w:val="18"/>
                      <w:szCs w:val="18"/>
                    </w:rPr>
                    <w:t>2. Predmet javnega naročila (JN)</w:t>
                  </w:r>
                </w:p>
                <w:tbl>
                  <w:tblPr>
                    <w:tblW w:w="4950" w:type="pct"/>
                    <w:tblLayout w:type="fixed"/>
                    <w:tblCellMar>
                      <w:left w:w="10" w:type="dxa"/>
                      <w:right w:w="10" w:type="dxa"/>
                    </w:tblCellMar>
                    <w:tblLook w:val="0000" w:firstRow="0" w:lastRow="0" w:firstColumn="0" w:lastColumn="0" w:noHBand="0" w:noVBand="0"/>
                  </w:tblPr>
                  <w:tblGrid>
                    <w:gridCol w:w="8167"/>
                  </w:tblGrid>
                  <w:tr w:rsidR="00B438DE" w:rsidRPr="00FA2F63" w14:paraId="527DB68F" w14:textId="77777777">
                    <w:tc>
                      <w:tcPr>
                        <w:tcW w:w="816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24A113B4" w14:textId="5D79222D" w:rsidR="00AB146E" w:rsidRPr="00FA2F63" w:rsidRDefault="00F33DCD">
                        <w:pPr>
                          <w:pStyle w:val="Standard"/>
                          <w:suppressAutoHyphens w:val="0"/>
                          <w:spacing w:after="160" w:line="251" w:lineRule="auto"/>
                        </w:pPr>
                        <w:r w:rsidRPr="00FA2F63">
                          <w:rPr>
                            <w:rFonts w:ascii="Tahoma" w:eastAsia="Calibri" w:hAnsi="Tahoma" w:cs="Tahoma"/>
                            <w:kern w:val="0"/>
                            <w:sz w:val="18"/>
                            <w:szCs w:val="18"/>
                            <w:lang w:eastAsia="en-US"/>
                          </w:rPr>
                          <w:t xml:space="preserve">Predmet javnega naročila zajema dobavo in montažo </w:t>
                        </w:r>
                        <w:r w:rsidR="008B5676" w:rsidRPr="00FA2F63">
                          <w:rPr>
                            <w:rFonts w:ascii="Tahoma" w:eastAsia="Calibri" w:hAnsi="Tahoma" w:cs="Tahoma"/>
                            <w:kern w:val="0"/>
                            <w:sz w:val="18"/>
                            <w:szCs w:val="18"/>
                            <w:lang w:eastAsia="en-US"/>
                          </w:rPr>
                          <w:t>Aparata za cikloergospirometrijo</w:t>
                        </w:r>
                        <w:r w:rsidRPr="00FA2F63">
                          <w:rPr>
                            <w:rFonts w:ascii="Tahoma" w:eastAsia="Calibri" w:hAnsi="Tahoma" w:cs="Tahoma"/>
                            <w:kern w:val="0"/>
                            <w:sz w:val="18"/>
                            <w:szCs w:val="18"/>
                            <w:lang w:eastAsia="en-US"/>
                          </w:rPr>
                          <w:t>, potrošni material za čas pričakovane življenjske dobe 7 let in vzdrževanje opreme (preventivno in kurativno) za čas pričakovane življenjske dobe 7 let.</w:t>
                        </w:r>
                      </w:p>
                    </w:tc>
                  </w:tr>
                </w:tbl>
                <w:p w14:paraId="3BD16171" w14:textId="77777777" w:rsidR="00B438DE" w:rsidRPr="00FA2F63" w:rsidRDefault="00B438DE">
                  <w:pPr>
                    <w:pStyle w:val="Slog2"/>
                    <w:rPr>
                      <w:sz w:val="18"/>
                      <w:szCs w:val="18"/>
                    </w:rPr>
                  </w:pPr>
                </w:p>
              </w:tc>
            </w:tr>
            <w:tr w:rsidR="00B438DE" w:rsidRPr="00FA2F63" w14:paraId="5F1F933B" w14:textId="77777777">
              <w:tc>
                <w:tcPr>
                  <w:tcW w:w="311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4D259CD1" w14:textId="77777777" w:rsidR="00B438DE" w:rsidRPr="00014949" w:rsidRDefault="0036673A">
                  <w:pPr>
                    <w:pStyle w:val="Slog2"/>
                    <w:rPr>
                      <w:sz w:val="18"/>
                      <w:szCs w:val="18"/>
                    </w:rPr>
                  </w:pPr>
                  <w:r w:rsidRPr="00014949">
                    <w:rPr>
                      <w:sz w:val="18"/>
                      <w:szCs w:val="18"/>
                    </w:rPr>
                    <w:t>2.1. Vrsta</w:t>
                  </w:r>
                </w:p>
              </w:tc>
              <w:tc>
                <w:tcPr>
                  <w:tcW w:w="5361"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tbl>
                  <w:tblPr>
                    <w:tblW w:w="5152" w:type="dxa"/>
                    <w:tblLayout w:type="fixed"/>
                    <w:tblCellMar>
                      <w:left w:w="10" w:type="dxa"/>
                      <w:right w:w="10" w:type="dxa"/>
                    </w:tblCellMar>
                    <w:tblLook w:val="0000" w:firstRow="0" w:lastRow="0" w:firstColumn="0" w:lastColumn="0" w:noHBand="0" w:noVBand="0"/>
                  </w:tblPr>
                  <w:tblGrid>
                    <w:gridCol w:w="1588"/>
                    <w:gridCol w:w="1701"/>
                    <w:gridCol w:w="1863"/>
                  </w:tblGrid>
                  <w:tr w:rsidR="00B438DE" w:rsidRPr="00FA2F63" w14:paraId="1D389004" w14:textId="77777777">
                    <w:tc>
                      <w:tcPr>
                        <w:tcW w:w="1588"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36FDDCC9" w14:textId="77777777" w:rsidR="00B438DE" w:rsidRPr="00FA2F63" w:rsidRDefault="0036673A">
                        <w:pPr>
                          <w:pStyle w:val="Naslov2"/>
                        </w:pPr>
                        <w:r w:rsidRPr="00FA2F63">
                          <w:t>Blago</w:t>
                        </w:r>
                      </w:p>
                    </w:tc>
                    <w:tc>
                      <w:tcPr>
                        <w:tcW w:w="1701"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440BE336" w14:textId="77777777" w:rsidR="00B438DE" w:rsidRPr="00FA2F63" w:rsidRDefault="0036673A">
                        <w:pPr>
                          <w:pStyle w:val="Naslov2"/>
                        </w:pPr>
                        <w:r w:rsidRPr="00FA2F63">
                          <w:t>Storitev</w:t>
                        </w:r>
                      </w:p>
                    </w:tc>
                    <w:tc>
                      <w:tcPr>
                        <w:tcW w:w="186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17186071" w14:textId="77777777" w:rsidR="00B438DE" w:rsidRPr="00FA2F63" w:rsidRDefault="0036673A">
                        <w:pPr>
                          <w:pStyle w:val="Naslov2"/>
                        </w:pPr>
                        <w:r w:rsidRPr="00FA2F63">
                          <w:t>Gradnja</w:t>
                        </w:r>
                      </w:p>
                    </w:tc>
                  </w:tr>
                  <w:tr w:rsidR="00B438DE" w:rsidRPr="00FA2F63" w14:paraId="1D729E56" w14:textId="77777777">
                    <w:tc>
                      <w:tcPr>
                        <w:tcW w:w="1588"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1DF9AF70" w14:textId="77777777" w:rsidR="00B438DE" w:rsidRPr="00FA2F63" w:rsidRDefault="0036673A">
                        <w:pPr>
                          <w:pStyle w:val="Naslov2"/>
                        </w:pPr>
                        <w:r w:rsidRPr="00FA2F63">
                          <w:t>√</w:t>
                        </w:r>
                      </w:p>
                    </w:tc>
                    <w:tc>
                      <w:tcPr>
                        <w:tcW w:w="1701"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0ECC2831" w14:textId="77777777" w:rsidR="00B438DE" w:rsidRPr="00FA2F63" w:rsidRDefault="00B438DE">
                        <w:pPr>
                          <w:pStyle w:val="Naslov2"/>
                          <w:snapToGrid w:val="0"/>
                          <w:rPr>
                            <w:shd w:val="clear" w:color="auto" w:fill="FFFF00"/>
                          </w:rPr>
                        </w:pPr>
                      </w:p>
                    </w:tc>
                    <w:tc>
                      <w:tcPr>
                        <w:tcW w:w="186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492EA4BC" w14:textId="77777777" w:rsidR="00B438DE" w:rsidRPr="00FA2F63" w:rsidRDefault="00B438DE">
                        <w:pPr>
                          <w:pStyle w:val="Naslov2"/>
                          <w:snapToGrid w:val="0"/>
                          <w:rPr>
                            <w:shd w:val="clear" w:color="auto" w:fill="FFFF00"/>
                          </w:rPr>
                        </w:pPr>
                      </w:p>
                    </w:tc>
                  </w:tr>
                </w:tbl>
                <w:p w14:paraId="5130FB25" w14:textId="77777777" w:rsidR="00B438DE" w:rsidRPr="00FA2F63" w:rsidRDefault="00B438DE">
                  <w:pPr>
                    <w:pStyle w:val="Naslov2"/>
                  </w:pPr>
                </w:p>
              </w:tc>
            </w:tr>
            <w:tr w:rsidR="00B438DE" w:rsidRPr="00FA2F63" w14:paraId="39D572F9" w14:textId="77777777">
              <w:tc>
                <w:tcPr>
                  <w:tcW w:w="311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596021A3" w14:textId="77777777" w:rsidR="00B438DE" w:rsidRPr="00FA2F63" w:rsidRDefault="0036673A">
                  <w:pPr>
                    <w:pStyle w:val="Slog2"/>
                    <w:rPr>
                      <w:sz w:val="18"/>
                      <w:szCs w:val="18"/>
                    </w:rPr>
                  </w:pPr>
                  <w:r w:rsidRPr="00FA2F63">
                    <w:rPr>
                      <w:sz w:val="18"/>
                      <w:szCs w:val="18"/>
                    </w:rPr>
                    <w:t>2.2. Naslov JN</w:t>
                  </w:r>
                </w:p>
              </w:tc>
              <w:tc>
                <w:tcPr>
                  <w:tcW w:w="5361"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0DF98E51" w14:textId="5EA70A31" w:rsidR="00B438DE" w:rsidRPr="00FA2F63" w:rsidRDefault="00F33DCD" w:rsidP="00F33DCD">
                  <w:pPr>
                    <w:pStyle w:val="Naslov2"/>
                    <w:spacing w:before="0" w:after="0"/>
                    <w:jc w:val="left"/>
                  </w:pPr>
                  <w:r w:rsidRPr="00FA2F63">
                    <w:t>JN »</w:t>
                  </w:r>
                  <w:r w:rsidR="00762BD5" w:rsidRPr="00FA2F63">
                    <w:t>Aparat za cikloergospirometrijo</w:t>
                  </w:r>
                  <w:r w:rsidRPr="00FA2F63">
                    <w:rPr>
                      <w:kern w:val="0"/>
                    </w:rPr>
                    <w:t>«</w:t>
                  </w:r>
                </w:p>
              </w:tc>
            </w:tr>
            <w:tr w:rsidR="00B438DE" w:rsidRPr="00FA2F63" w14:paraId="55F73489" w14:textId="77777777">
              <w:tc>
                <w:tcPr>
                  <w:tcW w:w="311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4CA8811D" w14:textId="77777777" w:rsidR="00B438DE" w:rsidRPr="00FA2F63" w:rsidRDefault="0036673A">
                  <w:pPr>
                    <w:pStyle w:val="Slog2"/>
                  </w:pPr>
                  <w:r w:rsidRPr="00FA2F63">
                    <w:rPr>
                      <w:sz w:val="18"/>
                      <w:szCs w:val="18"/>
                    </w:rPr>
                    <w:t>2.3. Trajanje JN</w:t>
                  </w:r>
                </w:p>
              </w:tc>
              <w:tc>
                <w:tcPr>
                  <w:tcW w:w="5361"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776E1A63" w14:textId="77777777" w:rsidR="00B438DE" w:rsidRPr="00FA2F63" w:rsidRDefault="0036673A">
                  <w:pPr>
                    <w:pStyle w:val="Naslov2"/>
                  </w:pPr>
                  <w:r w:rsidRPr="00FA2F63">
                    <w:rPr>
                      <w:bCs/>
                    </w:rPr>
                    <w:t>7 let po primopredaji in podpisu primopredajnega zapisnika.</w:t>
                  </w:r>
                </w:p>
              </w:tc>
            </w:tr>
            <w:tr w:rsidR="00B438DE" w:rsidRPr="00FA2F63" w14:paraId="2ACF6C55" w14:textId="77777777">
              <w:tc>
                <w:tcPr>
                  <w:tcW w:w="311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07A74D41" w14:textId="77777777" w:rsidR="00B438DE" w:rsidRPr="00FA2F63" w:rsidRDefault="0036673A">
                  <w:pPr>
                    <w:pStyle w:val="Slog2"/>
                  </w:pPr>
                  <w:r w:rsidRPr="00FA2F63">
                    <w:rPr>
                      <w:sz w:val="18"/>
                      <w:szCs w:val="18"/>
                    </w:rPr>
                    <w:t>2.4. Zagotovljena sredstva</w:t>
                  </w:r>
                </w:p>
              </w:tc>
              <w:tc>
                <w:tcPr>
                  <w:tcW w:w="5361"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384B7627" w14:textId="77777777" w:rsidR="00B438DE" w:rsidRPr="00FA2F63" w:rsidRDefault="00B438DE">
                  <w:pPr>
                    <w:pStyle w:val="Standard"/>
                    <w:snapToGrid w:val="0"/>
                    <w:rPr>
                      <w:rFonts w:ascii="Tahoma" w:hAnsi="Tahoma" w:cs="Tahoma"/>
                      <w:b/>
                      <w:sz w:val="18"/>
                      <w:szCs w:val="18"/>
                      <w:lang w:val="sl-SI"/>
                    </w:rPr>
                  </w:pPr>
                </w:p>
                <w:p w14:paraId="42009135" w14:textId="77777777" w:rsidR="00B438DE" w:rsidRPr="00FA2F63" w:rsidRDefault="0036673A">
                  <w:pPr>
                    <w:pStyle w:val="Standard"/>
                  </w:pPr>
                  <w:r w:rsidRPr="00FA2F63">
                    <w:rPr>
                      <w:rFonts w:ascii="Tahoma" w:hAnsi="Tahoma" w:cs="Tahoma"/>
                      <w:sz w:val="18"/>
                      <w:szCs w:val="18"/>
                      <w:lang w:val="sl-SI"/>
                    </w:rPr>
                    <w:t>/</w:t>
                  </w:r>
                </w:p>
              </w:tc>
            </w:tr>
            <w:tr w:rsidR="00B438DE" w:rsidRPr="00FA2F63" w14:paraId="5808243C" w14:textId="77777777">
              <w:tc>
                <w:tcPr>
                  <w:tcW w:w="311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727BB6B1" w14:textId="77777777" w:rsidR="00B438DE" w:rsidRPr="00FA2F63" w:rsidRDefault="0036673A">
                  <w:pPr>
                    <w:pStyle w:val="Slog2"/>
                    <w:rPr>
                      <w:sz w:val="18"/>
                      <w:szCs w:val="18"/>
                    </w:rPr>
                  </w:pPr>
                  <w:r w:rsidRPr="00FA2F63">
                    <w:rPr>
                      <w:sz w:val="18"/>
                      <w:szCs w:val="18"/>
                    </w:rPr>
                    <w:t>2.5. Vrsta postopka</w:t>
                  </w:r>
                </w:p>
              </w:tc>
              <w:tc>
                <w:tcPr>
                  <w:tcW w:w="5361" w:type="dxa"/>
                  <w:gridSpan w:val="3"/>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0F1C9EE3" w14:textId="5D2E3BA1" w:rsidR="008A4230" w:rsidRPr="00FA2F63" w:rsidRDefault="0036673A" w:rsidP="001A7C6E">
                  <w:pPr>
                    <w:pStyle w:val="Naslov2"/>
                  </w:pPr>
                  <w:r w:rsidRPr="00FA2F63">
                    <w:t>Postopek naročila male vrednosti (47. člen ZJN-3).</w:t>
                  </w:r>
                  <w:r w:rsidR="008A4230" w:rsidRPr="00FA2F63">
                    <w:rPr>
                      <w:color w:val="auto"/>
                    </w:rPr>
                    <w:t xml:space="preserve"> </w:t>
                  </w:r>
                </w:p>
              </w:tc>
            </w:tr>
            <w:tr w:rsidR="00B438DE" w:rsidRPr="00FA2F63" w14:paraId="45B839C8"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4B62ED5C" w14:textId="77777777" w:rsidR="00B438DE" w:rsidRPr="00FA2F63" w:rsidRDefault="0036673A">
                  <w:pPr>
                    <w:pStyle w:val="Slog2"/>
                  </w:pPr>
                  <w:r w:rsidRPr="00FA2F63">
                    <w:rPr>
                      <w:sz w:val="18"/>
                      <w:szCs w:val="18"/>
                    </w:rPr>
                    <w:t>2.6. Sklopi</w:t>
                  </w:r>
                </w:p>
                <w:p w14:paraId="2D38BAEA" w14:textId="77777777" w:rsidR="00B438DE" w:rsidRPr="00FA2F63" w:rsidRDefault="00B438DE">
                  <w:pPr>
                    <w:pStyle w:val="Standard"/>
                    <w:rPr>
                      <w:rFonts w:ascii="Tahoma" w:hAnsi="Tahoma" w:cs="Tahoma"/>
                      <w:sz w:val="18"/>
                      <w:szCs w:val="18"/>
                      <w:lang w:val="sl-SI"/>
                    </w:rPr>
                  </w:pPr>
                </w:p>
                <w:tbl>
                  <w:tblPr>
                    <w:tblW w:w="4950" w:type="pct"/>
                    <w:tblLayout w:type="fixed"/>
                    <w:tblCellMar>
                      <w:left w:w="10" w:type="dxa"/>
                      <w:right w:w="10" w:type="dxa"/>
                    </w:tblCellMar>
                    <w:tblLook w:val="0000" w:firstRow="0" w:lastRow="0" w:firstColumn="0" w:lastColumn="0" w:noHBand="0" w:noVBand="0"/>
                  </w:tblPr>
                  <w:tblGrid>
                    <w:gridCol w:w="4074"/>
                    <w:gridCol w:w="4093"/>
                  </w:tblGrid>
                  <w:tr w:rsidR="00B438DE" w:rsidRPr="00FA2F63" w14:paraId="1F389D56"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74676A56" w14:textId="77777777" w:rsidR="00B438DE" w:rsidRPr="00FA2F63" w:rsidRDefault="0036673A">
                        <w:pPr>
                          <w:pStyle w:val="Naslov3"/>
                          <w:jc w:val="center"/>
                          <w:rPr>
                            <w:rFonts w:ascii="Tahoma" w:hAnsi="Tahoma" w:cs="Tahoma"/>
                            <w:sz w:val="18"/>
                            <w:szCs w:val="18"/>
                            <w:lang w:val="sl-SI"/>
                          </w:rPr>
                        </w:pPr>
                        <w:r w:rsidRPr="00FA2F63">
                          <w:rPr>
                            <w:rFonts w:ascii="Tahoma" w:hAnsi="Tahoma" w:cs="Tahoma"/>
                            <w:sz w:val="18"/>
                            <w:szCs w:val="18"/>
                            <w:lang w:val="sl-SI"/>
                          </w:rPr>
                          <w:t>DA</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3E676273" w14:textId="77777777" w:rsidR="00B438DE" w:rsidRPr="00FA2F63" w:rsidRDefault="0036673A">
                        <w:pPr>
                          <w:pStyle w:val="Naslov2"/>
                          <w:jc w:val="center"/>
                        </w:pPr>
                        <w:r w:rsidRPr="00FA2F63">
                          <w:t>NE</w:t>
                        </w:r>
                      </w:p>
                    </w:tc>
                  </w:tr>
                  <w:tr w:rsidR="00B438DE" w:rsidRPr="00FA2F63" w14:paraId="5FBACD1B"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3DF9A836" w14:textId="040AA87E" w:rsidR="00B438DE" w:rsidRPr="00FA2F63" w:rsidRDefault="00FA2F63" w:rsidP="00FA2F63">
                        <w:pPr>
                          <w:pStyle w:val="Standard"/>
                          <w:jc w:val="center"/>
                          <w:rPr>
                            <w:rFonts w:ascii="Tahoma" w:hAnsi="Tahoma" w:cs="Tahoma"/>
                            <w:sz w:val="18"/>
                            <w:szCs w:val="18"/>
                            <w:shd w:val="clear" w:color="auto" w:fill="FFFF00"/>
                            <w:lang w:val="sl-SI"/>
                          </w:rPr>
                        </w:pPr>
                        <w:r w:rsidRPr="00FA2F63">
                          <w:rPr>
                            <w:rFonts w:ascii="Tahoma" w:hAnsi="Tahoma" w:cs="Tahoma"/>
                            <w:bCs/>
                            <w:sz w:val="18"/>
                            <w:szCs w:val="18"/>
                            <w:lang w:val="sl-SI"/>
                          </w:rPr>
                          <w:t>/</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2DB6FAA8" w14:textId="6EDEAEBE" w:rsidR="00B438DE" w:rsidRPr="00FA2F63" w:rsidRDefault="001A7C6E" w:rsidP="00014949">
                        <w:pPr>
                          <w:pStyle w:val="Standard"/>
                          <w:jc w:val="center"/>
                          <w:rPr>
                            <w:rFonts w:ascii="Tahoma" w:hAnsi="Tahoma" w:cs="Tahoma"/>
                            <w:sz w:val="18"/>
                            <w:szCs w:val="18"/>
                            <w:lang w:val="sl-SI"/>
                          </w:rPr>
                        </w:pPr>
                        <w:r w:rsidRPr="00FA2F63">
                          <w:rPr>
                            <w:rFonts w:ascii="Tahoma" w:hAnsi="Tahoma" w:cs="Tahoma"/>
                            <w:sz w:val="18"/>
                            <w:szCs w:val="18"/>
                            <w:lang w:val="sl-SI"/>
                          </w:rPr>
                          <w:t>√</w:t>
                        </w:r>
                      </w:p>
                    </w:tc>
                  </w:tr>
                </w:tbl>
                <w:p w14:paraId="1C5B68FD" w14:textId="77777777" w:rsidR="00B438DE" w:rsidRPr="00FA2F63" w:rsidRDefault="00B438DE">
                  <w:pPr>
                    <w:pStyle w:val="Standard"/>
                    <w:rPr>
                      <w:rFonts w:ascii="Tahoma" w:hAnsi="Tahoma" w:cs="Tahoma"/>
                      <w:sz w:val="18"/>
                      <w:szCs w:val="18"/>
                      <w:lang w:val="sl-SI"/>
                    </w:rPr>
                  </w:pPr>
                </w:p>
                <w:tbl>
                  <w:tblPr>
                    <w:tblW w:w="4950" w:type="pct"/>
                    <w:tblLayout w:type="fixed"/>
                    <w:tblCellMar>
                      <w:left w:w="10" w:type="dxa"/>
                      <w:right w:w="10" w:type="dxa"/>
                    </w:tblCellMar>
                    <w:tblLook w:val="0000" w:firstRow="0" w:lastRow="0" w:firstColumn="0" w:lastColumn="0" w:noHBand="0" w:noVBand="0"/>
                  </w:tblPr>
                  <w:tblGrid>
                    <w:gridCol w:w="8167"/>
                  </w:tblGrid>
                  <w:tr w:rsidR="00B438DE" w:rsidRPr="00FA2F63" w14:paraId="5C41801F" w14:textId="77777777">
                    <w:trPr>
                      <w:trHeight w:val="592"/>
                    </w:trPr>
                    <w:tc>
                      <w:tcPr>
                        <w:tcW w:w="816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79D78620" w14:textId="77777777" w:rsidR="00B438DE" w:rsidRPr="00FA2F63" w:rsidRDefault="0036673A">
                        <w:pPr>
                          <w:pStyle w:val="Slog2"/>
                          <w:rPr>
                            <w:sz w:val="18"/>
                            <w:szCs w:val="18"/>
                          </w:rPr>
                        </w:pPr>
                        <w:r w:rsidRPr="00FA2F63">
                          <w:rPr>
                            <w:sz w:val="18"/>
                            <w:szCs w:val="18"/>
                          </w:rPr>
                          <w:t>2.6.1. Opis sklopov</w:t>
                        </w:r>
                      </w:p>
                    </w:tc>
                  </w:tr>
                  <w:tr w:rsidR="00B438DE" w:rsidRPr="00FA2F63" w14:paraId="27AEF7AA" w14:textId="77777777" w:rsidTr="00FA2F63">
                    <w:trPr>
                      <w:trHeight w:val="97"/>
                    </w:trPr>
                    <w:tc>
                      <w:tcPr>
                        <w:tcW w:w="816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54785703" w14:textId="6830808E" w:rsidR="00B438DE" w:rsidRPr="00FA2F63" w:rsidRDefault="001A7C6E" w:rsidP="00F33DCD">
                        <w:pPr>
                          <w:pStyle w:val="Standard"/>
                        </w:pPr>
                        <w:r w:rsidRPr="00FA2F63">
                          <w:rPr>
                            <w:rFonts w:ascii="Tahoma" w:hAnsi="Tahoma" w:cs="Tahoma"/>
                            <w:bCs/>
                            <w:sz w:val="18"/>
                            <w:szCs w:val="18"/>
                            <w:lang w:val="sl-SI"/>
                          </w:rPr>
                          <w:t>/</w:t>
                        </w:r>
                      </w:p>
                    </w:tc>
                  </w:tr>
                </w:tbl>
                <w:p w14:paraId="7E600BF9" w14:textId="77777777" w:rsidR="00B438DE" w:rsidRPr="00FA2F63" w:rsidRDefault="0036673A">
                  <w:pPr>
                    <w:pStyle w:val="Standard"/>
                    <w:rPr>
                      <w:rFonts w:ascii="Tahoma" w:eastAsia="Tahoma" w:hAnsi="Tahoma" w:cs="Tahoma"/>
                      <w:sz w:val="18"/>
                      <w:szCs w:val="18"/>
                      <w:lang w:val="sl-SI"/>
                    </w:rPr>
                  </w:pPr>
                  <w:r w:rsidRPr="00FA2F63">
                    <w:rPr>
                      <w:rFonts w:ascii="Tahoma" w:eastAsia="Tahoma" w:hAnsi="Tahoma" w:cs="Tahoma"/>
                      <w:sz w:val="18"/>
                      <w:szCs w:val="18"/>
                      <w:lang w:val="sl-SI"/>
                    </w:rPr>
                    <w:t xml:space="preserve">   </w:t>
                  </w:r>
                </w:p>
              </w:tc>
            </w:tr>
            <w:tr w:rsidR="00B438DE" w:rsidRPr="00FA2F63" w14:paraId="0A85BF96"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478D7DE8" w14:textId="77777777" w:rsidR="00B438DE" w:rsidRPr="00014949" w:rsidRDefault="0036673A">
                  <w:pPr>
                    <w:pStyle w:val="Slog2"/>
                    <w:rPr>
                      <w:sz w:val="18"/>
                      <w:szCs w:val="18"/>
                    </w:rPr>
                  </w:pPr>
                  <w:r w:rsidRPr="00014949">
                    <w:rPr>
                      <w:sz w:val="18"/>
                      <w:szCs w:val="18"/>
                    </w:rPr>
                    <w:t>2.7 Opredelitev (opis, način in lokacija posla)</w:t>
                  </w:r>
                </w:p>
                <w:tbl>
                  <w:tblPr>
                    <w:tblW w:w="14084" w:type="dxa"/>
                    <w:tblLayout w:type="fixed"/>
                    <w:tblCellMar>
                      <w:left w:w="10" w:type="dxa"/>
                      <w:right w:w="10" w:type="dxa"/>
                    </w:tblCellMar>
                    <w:tblLook w:val="0000" w:firstRow="0" w:lastRow="0" w:firstColumn="0" w:lastColumn="0" w:noHBand="0" w:noVBand="0"/>
                  </w:tblPr>
                  <w:tblGrid>
                    <w:gridCol w:w="2428"/>
                    <w:gridCol w:w="5795"/>
                    <w:gridCol w:w="24"/>
                    <w:gridCol w:w="5837"/>
                  </w:tblGrid>
                  <w:tr w:rsidR="00B438DE" w:rsidRPr="00FA2F63" w14:paraId="2F14358E" w14:textId="77777777">
                    <w:tc>
                      <w:tcPr>
                        <w:tcW w:w="2428"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1A23F55D" w14:textId="77777777" w:rsidR="00B438DE" w:rsidRPr="00FA2F63" w:rsidRDefault="0036673A">
                        <w:pPr>
                          <w:pStyle w:val="Slog2"/>
                          <w:rPr>
                            <w:sz w:val="18"/>
                            <w:szCs w:val="18"/>
                          </w:rPr>
                        </w:pPr>
                        <w:r w:rsidRPr="00FA2F63">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vAlign w:val="center"/>
                      </w:tcPr>
                      <w:p w14:paraId="0697BBCA" w14:textId="3D9CE200" w:rsidR="00F33DCD" w:rsidRPr="00FA2F63" w:rsidRDefault="00F33DCD">
                        <w:pPr>
                          <w:pStyle w:val="Standard"/>
                          <w:rPr>
                            <w:rFonts w:ascii="Tahoma" w:hAnsi="Tahoma" w:cs="Tahoma"/>
                            <w:bCs/>
                            <w:sz w:val="18"/>
                            <w:szCs w:val="18"/>
                          </w:rPr>
                        </w:pPr>
                        <w:r w:rsidRPr="00FA2F63">
                          <w:rPr>
                            <w:rFonts w:ascii="Tahoma" w:hAnsi="Tahoma" w:cs="Tahoma"/>
                            <w:bCs/>
                            <w:sz w:val="18"/>
                            <w:szCs w:val="18"/>
                          </w:rPr>
                          <w:t xml:space="preserve">Predmet javnega naročila zajema dobavo in montažo </w:t>
                        </w:r>
                        <w:r w:rsidR="001A7C6E" w:rsidRPr="00FA2F63">
                          <w:rPr>
                            <w:rFonts w:ascii="Tahoma" w:hAnsi="Tahoma" w:cs="Tahoma"/>
                            <w:bCs/>
                            <w:sz w:val="18"/>
                            <w:szCs w:val="18"/>
                          </w:rPr>
                          <w:t>aparata za cikloergospirometrijo,</w:t>
                        </w:r>
                        <w:r w:rsidRPr="00FA2F63">
                          <w:rPr>
                            <w:rFonts w:ascii="Tahoma" w:hAnsi="Tahoma" w:cs="Tahoma"/>
                            <w:bCs/>
                            <w:sz w:val="18"/>
                            <w:szCs w:val="18"/>
                          </w:rPr>
                          <w:t xml:space="preserve"> potrošni material za čas pričakovane življenjske dobe 7 let in vzdrževanje opreme (preventivno in kurativno) za čas pričakovane življenjske dobe 7 let</w:t>
                        </w:r>
                        <w:r w:rsidR="001A7C6E" w:rsidRPr="00FA2F63">
                          <w:rPr>
                            <w:rFonts w:ascii="Tahoma" w:hAnsi="Tahoma" w:cs="Tahoma"/>
                            <w:bCs/>
                            <w:sz w:val="18"/>
                            <w:szCs w:val="18"/>
                          </w:rPr>
                          <w:t xml:space="preserve">, skladno s specifikacijami opredeljenimi v dokumentu “Specifikacije” (priloga in sestavni del razpisne dokumentacije) in preostalimi deli razpisne dokumentacije. </w:t>
                        </w:r>
                      </w:p>
                      <w:p w14:paraId="4950FF20" w14:textId="089B664F" w:rsidR="00AB146E" w:rsidRPr="00FA2F63" w:rsidRDefault="00AB146E" w:rsidP="001A7C6E">
                        <w:pPr>
                          <w:pStyle w:val="Standard"/>
                          <w:rPr>
                            <w:rFonts w:ascii="Tahoma" w:eastAsia="Calibri" w:hAnsi="Tahoma" w:cs="Tahoma"/>
                            <w:sz w:val="18"/>
                            <w:szCs w:val="18"/>
                            <w:lang w:val="sl-SI" w:eastAsia="en-US"/>
                          </w:rPr>
                        </w:pPr>
                      </w:p>
                    </w:tc>
                    <w:tc>
                      <w:tcPr>
                        <w:tcW w:w="583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43585726" w14:textId="77777777" w:rsidR="00B438DE" w:rsidRPr="00FA2F63" w:rsidRDefault="00B438DE">
                        <w:pPr>
                          <w:pStyle w:val="Standard"/>
                          <w:snapToGrid w:val="0"/>
                          <w:rPr>
                            <w:rFonts w:ascii="Tahoma" w:hAnsi="Tahoma" w:cs="Tahoma"/>
                            <w:bCs/>
                            <w:sz w:val="18"/>
                            <w:szCs w:val="18"/>
                            <w:lang w:val="sl-SI"/>
                          </w:rPr>
                        </w:pPr>
                      </w:p>
                    </w:tc>
                  </w:tr>
                  <w:tr w:rsidR="00B438DE" w:rsidRPr="00FA2F63" w14:paraId="300BCA03" w14:textId="77777777">
                    <w:tc>
                      <w:tcPr>
                        <w:tcW w:w="2428"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35575FE1" w14:textId="77777777" w:rsidR="00B438DE" w:rsidRPr="00FA2F63" w:rsidRDefault="0036673A">
                        <w:pPr>
                          <w:pStyle w:val="Slog2"/>
                          <w:rPr>
                            <w:sz w:val="18"/>
                            <w:szCs w:val="18"/>
                          </w:rPr>
                        </w:pPr>
                        <w:r w:rsidRPr="00FA2F63">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740605AA" w14:textId="77777777" w:rsidR="00B438DE" w:rsidRPr="00FA2F63" w:rsidRDefault="00B438DE">
                        <w:pPr>
                          <w:pStyle w:val="Standard"/>
                          <w:snapToGrid w:val="0"/>
                          <w:rPr>
                            <w:rFonts w:ascii="Tahoma" w:hAnsi="Tahoma" w:cs="Tahoma"/>
                            <w:bCs/>
                            <w:sz w:val="18"/>
                            <w:szCs w:val="18"/>
                            <w:lang w:val="sl-SI"/>
                          </w:rPr>
                        </w:pPr>
                      </w:p>
                      <w:p w14:paraId="26143D2D" w14:textId="77777777" w:rsidR="00B438DE" w:rsidRPr="00FA2F63" w:rsidRDefault="0036673A">
                        <w:pPr>
                          <w:pStyle w:val="Standard"/>
                        </w:pPr>
                        <w:r w:rsidRPr="00FA2F63">
                          <w:rPr>
                            <w:rFonts w:ascii="Tahoma" w:hAnsi="Tahoma" w:cs="Tahoma"/>
                            <w:sz w:val="18"/>
                            <w:szCs w:val="18"/>
                          </w:rPr>
                          <w:t>Izvedba DDP z DDV naslov naročnika Splošna bolnišnica »Dr. Franca Derganca« Nova Gorica, Ulica padlih borcev 13/a, 5290 Šempeter pri Gorici – skladišče - ura dostave med 7,00 in 14,00 vsak delavnik (razloženo).</w:t>
                        </w:r>
                      </w:p>
                    </w:tc>
                    <w:tc>
                      <w:tcPr>
                        <w:tcW w:w="5861"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717BA8E8" w14:textId="77777777" w:rsidR="00B438DE" w:rsidRPr="00FA2F63" w:rsidRDefault="00B438DE">
                        <w:pPr>
                          <w:pStyle w:val="Standard"/>
                          <w:snapToGrid w:val="0"/>
                          <w:rPr>
                            <w:rFonts w:ascii="Tahoma" w:hAnsi="Tahoma" w:cs="Tahoma"/>
                            <w:bCs/>
                            <w:sz w:val="18"/>
                            <w:szCs w:val="18"/>
                            <w:lang w:val="sl-SI"/>
                          </w:rPr>
                        </w:pPr>
                      </w:p>
                    </w:tc>
                  </w:tr>
                </w:tbl>
                <w:p w14:paraId="4F51A723" w14:textId="77777777" w:rsidR="00B438DE" w:rsidRPr="00FA2F63" w:rsidRDefault="00B438DE">
                  <w:pPr>
                    <w:pStyle w:val="Standard"/>
                    <w:rPr>
                      <w:rFonts w:ascii="Tahoma" w:hAnsi="Tahoma" w:cs="Tahoma"/>
                      <w:bCs/>
                      <w:sz w:val="18"/>
                      <w:szCs w:val="18"/>
                      <w:lang w:val="sl-SI"/>
                    </w:rPr>
                  </w:pPr>
                </w:p>
              </w:tc>
            </w:tr>
            <w:tr w:rsidR="00B438DE" w:rsidRPr="00FA2F63" w14:paraId="32990129"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4813971D" w14:textId="77777777" w:rsidR="00B438DE" w:rsidRPr="00FA2F63" w:rsidRDefault="0036673A">
                  <w:pPr>
                    <w:pStyle w:val="Slog2"/>
                  </w:pPr>
                  <w:r w:rsidRPr="00FA2F63">
                    <w:rPr>
                      <w:sz w:val="18"/>
                      <w:szCs w:val="18"/>
                    </w:rPr>
                    <w:t xml:space="preserve">3. Razpisna </w:t>
                  </w:r>
                  <w:r w:rsidRPr="00014949">
                    <w:rPr>
                      <w:sz w:val="18"/>
                      <w:szCs w:val="18"/>
                    </w:rPr>
                    <w:t>dokumentacija (RD)</w:t>
                  </w:r>
                </w:p>
              </w:tc>
            </w:tr>
            <w:tr w:rsidR="00B438DE" w:rsidRPr="00FA2F63" w14:paraId="6D3C5621"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tbl>
                  <w:tblPr>
                    <w:tblW w:w="4950" w:type="pct"/>
                    <w:tblLayout w:type="fixed"/>
                    <w:tblCellMar>
                      <w:left w:w="10" w:type="dxa"/>
                      <w:right w:w="10" w:type="dxa"/>
                    </w:tblCellMar>
                    <w:tblLook w:val="0000" w:firstRow="0" w:lastRow="0" w:firstColumn="0" w:lastColumn="0" w:noHBand="0" w:noVBand="0"/>
                  </w:tblPr>
                  <w:tblGrid>
                    <w:gridCol w:w="4074"/>
                    <w:gridCol w:w="4093"/>
                  </w:tblGrid>
                  <w:tr w:rsidR="00B438DE" w:rsidRPr="00FA2F63" w14:paraId="6E7214FF"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32CE62A1" w14:textId="77777777" w:rsidR="00B438DE" w:rsidRPr="00FA2F63" w:rsidRDefault="0036673A">
                        <w:pPr>
                          <w:pStyle w:val="Slog2"/>
                        </w:pPr>
                        <w:r w:rsidRPr="00FA2F63">
                          <w:rPr>
                            <w:sz w:val="18"/>
                            <w:szCs w:val="18"/>
                          </w:rPr>
                          <w:t>3.1. Dokumentacijo v zvezi z oddajo javnega naročila sestavljajo spodaj navedeni obrazci</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32AA8112" w14:textId="77777777" w:rsidR="00B438DE" w:rsidRPr="00FA2F63" w:rsidRDefault="0036673A">
                        <w:pPr>
                          <w:pStyle w:val="Standard"/>
                        </w:pPr>
                        <w:r w:rsidRPr="00FA2F63">
                          <w:rPr>
                            <w:rFonts w:ascii="Tahoma" w:hAnsi="Tahoma" w:cs="Tahoma"/>
                            <w:bCs/>
                            <w:sz w:val="18"/>
                            <w:szCs w:val="18"/>
                            <w:lang w:val="sl-SI"/>
                          </w:rPr>
                          <w:t>1 Navodilo za izdelavo ponudbe;</w:t>
                        </w:r>
                      </w:p>
                      <w:p w14:paraId="52266D6C" w14:textId="77777777" w:rsidR="00B438DE" w:rsidRPr="00FA2F63" w:rsidRDefault="0036673A">
                        <w:pPr>
                          <w:pStyle w:val="Standard"/>
                          <w:rPr>
                            <w:rFonts w:ascii="Tahoma" w:hAnsi="Tahoma" w:cs="Tahoma"/>
                            <w:bCs/>
                            <w:sz w:val="18"/>
                            <w:szCs w:val="18"/>
                            <w:lang w:val="sl-SI"/>
                          </w:rPr>
                        </w:pPr>
                        <w:r w:rsidRPr="00FA2F63">
                          <w:rPr>
                            <w:rFonts w:ascii="Tahoma" w:hAnsi="Tahoma" w:cs="Tahoma"/>
                            <w:bCs/>
                            <w:sz w:val="18"/>
                            <w:szCs w:val="18"/>
                            <w:lang w:val="sl-SI"/>
                          </w:rPr>
                          <w:t>2. Izjava NMV;</w:t>
                        </w:r>
                      </w:p>
                      <w:p w14:paraId="2740B8EE" w14:textId="77777777" w:rsidR="00B438DE" w:rsidRPr="00FA2F63" w:rsidRDefault="0036673A">
                        <w:pPr>
                          <w:pStyle w:val="Standard"/>
                          <w:rPr>
                            <w:rFonts w:ascii="Tahoma" w:hAnsi="Tahoma" w:cs="Tahoma"/>
                            <w:bCs/>
                            <w:sz w:val="18"/>
                            <w:szCs w:val="18"/>
                            <w:lang w:val="sl-SI"/>
                          </w:rPr>
                        </w:pPr>
                        <w:r w:rsidRPr="00FA2F63">
                          <w:rPr>
                            <w:rFonts w:ascii="Tahoma" w:hAnsi="Tahoma" w:cs="Tahoma"/>
                            <w:bCs/>
                            <w:sz w:val="18"/>
                            <w:szCs w:val="18"/>
                            <w:lang w:val="sl-SI"/>
                          </w:rPr>
                          <w:t>3. Pogodba;</w:t>
                        </w:r>
                      </w:p>
                      <w:p w14:paraId="79033D20" w14:textId="77777777" w:rsidR="00B438DE" w:rsidRPr="00FA2F63" w:rsidRDefault="0036673A">
                        <w:pPr>
                          <w:pStyle w:val="Standard"/>
                        </w:pPr>
                        <w:r w:rsidRPr="00FA2F63">
                          <w:rPr>
                            <w:rFonts w:ascii="Tahoma" w:hAnsi="Tahoma" w:cs="Tahoma"/>
                            <w:bCs/>
                            <w:sz w:val="18"/>
                            <w:szCs w:val="18"/>
                            <w:lang w:val="sl-SI"/>
                          </w:rPr>
                          <w:t>4. Vzdrževalna pogodba</w:t>
                        </w:r>
                      </w:p>
                      <w:p w14:paraId="0C4CFD73" w14:textId="77777777" w:rsidR="00B438DE" w:rsidRPr="00FA2F63" w:rsidRDefault="0036673A">
                        <w:pPr>
                          <w:pStyle w:val="Standard"/>
                        </w:pPr>
                        <w:r w:rsidRPr="00FA2F63">
                          <w:rPr>
                            <w:rFonts w:ascii="Tahoma" w:hAnsi="Tahoma" w:cs="Tahoma"/>
                            <w:bCs/>
                            <w:sz w:val="18"/>
                            <w:szCs w:val="18"/>
                            <w:lang w:val="sl-SI"/>
                          </w:rPr>
                          <w:t>5. Specifikacije;</w:t>
                        </w:r>
                      </w:p>
                      <w:p w14:paraId="00A3CBF8" w14:textId="77777777" w:rsidR="00B438DE" w:rsidRPr="00FA2F63" w:rsidRDefault="0036673A">
                        <w:pPr>
                          <w:pStyle w:val="Standard"/>
                        </w:pPr>
                        <w:r w:rsidRPr="00FA2F63">
                          <w:rPr>
                            <w:rFonts w:ascii="Tahoma" w:hAnsi="Tahoma" w:cs="Tahoma"/>
                            <w:bCs/>
                            <w:sz w:val="18"/>
                            <w:szCs w:val="18"/>
                            <w:lang w:val="sl-SI"/>
                          </w:rPr>
                          <w:t>6. Izjava podatki o udeležbi;</w:t>
                        </w:r>
                      </w:p>
                      <w:p w14:paraId="26D49C7F" w14:textId="77777777" w:rsidR="00B438DE" w:rsidRPr="00FA2F63" w:rsidRDefault="0036673A">
                        <w:pPr>
                          <w:pStyle w:val="Standard"/>
                        </w:pPr>
                        <w:r w:rsidRPr="00FA2F63">
                          <w:rPr>
                            <w:rFonts w:ascii="Tahoma" w:hAnsi="Tahoma" w:cs="Tahoma"/>
                            <w:sz w:val="18"/>
                            <w:szCs w:val="18"/>
                          </w:rPr>
                          <w:t>7. Izjava o odsotnosti osebnih povezav;</w:t>
                        </w:r>
                      </w:p>
                      <w:p w14:paraId="45847ED7" w14:textId="77777777" w:rsidR="00B438DE" w:rsidRPr="00FA2F63" w:rsidRDefault="0036673A">
                        <w:pPr>
                          <w:pStyle w:val="Standard"/>
                        </w:pPr>
                        <w:r w:rsidRPr="00FA2F63">
                          <w:rPr>
                            <w:rFonts w:ascii="Tahoma" w:hAnsi="Tahoma" w:cs="Tahoma"/>
                            <w:bCs/>
                            <w:sz w:val="18"/>
                            <w:szCs w:val="18"/>
                            <w:lang w:val="sl-SI"/>
                          </w:rPr>
                          <w:t>8. obrazec Predračun;</w:t>
                        </w:r>
                      </w:p>
                      <w:p w14:paraId="0702E71F" w14:textId="77777777" w:rsidR="00B438DE" w:rsidRPr="00FA2F63" w:rsidRDefault="0036673A">
                        <w:pPr>
                          <w:pStyle w:val="Standard"/>
                        </w:pPr>
                        <w:r w:rsidRPr="00FA2F63">
                          <w:rPr>
                            <w:rFonts w:ascii="Tahoma" w:hAnsi="Tahoma" w:cs="Tahoma"/>
                            <w:bCs/>
                            <w:sz w:val="18"/>
                            <w:szCs w:val="18"/>
                            <w:lang w:val="sl-SI"/>
                          </w:rPr>
                          <w:t>9. obrazec Rekapitulacija predračuna</w:t>
                        </w:r>
                      </w:p>
                      <w:p w14:paraId="1569465D" w14:textId="77777777" w:rsidR="00B438DE" w:rsidRPr="00FA2F63" w:rsidRDefault="0036673A">
                        <w:pPr>
                          <w:pStyle w:val="Standard"/>
                        </w:pPr>
                        <w:r w:rsidRPr="00FA2F63">
                          <w:rPr>
                            <w:rFonts w:ascii="Tahoma" w:hAnsi="Tahoma" w:cs="Tahoma"/>
                            <w:bCs/>
                            <w:sz w:val="18"/>
                            <w:szCs w:val="18"/>
                            <w:lang w:val="sl-SI"/>
                          </w:rPr>
                          <w:t>10.Menična izjava za zavarovanje dobre izvedbe pogodbenih obveznosti s pooblastilom za izpolnitev – vzorec;</w:t>
                        </w:r>
                      </w:p>
                      <w:p w14:paraId="02BD16CF" w14:textId="77777777" w:rsidR="00B438DE" w:rsidRPr="00FA2F63" w:rsidRDefault="0036673A">
                        <w:pPr>
                          <w:pStyle w:val="Standard"/>
                        </w:pPr>
                        <w:r w:rsidRPr="00FA2F63">
                          <w:rPr>
                            <w:rFonts w:ascii="Tahoma" w:hAnsi="Tahoma" w:cs="Tahoma"/>
                            <w:bCs/>
                            <w:sz w:val="18"/>
                            <w:szCs w:val="18"/>
                            <w:lang w:val="sl-SI"/>
                          </w:rPr>
                          <w:t>11.Menična izjava za zavarovanje za odpravo napak v garancijskem roku - vzorec;</w:t>
                        </w:r>
                      </w:p>
                      <w:p w14:paraId="2B20BF71" w14:textId="77777777" w:rsidR="00B438DE" w:rsidRPr="00FA2F63" w:rsidRDefault="0036673A">
                        <w:pPr>
                          <w:pStyle w:val="Standard"/>
                        </w:pPr>
                        <w:r w:rsidRPr="00FA2F63">
                          <w:rPr>
                            <w:rFonts w:ascii="Tahoma" w:hAnsi="Tahoma" w:cs="Tahoma"/>
                            <w:bCs/>
                            <w:sz w:val="18"/>
                            <w:szCs w:val="18"/>
                            <w:lang w:val="sl-SI"/>
                          </w:rPr>
                          <w:t>12.Menična izjava za zavarovanje vzdrževanja v času pričakovane življenjske dobe 7 let - vzorec;</w:t>
                        </w:r>
                      </w:p>
                      <w:p w14:paraId="225D2D65" w14:textId="77777777" w:rsidR="00B438DE" w:rsidRDefault="0036673A">
                        <w:pPr>
                          <w:pStyle w:val="Standard"/>
                          <w:rPr>
                            <w:rFonts w:ascii="Tahoma" w:hAnsi="Tahoma" w:cs="Tahoma"/>
                            <w:bCs/>
                            <w:sz w:val="18"/>
                            <w:szCs w:val="18"/>
                            <w:lang w:val="sl-SI"/>
                          </w:rPr>
                        </w:pPr>
                        <w:r w:rsidRPr="00FA2F63">
                          <w:rPr>
                            <w:rFonts w:ascii="Tahoma" w:hAnsi="Tahoma" w:cs="Tahoma"/>
                            <w:bCs/>
                            <w:sz w:val="18"/>
                            <w:szCs w:val="18"/>
                            <w:lang w:val="sl-SI"/>
                          </w:rPr>
                          <w:t>13. Menična izjava za zavarovanje fiksnosti cen potrošnega materiala  za čas pričakovane življenjske dobe 7 let – vzorec;</w:t>
                        </w:r>
                      </w:p>
                      <w:p w14:paraId="6BA32FEA" w14:textId="403117DA" w:rsidR="00B438DE" w:rsidRPr="00FA2F63" w:rsidRDefault="0036673A">
                        <w:pPr>
                          <w:pStyle w:val="Standard"/>
                        </w:pPr>
                        <w:r w:rsidRPr="00FA2F63">
                          <w:rPr>
                            <w:rFonts w:ascii="Tahoma" w:hAnsi="Tahoma" w:cs="Tahoma"/>
                            <w:bCs/>
                            <w:sz w:val="18"/>
                            <w:szCs w:val="18"/>
                            <w:lang w:val="sl-SI"/>
                          </w:rPr>
                          <w:t>1</w:t>
                        </w:r>
                        <w:r w:rsidR="006A31A1">
                          <w:rPr>
                            <w:rFonts w:ascii="Tahoma" w:hAnsi="Tahoma" w:cs="Tahoma"/>
                            <w:bCs/>
                            <w:sz w:val="18"/>
                            <w:szCs w:val="18"/>
                            <w:lang w:val="sl-SI"/>
                          </w:rPr>
                          <w:t>5</w:t>
                        </w:r>
                        <w:r w:rsidRPr="00FA2F63">
                          <w:rPr>
                            <w:rFonts w:ascii="Tahoma" w:hAnsi="Tahoma" w:cs="Tahoma"/>
                            <w:bCs/>
                            <w:sz w:val="18"/>
                            <w:szCs w:val="18"/>
                            <w:lang w:val="sl-SI"/>
                          </w:rPr>
                          <w:t>.sestavni del dokumentacije v zvezi z oddajo javnega naročila so tudi vse morebitne spremembe, dopolnitve, popravki dokumentacije ter dodatna pojasnila.</w:t>
                        </w:r>
                      </w:p>
                    </w:tc>
                  </w:tr>
                  <w:tr w:rsidR="00B438DE" w:rsidRPr="00FA2F63" w14:paraId="542E9D2F"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299C778B" w14:textId="77777777" w:rsidR="00B438DE" w:rsidRPr="00FA2F63" w:rsidRDefault="0036673A">
                        <w:pPr>
                          <w:pStyle w:val="Slog2"/>
                        </w:pPr>
                        <w:r w:rsidRPr="00FA2F63">
                          <w:rPr>
                            <w:sz w:val="18"/>
                            <w:szCs w:val="18"/>
                          </w:rPr>
                          <w:t>3.2. Pridobitev RD</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72A2E18A" w14:textId="77777777" w:rsidR="00B438DE" w:rsidRPr="00FA2F63" w:rsidRDefault="0036673A">
                        <w:pPr>
                          <w:pStyle w:val="Standard"/>
                          <w:rPr>
                            <w:rFonts w:ascii="Tahoma" w:hAnsi="Tahoma" w:cs="Tahoma"/>
                            <w:bCs/>
                            <w:sz w:val="18"/>
                            <w:szCs w:val="18"/>
                            <w:lang w:val="sl-SI"/>
                          </w:rPr>
                        </w:pPr>
                        <w:r w:rsidRPr="00FA2F63">
                          <w:rPr>
                            <w:rFonts w:ascii="Tahoma" w:hAnsi="Tahoma" w:cs="Tahoma"/>
                            <w:bCs/>
                            <w:sz w:val="18"/>
                            <w:szCs w:val="18"/>
                            <w:lang w:val="sl-SI"/>
                          </w:rPr>
                          <w:t>RD brezplačno na internetnem naslovu:</w:t>
                        </w:r>
                      </w:p>
                      <w:p w14:paraId="6DB3675D" w14:textId="77777777" w:rsidR="00B438DE" w:rsidRPr="00FA2F63" w:rsidRDefault="00B438DE">
                        <w:pPr>
                          <w:pStyle w:val="Standard"/>
                          <w:rPr>
                            <w:rFonts w:ascii="Tahoma" w:hAnsi="Tahoma" w:cs="Tahoma"/>
                            <w:bCs/>
                            <w:sz w:val="18"/>
                            <w:szCs w:val="18"/>
                            <w:lang w:val="sl-SI"/>
                          </w:rPr>
                        </w:pPr>
                      </w:p>
                      <w:p w14:paraId="16913AEC" w14:textId="77777777" w:rsidR="00B438DE" w:rsidRPr="00FA2F63" w:rsidRDefault="0036673A">
                        <w:pPr>
                          <w:pStyle w:val="Standard"/>
                        </w:pPr>
                        <w:r w:rsidRPr="00FA2F63">
                          <w:rPr>
                            <w:rFonts w:ascii="Tahoma" w:hAnsi="Tahoma" w:cs="Tahoma"/>
                            <w:bCs/>
                            <w:sz w:val="18"/>
                            <w:szCs w:val="18"/>
                            <w:lang w:val="sl-SI"/>
                          </w:rPr>
                          <w:t>- Portal javnih naročil (</w:t>
                        </w:r>
                        <w:hyperlink r:id="rId7" w:history="1">
                          <w:r w:rsidRPr="00FA2F63">
                            <w:rPr>
                              <w:rStyle w:val="Internetlink"/>
                              <w:rFonts w:ascii="Tahoma" w:hAnsi="Tahoma" w:cs="Tahoma"/>
                              <w:bCs/>
                              <w:sz w:val="18"/>
                              <w:szCs w:val="18"/>
                              <w:lang w:val="sl-SI"/>
                            </w:rPr>
                            <w:t>www.enarocanje.si</w:t>
                          </w:r>
                        </w:hyperlink>
                        <w:r w:rsidRPr="00FA2F63">
                          <w:rPr>
                            <w:rFonts w:ascii="Tahoma" w:hAnsi="Tahoma" w:cs="Tahoma"/>
                            <w:bCs/>
                            <w:sz w:val="18"/>
                            <w:szCs w:val="18"/>
                            <w:lang w:val="sl-SI"/>
                          </w:rPr>
                          <w:t>)</w:t>
                        </w:r>
                      </w:p>
                      <w:p w14:paraId="5C8E2502" w14:textId="77777777" w:rsidR="00B438DE" w:rsidRPr="00FA2F63" w:rsidRDefault="0036673A">
                        <w:pPr>
                          <w:pStyle w:val="Standard"/>
                        </w:pPr>
                        <w:r w:rsidRPr="00FA2F63">
                          <w:rPr>
                            <w:rFonts w:ascii="Tahoma" w:hAnsi="Tahoma" w:cs="Tahoma"/>
                            <w:bCs/>
                            <w:sz w:val="18"/>
                            <w:szCs w:val="18"/>
                            <w:lang w:val="sl-SI"/>
                          </w:rPr>
                          <w:t xml:space="preserve">-spletna stran naročnika (povezava: </w:t>
                        </w:r>
                        <w:hyperlink r:id="rId8" w:history="1">
                          <w:r w:rsidRPr="00FA2F63">
                            <w:rPr>
                              <w:rStyle w:val="Internetlink"/>
                              <w:rFonts w:ascii="Tahoma" w:hAnsi="Tahoma" w:cs="Tahoma"/>
                              <w:bCs/>
                              <w:sz w:val="18"/>
                              <w:szCs w:val="18"/>
                              <w:lang w:val="sl-SI"/>
                            </w:rPr>
                            <w:t>https://www.bolnisnica-go.si/jn</w:t>
                          </w:r>
                        </w:hyperlink>
                        <w:r w:rsidRPr="00FA2F63">
                          <w:rPr>
                            <w:rFonts w:ascii="Tahoma" w:hAnsi="Tahoma" w:cs="Tahoma"/>
                            <w:bCs/>
                            <w:sz w:val="18"/>
                            <w:szCs w:val="18"/>
                            <w:lang w:val="sl-SI"/>
                          </w:rPr>
                          <w:t>)</w:t>
                        </w:r>
                      </w:p>
                    </w:tc>
                  </w:tr>
                </w:tbl>
                <w:p w14:paraId="1B50FDA7" w14:textId="77777777" w:rsidR="00B438DE" w:rsidRPr="00FA2F63" w:rsidRDefault="0036673A">
                  <w:pPr>
                    <w:pStyle w:val="Slog2"/>
                  </w:pPr>
                  <w:r w:rsidRPr="00FA2F63">
                    <w:rPr>
                      <w:sz w:val="18"/>
                      <w:szCs w:val="18"/>
                    </w:rPr>
                    <w:t>3.3. Način in čas vlaganja zahte</w:t>
                  </w:r>
                  <w:r w:rsidRPr="00FA2F63">
                    <w:t>v za dodatna pojasnila RD</w:t>
                  </w:r>
                </w:p>
                <w:tbl>
                  <w:tblPr>
                    <w:tblW w:w="4950" w:type="pct"/>
                    <w:tblLayout w:type="fixed"/>
                    <w:tblCellMar>
                      <w:left w:w="10" w:type="dxa"/>
                      <w:right w:w="10" w:type="dxa"/>
                    </w:tblCellMar>
                    <w:tblLook w:val="0000" w:firstRow="0" w:lastRow="0" w:firstColumn="0" w:lastColumn="0" w:noHBand="0" w:noVBand="0"/>
                  </w:tblPr>
                  <w:tblGrid>
                    <w:gridCol w:w="8167"/>
                  </w:tblGrid>
                  <w:tr w:rsidR="00B438DE" w:rsidRPr="00FA2F63" w14:paraId="21A00489" w14:textId="77777777">
                    <w:tc>
                      <w:tcPr>
                        <w:tcW w:w="816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0D1FA086" w14:textId="3AEAF2BF" w:rsidR="00B438DE" w:rsidRPr="00FA2F63" w:rsidRDefault="0036673A">
                        <w:pPr>
                          <w:pStyle w:val="Standard"/>
                          <w:keepNext/>
                          <w:spacing w:before="240" w:after="60"/>
                        </w:pPr>
                        <w:r w:rsidRPr="00FA2F63">
                          <w:rPr>
                            <w:rFonts w:ascii="Tahoma" w:hAnsi="Tahoma" w:cs="Tahoma"/>
                            <w:bCs/>
                            <w:sz w:val="18"/>
                            <w:szCs w:val="18"/>
                            <w:lang w:val="sl-SI"/>
                          </w:rPr>
                          <w:t xml:space="preserve">Ponudniki lahko zastavljajo vprašanja preko Portala javnih naročil </w:t>
                        </w:r>
                        <w:r w:rsidRPr="00FA2F63">
                          <w:rPr>
                            <w:rFonts w:ascii="Tahoma" w:hAnsi="Tahoma" w:cs="Tahoma"/>
                            <w:b/>
                            <w:sz w:val="18"/>
                            <w:szCs w:val="18"/>
                            <w:lang w:val="sl-SI"/>
                          </w:rPr>
                          <w:t>www.enarocanje.si</w:t>
                        </w:r>
                        <w:r w:rsidRPr="00FA2F63">
                          <w:rPr>
                            <w:rFonts w:ascii="Tahoma" w:hAnsi="Tahoma" w:cs="Tahoma"/>
                            <w:bCs/>
                            <w:sz w:val="18"/>
                            <w:szCs w:val="18"/>
                            <w:lang w:val="sl-SI"/>
                          </w:rPr>
                          <w:t xml:space="preserve"> pri objavi predmetnega javnega naročila in sicer </w:t>
                        </w:r>
                        <w:r w:rsidRPr="00FA2F63">
                          <w:rPr>
                            <w:rFonts w:ascii="Tahoma" w:hAnsi="Tahoma" w:cs="Tahoma"/>
                            <w:b/>
                            <w:bCs/>
                            <w:sz w:val="18"/>
                            <w:szCs w:val="18"/>
                            <w:lang w:val="sl-SI"/>
                          </w:rPr>
                          <w:t xml:space="preserve">do </w:t>
                        </w:r>
                        <w:r w:rsidR="00014949">
                          <w:rPr>
                            <w:rFonts w:ascii="Tahoma" w:hAnsi="Tahoma" w:cs="Tahoma"/>
                            <w:b/>
                            <w:bCs/>
                            <w:sz w:val="18"/>
                            <w:szCs w:val="18"/>
                            <w:lang w:val="sl-SI"/>
                          </w:rPr>
                          <w:t>19.08.2024</w:t>
                        </w:r>
                        <w:r w:rsidR="008E5457" w:rsidRPr="00FA2F63">
                          <w:rPr>
                            <w:rFonts w:ascii="Tahoma" w:hAnsi="Tahoma" w:cs="Tahoma"/>
                            <w:b/>
                            <w:bCs/>
                            <w:sz w:val="18"/>
                            <w:szCs w:val="18"/>
                            <w:lang w:val="sl-SI"/>
                          </w:rPr>
                          <w:t xml:space="preserve"> </w:t>
                        </w:r>
                        <w:r w:rsidRPr="00FA2F63">
                          <w:rPr>
                            <w:rFonts w:ascii="Tahoma" w:hAnsi="Tahoma" w:cs="Tahoma"/>
                            <w:b/>
                            <w:bCs/>
                            <w:sz w:val="18"/>
                            <w:szCs w:val="18"/>
                            <w:lang w:val="sl-SI"/>
                          </w:rPr>
                          <w:t>do 12,00 ure</w:t>
                        </w:r>
                        <w:r w:rsidRPr="00FA2F63">
                          <w:rPr>
                            <w:rFonts w:ascii="Tahoma" w:hAnsi="Tahoma" w:cs="Tahoma"/>
                            <w:bCs/>
                            <w:sz w:val="18"/>
                            <w:szCs w:val="18"/>
                            <w:lang w:val="sl-SI"/>
                          </w:rPr>
                          <w:t>.</w:t>
                        </w:r>
                      </w:p>
                      <w:p w14:paraId="115DF8A5" w14:textId="77777777" w:rsidR="00B438DE" w:rsidRPr="00FA2F63" w:rsidRDefault="0036673A">
                        <w:pPr>
                          <w:pStyle w:val="Standard"/>
                          <w:keepNext/>
                          <w:spacing w:before="240" w:after="60"/>
                        </w:pPr>
                        <w:r w:rsidRPr="00FA2F63">
                          <w:rPr>
                            <w:rFonts w:ascii="Tahoma" w:hAnsi="Tahoma" w:cs="Tahoma"/>
                            <w:bCs/>
                            <w:sz w:val="18"/>
                            <w:szCs w:val="18"/>
                            <w:lang w:val="sl-SI"/>
                          </w:rPr>
                          <w:t>Naročnik se ne zavezuje, da bo odgovarjal na vprašanja, ki ne bodo zastavljena na zgornji način.</w:t>
                        </w:r>
                      </w:p>
                      <w:p w14:paraId="5D187BC0" w14:textId="4D9B0C98" w:rsidR="00B438DE" w:rsidRPr="00FA2F63" w:rsidRDefault="0036673A">
                        <w:pPr>
                          <w:pStyle w:val="Standard"/>
                          <w:keepNext/>
                          <w:spacing w:before="240" w:after="60"/>
                        </w:pPr>
                        <w:r w:rsidRPr="00FA2F63">
                          <w:rPr>
                            <w:rFonts w:ascii="Tahoma" w:hAnsi="Tahoma" w:cs="Tahoma"/>
                            <w:bCs/>
                            <w:sz w:val="18"/>
                            <w:szCs w:val="18"/>
                            <w:lang w:val="sl-SI"/>
                          </w:rPr>
                          <w:t xml:space="preserve">Naročnik bo na zahteve za dodatna pojasnila RD odgovoril najkasneje v zakonsko določenem roku, to je  </w:t>
                        </w:r>
                        <w:r w:rsidRPr="00FA2F63">
                          <w:rPr>
                            <w:rFonts w:ascii="Tahoma" w:hAnsi="Tahoma" w:cs="Tahoma"/>
                            <w:b/>
                            <w:bCs/>
                            <w:sz w:val="18"/>
                            <w:szCs w:val="18"/>
                            <w:lang w:val="sl-SI"/>
                          </w:rPr>
                          <w:t>do</w:t>
                        </w:r>
                        <w:r w:rsidR="008E5457" w:rsidRPr="00FA2F63">
                          <w:rPr>
                            <w:rFonts w:ascii="Tahoma" w:hAnsi="Tahoma" w:cs="Tahoma"/>
                            <w:b/>
                            <w:bCs/>
                            <w:sz w:val="18"/>
                            <w:szCs w:val="18"/>
                            <w:lang w:val="sl-SI"/>
                          </w:rPr>
                          <w:t xml:space="preserve"> </w:t>
                        </w:r>
                        <w:r w:rsidR="00014949">
                          <w:rPr>
                            <w:rFonts w:ascii="Tahoma" w:hAnsi="Tahoma" w:cs="Tahoma"/>
                            <w:b/>
                            <w:bCs/>
                            <w:sz w:val="18"/>
                            <w:szCs w:val="18"/>
                            <w:lang w:val="sl-SI"/>
                          </w:rPr>
                          <w:t>22.08</w:t>
                        </w:r>
                        <w:r w:rsidR="008E5457" w:rsidRPr="00FA2F63">
                          <w:rPr>
                            <w:rFonts w:ascii="Tahoma" w:hAnsi="Tahoma" w:cs="Tahoma"/>
                            <w:b/>
                            <w:bCs/>
                            <w:sz w:val="18"/>
                            <w:szCs w:val="18"/>
                            <w:lang w:val="sl-SI"/>
                          </w:rPr>
                          <w:t>.202</w:t>
                        </w:r>
                        <w:r w:rsidR="009B7263" w:rsidRPr="00FA2F63">
                          <w:rPr>
                            <w:rFonts w:ascii="Tahoma" w:hAnsi="Tahoma" w:cs="Tahoma"/>
                            <w:b/>
                            <w:bCs/>
                            <w:sz w:val="18"/>
                            <w:szCs w:val="18"/>
                            <w:lang w:val="sl-SI"/>
                          </w:rPr>
                          <w:t>4</w:t>
                        </w:r>
                        <w:r w:rsidRPr="00FA2F63">
                          <w:rPr>
                            <w:rFonts w:ascii="Tahoma" w:hAnsi="Tahoma" w:cs="Tahoma"/>
                            <w:b/>
                            <w:bCs/>
                            <w:sz w:val="18"/>
                            <w:szCs w:val="18"/>
                            <w:lang w:val="sl-SI"/>
                          </w:rPr>
                          <w:t xml:space="preserve"> do 14,00 ure</w:t>
                        </w:r>
                        <w:r w:rsidRPr="00FA2F63">
                          <w:rPr>
                            <w:rFonts w:ascii="Tahoma" w:hAnsi="Tahoma" w:cs="Tahoma"/>
                            <w:bCs/>
                            <w:sz w:val="18"/>
                            <w:szCs w:val="18"/>
                            <w:lang w:val="sl-SI"/>
                          </w:rPr>
                          <w:t xml:space="preserve">  preko Portala javnih naročil </w:t>
                        </w:r>
                        <w:r w:rsidRPr="00FA2F63">
                          <w:rPr>
                            <w:rFonts w:ascii="Tahoma" w:hAnsi="Tahoma" w:cs="Tahoma"/>
                            <w:b/>
                            <w:sz w:val="18"/>
                            <w:szCs w:val="18"/>
                            <w:lang w:val="sl-SI"/>
                          </w:rPr>
                          <w:t>www.enarocanje.si</w:t>
                        </w:r>
                        <w:r w:rsidRPr="00FA2F63">
                          <w:rPr>
                            <w:rFonts w:ascii="Tahoma" w:hAnsi="Tahoma" w:cs="Tahoma"/>
                            <w:bCs/>
                            <w:sz w:val="18"/>
                            <w:szCs w:val="18"/>
                            <w:lang w:val="sl-SI"/>
                          </w:rPr>
                          <w:t xml:space="preserve"> pri objavi predmetnega javnega naročila.</w:t>
                        </w:r>
                      </w:p>
                      <w:p w14:paraId="0F505C3B" w14:textId="77777777" w:rsidR="00B438DE" w:rsidRPr="00FA2F63" w:rsidRDefault="0036673A">
                        <w:pPr>
                          <w:pStyle w:val="Standard"/>
                          <w:keepNext/>
                          <w:spacing w:before="240" w:after="60"/>
                        </w:pPr>
                        <w:r w:rsidRPr="00FA2F63">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18EEF0FE" w14:textId="77777777" w:rsidR="00B438DE" w:rsidRPr="00FA2F63" w:rsidRDefault="0036673A">
                        <w:pPr>
                          <w:pStyle w:val="Standard"/>
                          <w:keepNext/>
                          <w:spacing w:before="240" w:after="60"/>
                        </w:pPr>
                        <w:r w:rsidRPr="00FA2F63">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12DAC175" w14:textId="77777777" w:rsidR="00B438DE" w:rsidRPr="00FA2F63" w:rsidRDefault="00B438DE">
                  <w:pPr>
                    <w:pStyle w:val="Slog2"/>
                    <w:rPr>
                      <w:sz w:val="18"/>
                      <w:szCs w:val="18"/>
                    </w:rPr>
                  </w:pPr>
                </w:p>
              </w:tc>
            </w:tr>
            <w:tr w:rsidR="00B438DE" w:rsidRPr="00FA2F63" w14:paraId="13B9011B"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3EC12BC5" w14:textId="77777777" w:rsidR="00B438DE" w:rsidRPr="00FA2F63" w:rsidRDefault="0036673A">
                  <w:pPr>
                    <w:pStyle w:val="Slog2"/>
                  </w:pPr>
                  <w:r w:rsidRPr="00FA2F63">
                    <w:rPr>
                      <w:sz w:val="18"/>
                      <w:szCs w:val="18"/>
                    </w:rPr>
                    <w:t>3.4. Dokumentacija za ponudbo</w:t>
                  </w:r>
                </w:p>
              </w:tc>
            </w:tr>
            <w:tr w:rsidR="00B438DE" w:rsidRPr="00FA2F63" w14:paraId="52D213BA"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3B6C28CC" w14:textId="77777777" w:rsidR="00B438DE" w:rsidRPr="00FA2F63" w:rsidRDefault="00B438DE">
                  <w:pPr>
                    <w:pStyle w:val="Standard"/>
                    <w:snapToGrid w:val="0"/>
                    <w:rPr>
                      <w:rFonts w:ascii="Tahoma" w:hAnsi="Tahoma" w:cs="Tahoma"/>
                      <w:bCs/>
                      <w:sz w:val="18"/>
                      <w:szCs w:val="18"/>
                      <w:lang w:val="sl-SI"/>
                    </w:rPr>
                  </w:pPr>
                </w:p>
                <w:p w14:paraId="3F65F898" w14:textId="77777777" w:rsidR="00B438DE" w:rsidRPr="00FA2F63" w:rsidRDefault="0036673A">
                  <w:pPr>
                    <w:pStyle w:val="Standard"/>
                    <w:numPr>
                      <w:ilvl w:val="0"/>
                      <w:numId w:val="6"/>
                    </w:numPr>
                  </w:pPr>
                  <w:r w:rsidRPr="00FA2F63">
                    <w:rPr>
                      <w:rFonts w:ascii="Tahoma" w:hAnsi="Tahoma" w:cs="Tahoma"/>
                      <w:bCs/>
                      <w:sz w:val="18"/>
                      <w:szCs w:val="18"/>
                      <w:lang w:val="sl-SI"/>
                    </w:rPr>
                    <w:t>Izpolnjen, podpisan in žigosan obrazec Izjava NMV (za vsak gospodarski subjekt, ki bo vključen v izvedbo javnega naročila); (</w:t>
                  </w:r>
                  <w:r w:rsidRPr="00FA2F63">
                    <w:rPr>
                      <w:rFonts w:ascii="Tahoma" w:hAnsi="Tahoma" w:cs="Tahoma"/>
                      <w:b/>
                      <w:sz w:val="18"/>
                      <w:szCs w:val="18"/>
                      <w:lang w:val="sl-SI"/>
                    </w:rPr>
                    <w:t>preko sistema eJN skeniranega v pdf. Obliki predloži v razdelek »Izjava« oz. »Druge priloge«</w:t>
                  </w:r>
                  <w:r w:rsidRPr="00FA2F63">
                    <w:rPr>
                      <w:rFonts w:ascii="Tahoma" w:hAnsi="Tahoma" w:cs="Tahoma"/>
                      <w:bCs/>
                      <w:sz w:val="18"/>
                      <w:szCs w:val="18"/>
                      <w:lang w:val="sl-SI"/>
                    </w:rPr>
                    <w:t>);</w:t>
                  </w:r>
                </w:p>
                <w:p w14:paraId="45FEBAEE" w14:textId="77777777" w:rsidR="00B438DE" w:rsidRPr="00FA2F63" w:rsidRDefault="00B438DE">
                  <w:pPr>
                    <w:pStyle w:val="Standard"/>
                    <w:ind w:left="720"/>
                    <w:rPr>
                      <w:rFonts w:ascii="Tahoma" w:hAnsi="Tahoma" w:cs="Tahoma"/>
                      <w:bCs/>
                      <w:sz w:val="18"/>
                      <w:szCs w:val="18"/>
                      <w:lang w:val="sl-SI"/>
                    </w:rPr>
                  </w:pPr>
                </w:p>
                <w:p w14:paraId="585622E3" w14:textId="77777777" w:rsidR="00B438DE" w:rsidRPr="00FA2F63" w:rsidRDefault="0036673A">
                  <w:pPr>
                    <w:pStyle w:val="Standard"/>
                    <w:numPr>
                      <w:ilvl w:val="0"/>
                      <w:numId w:val="6"/>
                    </w:numPr>
                  </w:pPr>
                  <w:r w:rsidRPr="00FA2F63">
                    <w:rPr>
                      <w:rFonts w:ascii="Tahoma" w:hAnsi="Tahoma" w:cs="Tahoma"/>
                      <w:bCs/>
                      <w:sz w:val="18"/>
                      <w:szCs w:val="18"/>
                      <w:lang w:val="sl-SI"/>
                    </w:rPr>
                    <w:t>Izpolnjen, podpisan in žigosan obrazec Pogodba; (</w:t>
                  </w:r>
                  <w:r w:rsidRPr="00FA2F63">
                    <w:rPr>
                      <w:rFonts w:ascii="Tahoma" w:hAnsi="Tahoma" w:cs="Tahoma"/>
                      <w:b/>
                      <w:sz w:val="18"/>
                      <w:szCs w:val="18"/>
                      <w:lang w:val="sl-SI"/>
                    </w:rPr>
                    <w:t>preko sistema eJN skeniranega v pdf. obliki predloži v razdelek »Druge priloge«</w:t>
                  </w:r>
                  <w:r w:rsidRPr="00FA2F63">
                    <w:rPr>
                      <w:rFonts w:ascii="Tahoma" w:hAnsi="Tahoma" w:cs="Tahoma"/>
                      <w:bCs/>
                      <w:sz w:val="18"/>
                      <w:szCs w:val="18"/>
                      <w:lang w:val="sl-SI"/>
                    </w:rPr>
                    <w:t>);</w:t>
                  </w:r>
                </w:p>
                <w:p w14:paraId="7B8543EA" w14:textId="77777777" w:rsidR="00B438DE" w:rsidRPr="00FA2F63" w:rsidRDefault="00B438DE">
                  <w:pPr>
                    <w:pStyle w:val="Odstavekseznama"/>
                    <w:rPr>
                      <w:rFonts w:ascii="Tahoma" w:hAnsi="Tahoma" w:cs="Tahoma"/>
                      <w:bCs/>
                      <w:sz w:val="18"/>
                      <w:szCs w:val="18"/>
                      <w:lang w:val="sl-SI"/>
                    </w:rPr>
                  </w:pPr>
                </w:p>
                <w:p w14:paraId="428B65F6" w14:textId="04556B28" w:rsidR="00B438DE" w:rsidRPr="00FA2F63" w:rsidRDefault="0036673A">
                  <w:pPr>
                    <w:pStyle w:val="Standard"/>
                    <w:numPr>
                      <w:ilvl w:val="0"/>
                      <w:numId w:val="6"/>
                    </w:numPr>
                  </w:pPr>
                  <w:r w:rsidRPr="00FA2F63">
                    <w:rPr>
                      <w:rFonts w:ascii="Tahoma" w:hAnsi="Tahoma" w:cs="Tahoma"/>
                      <w:bCs/>
                      <w:sz w:val="18"/>
                      <w:szCs w:val="18"/>
                      <w:lang w:val="sl-SI"/>
                    </w:rPr>
                    <w:t>Izpolnjen, podpisan in žigosan obrazec Vzdrževalna pogodba;</w:t>
                  </w:r>
                </w:p>
                <w:p w14:paraId="78D3753E" w14:textId="77777777" w:rsidR="00B438DE" w:rsidRPr="00FA2F63" w:rsidRDefault="0036673A">
                  <w:pPr>
                    <w:pStyle w:val="Standard"/>
                    <w:ind w:left="720"/>
                  </w:pPr>
                  <w:r w:rsidRPr="00FA2F63">
                    <w:rPr>
                      <w:rFonts w:ascii="Tahoma" w:hAnsi="Tahoma" w:cs="Tahoma"/>
                      <w:b/>
                      <w:sz w:val="18"/>
                      <w:szCs w:val="18"/>
                      <w:lang w:val="sl-SI"/>
                    </w:rPr>
                    <w:t>(preko sistema eJN skeniranega v pdf. Obliki predloži v razdelek »Druge priloge«);</w:t>
                  </w:r>
                </w:p>
                <w:p w14:paraId="6345B46C" w14:textId="77777777" w:rsidR="00B438DE" w:rsidRPr="00FA2F63" w:rsidRDefault="00B438DE">
                  <w:pPr>
                    <w:pStyle w:val="Standard"/>
                    <w:ind w:left="720"/>
                    <w:rPr>
                      <w:rFonts w:ascii="Tahoma" w:hAnsi="Tahoma" w:cs="Tahoma"/>
                      <w:b/>
                      <w:bCs/>
                      <w:sz w:val="18"/>
                      <w:szCs w:val="18"/>
                      <w:lang w:val="sl-SI"/>
                    </w:rPr>
                  </w:pPr>
                </w:p>
                <w:p w14:paraId="04277877" w14:textId="77777777" w:rsidR="00B438DE" w:rsidRPr="00FA2F63" w:rsidRDefault="0036673A">
                  <w:pPr>
                    <w:pStyle w:val="Standard"/>
                    <w:numPr>
                      <w:ilvl w:val="0"/>
                      <w:numId w:val="6"/>
                    </w:numPr>
                  </w:pPr>
                  <w:r w:rsidRPr="00FA2F63">
                    <w:rPr>
                      <w:rFonts w:ascii="Tahoma" w:hAnsi="Tahoma" w:cs="Tahoma"/>
                      <w:bCs/>
                      <w:sz w:val="18"/>
                      <w:szCs w:val="18"/>
                      <w:lang w:val="sl-SI"/>
                    </w:rPr>
                    <w:t>Izpolnjen, podpisan in žigosan obrazec Specifikacije; (</w:t>
                  </w:r>
                  <w:r w:rsidRPr="00FA2F63">
                    <w:rPr>
                      <w:rFonts w:ascii="Tahoma" w:hAnsi="Tahoma" w:cs="Tahoma"/>
                      <w:b/>
                      <w:sz w:val="18"/>
                      <w:szCs w:val="18"/>
                      <w:lang w:val="sl-SI"/>
                    </w:rPr>
                    <w:t>preko sistema eJN skeniranega v pdf. obliki predloži v razdelek »Druge priloge«</w:t>
                  </w:r>
                  <w:r w:rsidRPr="00FA2F63">
                    <w:rPr>
                      <w:rFonts w:ascii="Tahoma" w:hAnsi="Tahoma" w:cs="Tahoma"/>
                      <w:bCs/>
                      <w:sz w:val="18"/>
                      <w:szCs w:val="18"/>
                      <w:lang w:val="sl-SI"/>
                    </w:rPr>
                    <w:t>);</w:t>
                  </w:r>
                </w:p>
                <w:p w14:paraId="79452FEA" w14:textId="77777777" w:rsidR="00B438DE" w:rsidRPr="00FA2F63" w:rsidRDefault="00B438DE">
                  <w:pPr>
                    <w:pStyle w:val="Standard"/>
                    <w:rPr>
                      <w:rFonts w:ascii="Tahoma" w:hAnsi="Tahoma" w:cs="Tahoma"/>
                      <w:bCs/>
                      <w:sz w:val="18"/>
                      <w:szCs w:val="18"/>
                      <w:lang w:val="sl-SI"/>
                    </w:rPr>
                  </w:pPr>
                </w:p>
                <w:p w14:paraId="6E4C172C" w14:textId="77777777" w:rsidR="00B438DE" w:rsidRPr="00FA2F63" w:rsidRDefault="0036673A">
                  <w:pPr>
                    <w:pStyle w:val="Standard"/>
                    <w:numPr>
                      <w:ilvl w:val="0"/>
                      <w:numId w:val="6"/>
                    </w:numPr>
                  </w:pPr>
                  <w:r w:rsidRPr="00FA2F63">
                    <w:rPr>
                      <w:rFonts w:ascii="Tahoma" w:hAnsi="Tahoma" w:cs="Tahoma"/>
                      <w:bCs/>
                      <w:sz w:val="18"/>
                      <w:szCs w:val="18"/>
                      <w:lang w:val="sl-SI"/>
                    </w:rPr>
                    <w:t>Izpolnjen, podpisan in žigosan obrazec obrazec Izjava/podatki o udeležbi fizičnih in pravnih oseb v lastništvu ponudnika; (</w:t>
                  </w:r>
                  <w:r w:rsidRPr="00FA2F63">
                    <w:rPr>
                      <w:rFonts w:ascii="Tahoma" w:hAnsi="Tahoma" w:cs="Tahoma"/>
                      <w:b/>
                      <w:sz w:val="18"/>
                      <w:szCs w:val="18"/>
                      <w:lang w:val="sl-SI"/>
                    </w:rPr>
                    <w:t>preko sistema eJN skeniranega v pdf. obliki predloži v razdelek »Druge priloge«</w:t>
                  </w:r>
                  <w:r w:rsidRPr="00FA2F63">
                    <w:rPr>
                      <w:rFonts w:ascii="Tahoma" w:hAnsi="Tahoma" w:cs="Tahoma"/>
                      <w:bCs/>
                      <w:sz w:val="18"/>
                      <w:szCs w:val="18"/>
                      <w:lang w:val="sl-SI"/>
                    </w:rPr>
                    <w:t>);</w:t>
                  </w:r>
                </w:p>
                <w:p w14:paraId="54FB6F1B" w14:textId="77777777" w:rsidR="009B7263" w:rsidRPr="00FA2F63" w:rsidRDefault="009B7263" w:rsidP="009B7263">
                  <w:pPr>
                    <w:pStyle w:val="Odstavekseznama"/>
                  </w:pPr>
                </w:p>
                <w:p w14:paraId="7821D3DD" w14:textId="77777777" w:rsidR="00B438DE" w:rsidRPr="00FA2F63" w:rsidRDefault="00B438DE">
                  <w:pPr>
                    <w:pStyle w:val="Standard"/>
                    <w:rPr>
                      <w:rFonts w:ascii="Tahoma" w:hAnsi="Tahoma" w:cs="Tahoma"/>
                      <w:bCs/>
                      <w:sz w:val="18"/>
                      <w:szCs w:val="18"/>
                      <w:lang w:val="sl-SI"/>
                    </w:rPr>
                  </w:pPr>
                </w:p>
                <w:p w14:paraId="44C9C03E" w14:textId="77777777" w:rsidR="00B438DE" w:rsidRPr="00FA2F63" w:rsidRDefault="0036673A">
                  <w:pPr>
                    <w:pStyle w:val="Standard"/>
                    <w:numPr>
                      <w:ilvl w:val="0"/>
                      <w:numId w:val="6"/>
                    </w:numPr>
                  </w:pPr>
                  <w:r w:rsidRPr="00FA2F63">
                    <w:rPr>
                      <w:rFonts w:ascii="Tahoma" w:hAnsi="Tahoma" w:cs="Tahoma"/>
                      <w:bCs/>
                      <w:sz w:val="18"/>
                      <w:szCs w:val="18"/>
                      <w:lang w:val="sl-SI"/>
                    </w:rPr>
                    <w:t xml:space="preserve">Izpolnjen, podpisan in žigosan obrazec Izjava o odsotnosti osebnih povezav; </w:t>
                  </w:r>
                  <w:r w:rsidRPr="00FA2F63">
                    <w:rPr>
                      <w:rFonts w:ascii="Tahoma" w:hAnsi="Tahoma" w:cs="Tahoma"/>
                      <w:b/>
                      <w:sz w:val="18"/>
                      <w:szCs w:val="18"/>
                      <w:lang w:val="sl-SI"/>
                    </w:rPr>
                    <w:t>(preko sistema eJN skeniranega v pdf. obliki predloži v razdelek »Druge priloge«</w:t>
                  </w:r>
                  <w:r w:rsidRPr="00FA2F63">
                    <w:rPr>
                      <w:rFonts w:ascii="Tahoma" w:hAnsi="Tahoma" w:cs="Tahoma"/>
                      <w:bCs/>
                      <w:sz w:val="18"/>
                      <w:szCs w:val="18"/>
                      <w:lang w:val="sl-SI"/>
                    </w:rPr>
                    <w:t>);</w:t>
                  </w:r>
                </w:p>
                <w:p w14:paraId="0AE0E737" w14:textId="77777777" w:rsidR="00B438DE" w:rsidRPr="00FA2F63" w:rsidRDefault="00B438DE">
                  <w:pPr>
                    <w:pStyle w:val="Standard"/>
                    <w:rPr>
                      <w:rFonts w:ascii="Tahoma" w:hAnsi="Tahoma" w:cs="Tahoma"/>
                      <w:bCs/>
                      <w:sz w:val="18"/>
                      <w:szCs w:val="18"/>
                      <w:lang w:val="sl-SI"/>
                    </w:rPr>
                  </w:pPr>
                </w:p>
                <w:p w14:paraId="7112D08A" w14:textId="77777777" w:rsidR="00B438DE" w:rsidRPr="00FA2F63" w:rsidRDefault="0036673A">
                  <w:pPr>
                    <w:pStyle w:val="Standard"/>
                    <w:numPr>
                      <w:ilvl w:val="0"/>
                      <w:numId w:val="6"/>
                    </w:numPr>
                  </w:pPr>
                  <w:r w:rsidRPr="00FA2F63">
                    <w:rPr>
                      <w:rFonts w:ascii="Tahoma" w:hAnsi="Tahoma" w:cs="Tahoma"/>
                      <w:bCs/>
                      <w:sz w:val="18"/>
                      <w:szCs w:val="18"/>
                      <w:lang w:val="sl-SI"/>
                    </w:rPr>
                    <w:t>Izpolnjen, podpisan in žigosan obrazec Predračun; (</w:t>
                  </w:r>
                  <w:r w:rsidRPr="00FA2F63">
                    <w:rPr>
                      <w:rFonts w:ascii="Tahoma" w:hAnsi="Tahoma" w:cs="Tahoma"/>
                      <w:b/>
                      <w:sz w:val="18"/>
                      <w:szCs w:val="18"/>
                      <w:lang w:val="sl-SI"/>
                    </w:rPr>
                    <w:t>preko sistema eJN skeniranega v pdf. obliki predloži v razdelek »Druge priloge«</w:t>
                  </w:r>
                  <w:r w:rsidRPr="00FA2F63">
                    <w:rPr>
                      <w:rFonts w:ascii="Tahoma" w:hAnsi="Tahoma" w:cs="Tahoma"/>
                      <w:bCs/>
                      <w:sz w:val="18"/>
                      <w:szCs w:val="18"/>
                      <w:lang w:val="sl-SI"/>
                    </w:rPr>
                    <w:t>);</w:t>
                  </w:r>
                </w:p>
                <w:p w14:paraId="79D73ABC" w14:textId="77777777" w:rsidR="00B438DE" w:rsidRPr="00FA2F63" w:rsidRDefault="00B438DE">
                  <w:pPr>
                    <w:pStyle w:val="Odstavekseznama"/>
                    <w:rPr>
                      <w:rFonts w:ascii="Tahoma" w:hAnsi="Tahoma" w:cs="Tahoma"/>
                      <w:bCs/>
                      <w:sz w:val="18"/>
                      <w:szCs w:val="18"/>
                      <w:lang w:val="sl-SI"/>
                    </w:rPr>
                  </w:pPr>
                </w:p>
                <w:p w14:paraId="50F54132" w14:textId="77777777" w:rsidR="00B438DE" w:rsidRPr="00FA2F63" w:rsidRDefault="0036673A">
                  <w:pPr>
                    <w:pStyle w:val="Standard"/>
                    <w:numPr>
                      <w:ilvl w:val="0"/>
                      <w:numId w:val="6"/>
                    </w:numPr>
                  </w:pPr>
                  <w:r w:rsidRPr="00FA2F63">
                    <w:rPr>
                      <w:rFonts w:ascii="Tahoma" w:hAnsi="Tahoma" w:cs="Tahoma"/>
                      <w:bCs/>
                      <w:sz w:val="18"/>
                      <w:szCs w:val="18"/>
                      <w:lang w:val="sl-SI"/>
                    </w:rPr>
                    <w:t xml:space="preserve">Izpolnjen, podpisan in žigosan obrazec Rekapitulacija predračuna; </w:t>
                  </w:r>
                  <w:r w:rsidRPr="00FA2F63">
                    <w:rPr>
                      <w:rFonts w:ascii="Tahoma" w:hAnsi="Tahoma" w:cs="Tahoma"/>
                      <w:b/>
                      <w:sz w:val="18"/>
                      <w:szCs w:val="18"/>
                      <w:lang w:val="sl-SI"/>
                    </w:rPr>
                    <w:t>(preko sistema eJN skeniranega v pdf. Obliki predloži v razdelek »Predračun«);</w:t>
                  </w:r>
                </w:p>
                <w:p w14:paraId="6BD30197" w14:textId="77777777" w:rsidR="00B438DE" w:rsidRPr="00FA2F63" w:rsidRDefault="00B438DE">
                  <w:pPr>
                    <w:pStyle w:val="Standard"/>
                    <w:rPr>
                      <w:rFonts w:ascii="Tahoma" w:hAnsi="Tahoma" w:cs="Tahoma"/>
                      <w:b/>
                      <w:bCs/>
                      <w:sz w:val="18"/>
                      <w:szCs w:val="18"/>
                      <w:lang w:val="sl-SI"/>
                    </w:rPr>
                  </w:pPr>
                </w:p>
                <w:p w14:paraId="18F0E350" w14:textId="30871A25" w:rsidR="00B438DE" w:rsidRPr="00FA2F63" w:rsidRDefault="0036673A">
                  <w:pPr>
                    <w:pStyle w:val="Standard"/>
                    <w:numPr>
                      <w:ilvl w:val="0"/>
                      <w:numId w:val="6"/>
                    </w:numPr>
                  </w:pPr>
                  <w:r w:rsidRPr="00FA2F63">
                    <w:rPr>
                      <w:rFonts w:ascii="Tahoma" w:hAnsi="Tahoma" w:cs="Tahoma"/>
                      <w:bCs/>
                      <w:sz w:val="18"/>
                      <w:szCs w:val="18"/>
                      <w:lang w:val="sl-SI"/>
                    </w:rPr>
                    <w:t>Katalog/prospekt ponujene opreme iz katerega so razvidne specifikacije ponujene opreme</w:t>
                  </w:r>
                  <w:r w:rsidR="00FA2F63" w:rsidRPr="00FA2F63">
                    <w:rPr>
                      <w:rFonts w:ascii="Tahoma" w:hAnsi="Tahoma" w:cs="Tahoma"/>
                      <w:bCs/>
                      <w:sz w:val="18"/>
                      <w:szCs w:val="18"/>
                      <w:lang w:val="sl-SI"/>
                    </w:rPr>
                    <w:t xml:space="preserve"> (zaželjeno)</w:t>
                  </w:r>
                  <w:r w:rsidRPr="00FA2F63">
                    <w:rPr>
                      <w:rFonts w:ascii="Tahoma" w:hAnsi="Tahoma" w:cs="Tahoma"/>
                      <w:bCs/>
                      <w:sz w:val="18"/>
                      <w:szCs w:val="18"/>
                      <w:lang w:val="sl-SI"/>
                    </w:rPr>
                    <w:t xml:space="preserve">; </w:t>
                  </w:r>
                  <w:r w:rsidRPr="00FA2F63">
                    <w:rPr>
                      <w:rFonts w:ascii="Tahoma" w:hAnsi="Tahoma" w:cs="Tahoma"/>
                      <w:b/>
                      <w:sz w:val="18"/>
                      <w:szCs w:val="18"/>
                      <w:lang w:val="sl-SI"/>
                    </w:rPr>
                    <w:t>(preko sistema eJN skeniranega v pdf. Obliki predloži v razdelek »Druge priloge«);</w:t>
                  </w:r>
                </w:p>
                <w:p w14:paraId="6C4D2570" w14:textId="77777777" w:rsidR="00B438DE" w:rsidRPr="00FA2F63" w:rsidRDefault="00B438DE">
                  <w:pPr>
                    <w:pStyle w:val="Odstavekseznama"/>
                    <w:rPr>
                      <w:rFonts w:ascii="Tahoma" w:hAnsi="Tahoma" w:cs="Tahoma"/>
                      <w:bCs/>
                      <w:sz w:val="18"/>
                      <w:szCs w:val="18"/>
                      <w:lang w:val="sl-SI"/>
                    </w:rPr>
                  </w:pPr>
                </w:p>
                <w:p w14:paraId="66A22E6C" w14:textId="77777777" w:rsidR="00B438DE" w:rsidRPr="00FA2F63" w:rsidRDefault="0036673A">
                  <w:pPr>
                    <w:pStyle w:val="Standard"/>
                    <w:numPr>
                      <w:ilvl w:val="0"/>
                      <w:numId w:val="6"/>
                    </w:numPr>
                  </w:pPr>
                  <w:r w:rsidRPr="00FA2F63">
                    <w:rPr>
                      <w:rFonts w:ascii="Tahoma" w:hAnsi="Tahoma" w:cs="Tahoma"/>
                      <w:bCs/>
                      <w:sz w:val="18"/>
                      <w:szCs w:val="18"/>
                      <w:lang w:val="sl-SI"/>
                    </w:rPr>
                    <w:t xml:space="preserve">CE certifikat in izjavo o skladnosti, ki sta skladna z veljavno zakonodajo v RS in EU; </w:t>
                  </w:r>
                  <w:r w:rsidRPr="00FA2F63">
                    <w:rPr>
                      <w:rFonts w:ascii="Tahoma" w:hAnsi="Tahoma" w:cs="Tahoma"/>
                      <w:b/>
                      <w:sz w:val="18"/>
                      <w:szCs w:val="18"/>
                      <w:lang w:val="sl-SI"/>
                    </w:rPr>
                    <w:t>(preko sistema eJN skeniranega v pdf. Obliki predloži v razdelek »Druge priloge«);</w:t>
                  </w:r>
                </w:p>
                <w:p w14:paraId="412B0848" w14:textId="77777777" w:rsidR="00640A43" w:rsidRPr="00FA2F63" w:rsidRDefault="00640A43" w:rsidP="00640A43">
                  <w:pPr>
                    <w:pStyle w:val="Odstavekseznama"/>
                  </w:pPr>
                </w:p>
                <w:p w14:paraId="7F965593" w14:textId="77777777" w:rsidR="008F546A" w:rsidRPr="00FA2F63" w:rsidRDefault="00640A43" w:rsidP="008F546A">
                  <w:pPr>
                    <w:pStyle w:val="Odstavekseznama"/>
                    <w:numPr>
                      <w:ilvl w:val="0"/>
                      <w:numId w:val="6"/>
                    </w:numPr>
                    <w:rPr>
                      <w:rFonts w:ascii="Tahoma" w:hAnsi="Tahoma" w:cs="Tahoma"/>
                      <w:sz w:val="18"/>
                      <w:szCs w:val="18"/>
                    </w:rPr>
                  </w:pPr>
                  <w:r w:rsidRPr="00FA2F63">
                    <w:rPr>
                      <w:rFonts w:ascii="Tahoma" w:hAnsi="Tahoma" w:cs="Tahoma"/>
                      <w:sz w:val="18"/>
                      <w:szCs w:val="18"/>
                    </w:rPr>
                    <w:t xml:space="preserve">Seznam najpogosteje zamenjanih rezervnih delov z aktualnim oz. trenutno veljavnim cenikom za vsak posamezni rezervni del </w:t>
                  </w:r>
                  <w:r w:rsidRPr="00FA2F63">
                    <w:rPr>
                      <w:rFonts w:ascii="Tahoma" w:hAnsi="Tahoma" w:cs="Tahoma"/>
                      <w:b/>
                      <w:bCs/>
                      <w:sz w:val="18"/>
                      <w:szCs w:val="18"/>
                    </w:rPr>
                    <w:t>(preko sistema eJN skeniranega v pdf. obliki predloži v razdelek »Druge priloge«</w:t>
                  </w:r>
                  <w:r w:rsidRPr="00FA2F63">
                    <w:rPr>
                      <w:rFonts w:ascii="Tahoma" w:hAnsi="Tahoma" w:cs="Tahoma"/>
                      <w:sz w:val="18"/>
                      <w:szCs w:val="18"/>
                    </w:rPr>
                    <w:t xml:space="preserve">  </w:t>
                  </w:r>
                </w:p>
                <w:p w14:paraId="76DBE56F" w14:textId="77777777" w:rsidR="00B438DE" w:rsidRPr="00FA2F63" w:rsidRDefault="00B438DE">
                  <w:pPr>
                    <w:pStyle w:val="Standard"/>
                    <w:rPr>
                      <w:rFonts w:ascii="Tahoma" w:hAnsi="Tahoma" w:cs="Tahoma"/>
                      <w:bCs/>
                      <w:sz w:val="18"/>
                      <w:szCs w:val="18"/>
                      <w:lang w:val="sl-SI"/>
                    </w:rPr>
                  </w:pPr>
                </w:p>
                <w:p w14:paraId="47BF7CEE" w14:textId="77777777" w:rsidR="0088673D" w:rsidRDefault="0088673D" w:rsidP="0088673D">
                  <w:pPr>
                    <w:pStyle w:val="Standard"/>
                    <w:numPr>
                      <w:ilvl w:val="0"/>
                      <w:numId w:val="13"/>
                    </w:numPr>
                    <w:textAlignment w:val="auto"/>
                    <w:rPr>
                      <w:rFonts w:ascii="Tahoma" w:hAnsi="Tahoma" w:cs="Tahoma"/>
                      <w:sz w:val="18"/>
                      <w:szCs w:val="18"/>
                    </w:rPr>
                  </w:pPr>
                  <w:r>
                    <w:rPr>
                      <w:rFonts w:ascii="Tahoma" w:hAnsi="Tahoma" w:cs="Tahoma"/>
                      <w:sz w:val="18"/>
                      <w:szCs w:val="18"/>
                    </w:rPr>
                    <w:t xml:space="preserve">Izpolnjena, podpisana in žigosana izjava pogodbenega vzdrževalca bolnišničnega informacijskega sistema (SRC Infonet d.o.o.), da ponujena oprema ponuja integracijo ALI podpisan in žigosan dokument iz katerega so razvidni protokoli in podatkovni modeli za izmenjavo podatkov z drugimi informacijskimi sistemi, na podlagi katerih bo naročnik pridobil podatke o možnosti integracije od pogodbenega vzdrževalca bolnišničnega informacijskega sistema; </w:t>
                  </w:r>
                  <w:r>
                    <w:rPr>
                      <w:rFonts w:ascii="Tahoma" w:hAnsi="Tahoma" w:cs="Tahoma"/>
                      <w:bCs/>
                      <w:sz w:val="18"/>
                      <w:szCs w:val="18"/>
                      <w:lang w:val="sl-SI"/>
                    </w:rPr>
                    <w:t>(</w:t>
                  </w:r>
                  <w:r>
                    <w:rPr>
                      <w:rFonts w:ascii="Tahoma" w:hAnsi="Tahoma" w:cs="Tahoma"/>
                      <w:b/>
                      <w:sz w:val="18"/>
                      <w:szCs w:val="18"/>
                      <w:lang w:val="sl-SI"/>
                    </w:rPr>
                    <w:t>preko sistema eJN skeniranega v pdf. obliki predloži v razdelek »Druge priloge«</w:t>
                  </w:r>
                  <w:r>
                    <w:rPr>
                      <w:rFonts w:ascii="Tahoma" w:hAnsi="Tahoma" w:cs="Tahoma"/>
                      <w:bCs/>
                      <w:sz w:val="18"/>
                      <w:szCs w:val="18"/>
                      <w:lang w:val="sl-SI"/>
                    </w:rPr>
                    <w:t>);</w:t>
                  </w:r>
                </w:p>
                <w:p w14:paraId="081801ED" w14:textId="77777777" w:rsidR="006A31A1" w:rsidRPr="006A31A1" w:rsidRDefault="006A31A1" w:rsidP="00014949">
                  <w:pPr>
                    <w:pStyle w:val="Standard"/>
                  </w:pPr>
                </w:p>
                <w:p w14:paraId="6CFDCB5B" w14:textId="2B759809" w:rsidR="00B438DE" w:rsidRPr="00FA2F63" w:rsidRDefault="0036673A">
                  <w:pPr>
                    <w:pStyle w:val="Standard"/>
                    <w:numPr>
                      <w:ilvl w:val="0"/>
                      <w:numId w:val="6"/>
                    </w:numPr>
                  </w:pPr>
                  <w:r w:rsidRPr="00FA2F63">
                    <w:rPr>
                      <w:rFonts w:ascii="Tahoma" w:hAnsi="Tahoma" w:cs="Tahoma"/>
                      <w:bCs/>
                      <w:sz w:val="18"/>
                      <w:szCs w:val="18"/>
                      <w:lang w:val="sl-SI"/>
                    </w:rPr>
                    <w:t xml:space="preserve">izjavo principala, da je ponudnik pooblaščen za prodajo in servisiranje opreme, ki je predmet JN </w:t>
                  </w:r>
                  <w:r w:rsidRPr="00FA2F63">
                    <w:rPr>
                      <w:rFonts w:ascii="Tahoma" w:hAnsi="Tahoma" w:cs="Tahoma"/>
                      <w:b/>
                      <w:sz w:val="18"/>
                      <w:szCs w:val="18"/>
                      <w:lang w:val="sl-SI"/>
                    </w:rPr>
                    <w:t>(preko sistema eJN skeniranega v pdf. Obliki predloži v razdelek »Druge priloge«)</w:t>
                  </w:r>
                  <w:r w:rsidRPr="00FA2F63">
                    <w:rPr>
                      <w:rFonts w:ascii="Tahoma" w:hAnsi="Tahoma" w:cs="Tahoma"/>
                      <w:bCs/>
                      <w:sz w:val="18"/>
                      <w:szCs w:val="18"/>
                      <w:lang w:val="sl-SI"/>
                    </w:rPr>
                    <w:t>;</w:t>
                  </w:r>
                </w:p>
                <w:p w14:paraId="01857769" w14:textId="1F75AD38" w:rsidR="006A31A1" w:rsidRPr="00FA2F63" w:rsidRDefault="006A31A1" w:rsidP="006A31A1">
                  <w:pPr>
                    <w:pStyle w:val="Standard"/>
                    <w:rPr>
                      <w:rFonts w:ascii="Tahoma" w:hAnsi="Tahoma" w:cs="Tahoma"/>
                      <w:bCs/>
                      <w:sz w:val="18"/>
                      <w:szCs w:val="18"/>
                      <w:lang w:val="sl-SI"/>
                    </w:rPr>
                  </w:pPr>
                </w:p>
                <w:p w14:paraId="4F0DF69A" w14:textId="77777777" w:rsidR="00B438DE" w:rsidRPr="00FA2F63" w:rsidRDefault="0036673A">
                  <w:pPr>
                    <w:pStyle w:val="Standard"/>
                    <w:numPr>
                      <w:ilvl w:val="0"/>
                      <w:numId w:val="6"/>
                    </w:numPr>
                  </w:pPr>
                  <w:r w:rsidRPr="00FA2F63">
                    <w:rPr>
                      <w:rFonts w:ascii="Tahoma" w:hAnsi="Tahoma" w:cs="Tahoma"/>
                      <w:bCs/>
                      <w:sz w:val="18"/>
                      <w:szCs w:val="18"/>
                      <w:lang w:val="sl-SI"/>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65BA62C9" w14:textId="77777777" w:rsidR="00B438DE" w:rsidRPr="00FA2F63" w:rsidRDefault="00B438DE">
                  <w:pPr>
                    <w:pStyle w:val="Standard"/>
                    <w:ind w:left="720"/>
                    <w:rPr>
                      <w:rFonts w:ascii="Tahoma" w:hAnsi="Tahoma" w:cs="Tahoma"/>
                      <w:bCs/>
                      <w:sz w:val="18"/>
                      <w:szCs w:val="18"/>
                      <w:lang w:val="sl-SI"/>
                    </w:rPr>
                  </w:pPr>
                </w:p>
                <w:p w14:paraId="3A6CA7FD" w14:textId="020DFCCE" w:rsidR="00B438DE" w:rsidRPr="00FA2F63" w:rsidRDefault="0036673A">
                  <w:pPr>
                    <w:pStyle w:val="Standard"/>
                  </w:pPr>
                  <w:r w:rsidRPr="00FA2F63">
                    <w:rPr>
                      <w:rFonts w:ascii="Tahoma" w:hAnsi="Tahoma" w:cs="Tahoma"/>
                      <w:bCs/>
                      <w:sz w:val="18"/>
                      <w:szCs w:val="18"/>
                      <w:lang w:val="sl-SI"/>
                    </w:rPr>
                    <w:t>Ponudnik lahko dokumente iz točk 1, 2, 3, 4, 5, 6, 7, 9, 10, 11</w:t>
                  </w:r>
                  <w:r w:rsidR="00640A43" w:rsidRPr="00FA2F63">
                    <w:rPr>
                      <w:rFonts w:ascii="Tahoma" w:hAnsi="Tahoma" w:cs="Tahoma"/>
                      <w:bCs/>
                      <w:sz w:val="18"/>
                      <w:szCs w:val="18"/>
                      <w:lang w:val="sl-SI"/>
                    </w:rPr>
                    <w:t xml:space="preserve"> in</w:t>
                  </w:r>
                  <w:r w:rsidRPr="00FA2F63">
                    <w:rPr>
                      <w:rFonts w:ascii="Tahoma" w:hAnsi="Tahoma" w:cs="Tahoma"/>
                      <w:bCs/>
                      <w:sz w:val="18"/>
                      <w:szCs w:val="18"/>
                      <w:lang w:val="sl-SI"/>
                    </w:rPr>
                    <w:t xml:space="preserve"> 12 skenira v en dokument in v pdf.obliki predloži v razdelek »druge priloge«.</w:t>
                  </w:r>
                </w:p>
                <w:p w14:paraId="75756F1F" w14:textId="77777777" w:rsidR="00B438DE" w:rsidRPr="00FA2F63" w:rsidRDefault="0036673A">
                  <w:pPr>
                    <w:pStyle w:val="Standard"/>
                  </w:pPr>
                  <w:r w:rsidRPr="00FA2F63">
                    <w:rPr>
                      <w:rFonts w:ascii="Tahoma" w:hAnsi="Tahoma" w:cs="Tahoma"/>
                      <w:bCs/>
                      <w:sz w:val="18"/>
                      <w:szCs w:val="18"/>
                      <w:u w:val="single"/>
                      <w:lang w:val="sl-SI"/>
                    </w:rPr>
                    <w:t>Pri preimenovanju pdf. datotek naj ponudnik uporablja kratka imena zaradi težav pri prenosu ponudb iz portala eJN v naročnikov sistem.</w:t>
                  </w:r>
                </w:p>
                <w:p w14:paraId="3534ECC7" w14:textId="77777777" w:rsidR="00B438DE" w:rsidRPr="00FA2F63" w:rsidRDefault="00B438DE">
                  <w:pPr>
                    <w:pStyle w:val="Standard"/>
                    <w:rPr>
                      <w:rFonts w:ascii="Tahoma" w:hAnsi="Tahoma" w:cs="Tahoma"/>
                      <w:bCs/>
                      <w:sz w:val="18"/>
                      <w:szCs w:val="18"/>
                      <w:u w:val="single"/>
                      <w:lang w:val="sl-SI"/>
                    </w:rPr>
                  </w:pPr>
                </w:p>
                <w:p w14:paraId="4A6C5327" w14:textId="77777777" w:rsidR="00B438DE" w:rsidRPr="00FA2F63" w:rsidRDefault="0036673A">
                  <w:pPr>
                    <w:pStyle w:val="Standard"/>
                    <w:rPr>
                      <w:rFonts w:ascii="Tahoma" w:hAnsi="Tahoma" w:cs="Tahoma"/>
                      <w:bCs/>
                      <w:sz w:val="18"/>
                      <w:szCs w:val="18"/>
                      <w:lang w:val="sl-SI"/>
                    </w:rPr>
                  </w:pPr>
                  <w:r w:rsidRPr="00FA2F63">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 Pri pogodbi in vzdrževalni pogodbi je dovolj, da se izpolnijo v delu, ki se nanaša na podatke ponudbnika in morebitne druge sodelujoče (preglednica na 1.strani) ter v delu, ki se nanaša na podpis (zadnja stran).</w:t>
                  </w:r>
                </w:p>
                <w:p w14:paraId="13379F77" w14:textId="77777777" w:rsidR="005B5F93" w:rsidRPr="00FA2F63" w:rsidRDefault="005B5F93">
                  <w:pPr>
                    <w:pStyle w:val="Standard"/>
                    <w:rPr>
                      <w:rFonts w:ascii="Tahoma" w:hAnsi="Tahoma" w:cs="Tahoma"/>
                      <w:bCs/>
                      <w:sz w:val="18"/>
                      <w:szCs w:val="18"/>
                      <w:lang w:val="sl-SI"/>
                    </w:rPr>
                  </w:pPr>
                </w:p>
                <w:p w14:paraId="5E2FDE55" w14:textId="77777777" w:rsidR="005B5F93" w:rsidRPr="00FA2F63" w:rsidRDefault="005B5F93" w:rsidP="00014949">
                  <w:pPr>
                    <w:jc w:val="both"/>
                    <w:rPr>
                      <w:rFonts w:ascii="Tahoma" w:hAnsi="Tahoma" w:cs="Tahoma"/>
                      <w:bCs/>
                      <w:sz w:val="18"/>
                      <w:szCs w:val="18"/>
                    </w:rPr>
                  </w:pPr>
                  <w:r w:rsidRPr="00FA2F63">
                    <w:rPr>
                      <w:rFonts w:ascii="Tahoma" w:hAnsi="Tahoma" w:cs="Tahoma"/>
                      <w:bCs/>
                      <w:sz w:val="18"/>
                      <w:szCs w:val="18"/>
                    </w:rPr>
                    <w:t xml:space="preserve">Ponudniki v vseh zahtevanih obrazcih izpolnijo prazna polja in vsebine, ki so predvidene za vnos podatkov s strani ponudnikov. Vsi obrazci morajo biti izpolnjeni, podpisani in žigosani. Pri pogodbi in vzdrževalni pogodbi je dovolj, da se izpolnijo v delu, ki se nanaša na podatke ponudbnika in morebitne druge sodelujoče (preglednica na 1.strani) ter v delu, ki se nanaša na podpis (zadnja stran). </w:t>
                  </w:r>
                  <w:r w:rsidRPr="00FA2F63">
                    <w:rPr>
                      <w:rFonts w:ascii="Tahoma" w:hAnsi="Tahoma" w:cs="Tahoma"/>
                      <w:b/>
                      <w:sz w:val="18"/>
                      <w:szCs w:val="18"/>
                    </w:rPr>
                    <w:t>Namesto lastoročnega podpisa in žiga so lahko dokumenti podpisani z varnim elektronskim podpisom, overjenim s kvalificiranim digitalnim potrdilom. Pri tem mora biti obrazec Izjava o odsotnosti osebnih povezav podpisan s strani odgovorne osebe, ki podaja izjavo.</w:t>
                  </w:r>
                  <w:r w:rsidRPr="00FA2F63">
                    <w:rPr>
                      <w:rFonts w:ascii="Tahoma" w:hAnsi="Tahoma" w:cs="Tahoma"/>
                      <w:bCs/>
                      <w:sz w:val="18"/>
                      <w:szCs w:val="18"/>
                    </w:rPr>
                    <w:t xml:space="preserve"> </w:t>
                  </w:r>
                </w:p>
                <w:p w14:paraId="38BED63C" w14:textId="77777777" w:rsidR="00B438DE" w:rsidRPr="00FA2F63" w:rsidRDefault="00B438DE">
                  <w:pPr>
                    <w:pStyle w:val="Standard"/>
                    <w:rPr>
                      <w:rFonts w:ascii="Tahoma" w:hAnsi="Tahoma" w:cs="Tahoma"/>
                      <w:bCs/>
                      <w:sz w:val="18"/>
                      <w:szCs w:val="18"/>
                      <w:lang w:val="sl-SI"/>
                    </w:rPr>
                  </w:pPr>
                </w:p>
                <w:p w14:paraId="0C2D9830" w14:textId="77777777" w:rsidR="00B438DE" w:rsidRPr="00FA2F63" w:rsidRDefault="0036673A">
                  <w:pPr>
                    <w:pStyle w:val="Standard"/>
                  </w:pPr>
                  <w:r w:rsidRPr="00FA2F63">
                    <w:rPr>
                      <w:rFonts w:ascii="Tahoma" w:hAnsi="Tahoma" w:cs="Tahoma"/>
                      <w:bCs/>
                      <w:sz w:val="18"/>
                      <w:szCs w:val="18"/>
                      <w:lang w:val="sl-SI"/>
                    </w:rPr>
                    <w:t>Šteje se, da je bilo kakršnokoli obvestilo v zvezi s predmetnim javnim naročilom pravilno naslovljeno na ponudnika na kontaktne osebe, ki jih je ob oddaji ponudbe (izjava NMV, točka 1.2) ali naknadno navedel ponudnik.</w:t>
                  </w:r>
                </w:p>
                <w:p w14:paraId="4C341B7D" w14:textId="77777777" w:rsidR="00B438DE" w:rsidRPr="00FA2F63" w:rsidRDefault="00B438DE">
                  <w:pPr>
                    <w:pStyle w:val="Standard"/>
                    <w:rPr>
                      <w:rFonts w:ascii="Tahoma" w:hAnsi="Tahoma" w:cs="Tahoma"/>
                      <w:bCs/>
                      <w:sz w:val="18"/>
                      <w:szCs w:val="18"/>
                      <w:lang w:val="sl-SI"/>
                    </w:rPr>
                  </w:pPr>
                </w:p>
                <w:p w14:paraId="060F7124" w14:textId="77777777" w:rsidR="00B438DE" w:rsidRPr="00FA2F63" w:rsidRDefault="0036673A">
                  <w:pPr>
                    <w:pStyle w:val="Standard"/>
                  </w:pPr>
                  <w:r w:rsidRPr="00FA2F63">
                    <w:rPr>
                      <w:rFonts w:ascii="Tahoma" w:hAnsi="Tahoma" w:cs="Tahoma"/>
                      <w:bCs/>
                      <w:sz w:val="18"/>
                      <w:szCs w:val="18"/>
                      <w:lang w:val="sl-SI"/>
                    </w:rPr>
                    <w:t>Izbrani ponudnik mora po prejemu pogodbe v podpis le-to podpisano vrniti naročniku najkasneje v petih (5) delovnih dneh. V primeru, kadar zaradi objektivnih okoliščin to ni mogoče, lahko naročnik na zaprosilo ponudnika privoli na daljši rok.</w:t>
                  </w:r>
                </w:p>
                <w:p w14:paraId="197426AE" w14:textId="77777777" w:rsidR="00B438DE" w:rsidRPr="00FA2F63" w:rsidRDefault="00B438DE">
                  <w:pPr>
                    <w:pStyle w:val="Standard"/>
                    <w:rPr>
                      <w:rFonts w:ascii="Tahoma" w:hAnsi="Tahoma" w:cs="Tahoma"/>
                      <w:bCs/>
                      <w:sz w:val="18"/>
                      <w:szCs w:val="18"/>
                      <w:lang w:val="sl-SI"/>
                    </w:rPr>
                  </w:pPr>
                </w:p>
                <w:p w14:paraId="17FCA852" w14:textId="77777777" w:rsidR="00B438DE" w:rsidRPr="00FA2F63" w:rsidRDefault="0036673A">
                  <w:pPr>
                    <w:pStyle w:val="Standard"/>
                  </w:pPr>
                  <w:r w:rsidRPr="00FA2F63">
                    <w:rPr>
                      <w:rFonts w:ascii="Tahoma" w:hAnsi="Tahoma" w:cs="Tahoma"/>
                      <w:bCs/>
                      <w:sz w:val="18"/>
                      <w:szCs w:val="18"/>
                      <w:lang w:val="sl-SI"/>
                    </w:rPr>
                    <w:t>Očitne računske napake v ponudbi bo naročnik popravil v skladu z zakonom ob privolitvi ponudnika.</w:t>
                  </w:r>
                </w:p>
              </w:tc>
            </w:tr>
            <w:tr w:rsidR="00B438DE" w:rsidRPr="00FA2F63" w14:paraId="4F6FB829"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604B9A6A" w14:textId="77777777" w:rsidR="00B438DE" w:rsidRPr="00FA2F63" w:rsidRDefault="00B438DE">
                  <w:pPr>
                    <w:pStyle w:val="Standard"/>
                    <w:snapToGrid w:val="0"/>
                    <w:rPr>
                      <w:rFonts w:ascii="Tahoma" w:hAnsi="Tahoma" w:cs="Tahoma"/>
                      <w:sz w:val="18"/>
                      <w:szCs w:val="18"/>
                    </w:rPr>
                  </w:pPr>
                </w:p>
              </w:tc>
            </w:tr>
            <w:tr w:rsidR="00B438DE" w:rsidRPr="00FA2F63" w14:paraId="67AB556D"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0BF8ED11" w14:textId="77777777" w:rsidR="00B438DE" w:rsidRPr="00FA2F63" w:rsidRDefault="0036673A">
                  <w:pPr>
                    <w:pStyle w:val="Slog2"/>
                  </w:pPr>
                  <w:r w:rsidRPr="00FA2F63">
                    <w:rPr>
                      <w:sz w:val="18"/>
                      <w:szCs w:val="18"/>
                    </w:rPr>
                    <w:t>4. Ponudba</w:t>
                  </w:r>
                </w:p>
              </w:tc>
            </w:tr>
            <w:tr w:rsidR="00B438DE" w:rsidRPr="00FA2F63" w14:paraId="1D95A9B3"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32F935E7" w14:textId="77777777" w:rsidR="00B438DE" w:rsidRPr="00FA2F63" w:rsidRDefault="0036673A">
                  <w:pPr>
                    <w:pStyle w:val="Slog2"/>
                  </w:pPr>
                  <w:r w:rsidRPr="00FA2F63">
                    <w:rPr>
                      <w:sz w:val="18"/>
                      <w:szCs w:val="18"/>
                    </w:rPr>
                    <w:t>4.1. Jezik, oblika, stroški, veljavnost, variante, opcije ponudbe in skupno nastopanje oz. s podizv</w:t>
                  </w:r>
                  <w:r w:rsidRPr="00FA2F63">
                    <w:t>ajalci</w:t>
                  </w:r>
                </w:p>
              </w:tc>
            </w:tr>
            <w:tr w:rsidR="00B438DE" w:rsidRPr="00FA2F63" w14:paraId="54E9A3AE"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tbl>
                  <w:tblPr>
                    <w:tblW w:w="4950" w:type="pct"/>
                    <w:tblLayout w:type="fixed"/>
                    <w:tblCellMar>
                      <w:left w:w="10" w:type="dxa"/>
                      <w:right w:w="10" w:type="dxa"/>
                    </w:tblCellMar>
                    <w:tblLook w:val="0000" w:firstRow="0" w:lastRow="0" w:firstColumn="0" w:lastColumn="0" w:noHBand="0" w:noVBand="0"/>
                  </w:tblPr>
                  <w:tblGrid>
                    <w:gridCol w:w="4074"/>
                    <w:gridCol w:w="4093"/>
                  </w:tblGrid>
                  <w:tr w:rsidR="00B438DE" w:rsidRPr="00FA2F63" w14:paraId="2B6C6EA2"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119BF625" w14:textId="77777777" w:rsidR="00B438DE" w:rsidRPr="00FA2F63" w:rsidRDefault="0036673A">
                        <w:pPr>
                          <w:pStyle w:val="Slog2"/>
                          <w:rPr>
                            <w:sz w:val="18"/>
                            <w:szCs w:val="18"/>
                          </w:rPr>
                        </w:pPr>
                        <w:r w:rsidRPr="00FA2F63">
                          <w:rPr>
                            <w:sz w:val="18"/>
                            <w:szCs w:val="18"/>
                          </w:rPr>
                          <w:t>4.1.1. Jezik</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273EB32C" w14:textId="77777777" w:rsidR="00B438DE" w:rsidRPr="00FA2F63" w:rsidRDefault="0036673A">
                        <w:pPr>
                          <w:pStyle w:val="Standard"/>
                        </w:pPr>
                        <w:r w:rsidRPr="00FA2F63">
                          <w:rPr>
                            <w:rFonts w:ascii="Tahoma" w:hAnsi="Tahoma" w:cs="Tahoma"/>
                            <w:bCs/>
                            <w:sz w:val="18"/>
                            <w:szCs w:val="18"/>
                          </w:rPr>
                          <w:t>Ponudba mora biti pripravljena v slovenskem jeziku. Priloge so lahko tudi v tujem jeziku. Na zahtevo naročnika mora ponudnik priskrbeti prevod v slovenski jezik na lastbne stroške in v roku, ki ga bo določil naročnik.</w:t>
                        </w:r>
                      </w:p>
                    </w:tc>
                  </w:tr>
                  <w:tr w:rsidR="00B438DE" w:rsidRPr="00FA2F63" w14:paraId="270ED439"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79DD19E9" w14:textId="77777777" w:rsidR="00B438DE" w:rsidRPr="00FA2F63" w:rsidRDefault="0036673A">
                        <w:pPr>
                          <w:pStyle w:val="Slog2"/>
                          <w:rPr>
                            <w:sz w:val="18"/>
                            <w:szCs w:val="18"/>
                          </w:rPr>
                        </w:pPr>
                        <w:r w:rsidRPr="00FA2F63">
                          <w:rPr>
                            <w:sz w:val="18"/>
                            <w:szCs w:val="18"/>
                          </w:rPr>
                          <w:t>4.1.2. Oblika</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3237F06A" w14:textId="77777777" w:rsidR="00B438DE" w:rsidRPr="00FA2F63" w:rsidRDefault="0036673A">
                        <w:pPr>
                          <w:pStyle w:val="Naslov2"/>
                        </w:pPr>
                        <w:r w:rsidRPr="00FA2F63">
                          <w:t>Ponudba mora biti predložena v elektronski obliki v formatih obrazcev, ki jih je v dokumentaciji dal naročnik ali izpolnjenih ročno in poskeniranih v formatu PDF ter oddanih na portalu e-JN  pri objavi tega javnega naročila.</w:t>
                        </w:r>
                      </w:p>
                    </w:tc>
                  </w:tr>
                  <w:tr w:rsidR="00B438DE" w:rsidRPr="00FA2F63" w14:paraId="157B8020"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7EF04DA5" w14:textId="77777777" w:rsidR="00B438DE" w:rsidRPr="00FA2F63" w:rsidRDefault="0036673A">
                        <w:pPr>
                          <w:pStyle w:val="Slog2"/>
                          <w:rPr>
                            <w:sz w:val="18"/>
                            <w:szCs w:val="18"/>
                          </w:rPr>
                        </w:pPr>
                        <w:r w:rsidRPr="00FA2F63">
                          <w:rPr>
                            <w:sz w:val="18"/>
                            <w:szCs w:val="18"/>
                          </w:rPr>
                          <w:t>4.1.3. Stroški</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63DFA2F5" w14:textId="77777777" w:rsidR="00B438DE" w:rsidRPr="00FA2F63" w:rsidRDefault="0036673A">
                        <w:pPr>
                          <w:pStyle w:val="Naslov2"/>
                        </w:pPr>
                        <w:r w:rsidRPr="00FA2F63">
                          <w:t>Ponudnik nosi vse stroške, povezane s pripravo in predložitvijo ponudbe.</w:t>
                        </w:r>
                      </w:p>
                    </w:tc>
                  </w:tr>
                  <w:tr w:rsidR="00B438DE" w:rsidRPr="00FA2F63" w14:paraId="33825DD6"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3DEF0D6A" w14:textId="77777777" w:rsidR="00B438DE" w:rsidRPr="00FA2F63" w:rsidRDefault="0036673A">
                        <w:pPr>
                          <w:pStyle w:val="Slog2"/>
                          <w:rPr>
                            <w:sz w:val="18"/>
                            <w:szCs w:val="18"/>
                          </w:rPr>
                        </w:pPr>
                        <w:r w:rsidRPr="00FA2F63">
                          <w:rPr>
                            <w:sz w:val="18"/>
                            <w:szCs w:val="18"/>
                          </w:rPr>
                          <w:t>4.1.4 Veljavnost ponudbe</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16E2616B" w14:textId="77777777" w:rsidR="00B438DE" w:rsidRPr="00FA2F63" w:rsidRDefault="0036673A">
                        <w:pPr>
                          <w:pStyle w:val="Naslov2"/>
                        </w:pPr>
                        <w:r w:rsidRPr="00FA2F63">
                          <w:t>Tri mesece od roka za prejem ponudbe, kar ponudniki potrdijo z oddajo ponudbe.</w:t>
                        </w:r>
                      </w:p>
                      <w:p w14:paraId="05C00B69" w14:textId="77777777" w:rsidR="00B438DE" w:rsidRPr="00FA2F63" w:rsidRDefault="0036673A">
                        <w:pPr>
                          <w:pStyle w:val="Naslov2"/>
                        </w:pPr>
                        <w:r w:rsidRPr="00FA2F63">
                          <w:t>Za podaljšanje veljavnosti ponudbe in veljavnosti predloženega finančnega zavarovanja za resnost ponudbe (v kolikor je to zahtevano) do zaključka postopka oddaje JN,  je odgovoren izključno ponudnik.</w:t>
                        </w:r>
                      </w:p>
                    </w:tc>
                  </w:tr>
                  <w:tr w:rsidR="00B438DE" w:rsidRPr="00FA2F63" w14:paraId="7C6C6F48"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2B56B867" w14:textId="77777777" w:rsidR="00B438DE" w:rsidRPr="00FA2F63" w:rsidRDefault="0036673A">
                        <w:pPr>
                          <w:pStyle w:val="Slog2"/>
                        </w:pPr>
                        <w:r w:rsidRPr="00FA2F63">
                          <w:rPr>
                            <w:sz w:val="18"/>
                            <w:szCs w:val="18"/>
                          </w:rPr>
                          <w:t>4.1.5 Variantne ponudbe</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38ED2335" w14:textId="77777777" w:rsidR="00B438DE" w:rsidRPr="00FA2F63" w:rsidRDefault="0036673A">
                        <w:pPr>
                          <w:pStyle w:val="Naslov2"/>
                        </w:pPr>
                        <w:r w:rsidRPr="00FA2F63">
                          <w:t>Niso dovoljene.</w:t>
                        </w:r>
                      </w:p>
                    </w:tc>
                  </w:tr>
                  <w:tr w:rsidR="00B438DE" w:rsidRPr="00FA2F63" w14:paraId="27E6C30C"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66F624D9" w14:textId="77777777" w:rsidR="00B438DE" w:rsidRPr="00FA2F63" w:rsidRDefault="0036673A">
                        <w:pPr>
                          <w:pStyle w:val="Slog2"/>
                        </w:pPr>
                        <w:r w:rsidRPr="00FA2F63">
                          <w:rPr>
                            <w:sz w:val="18"/>
                            <w:szCs w:val="18"/>
                          </w:rPr>
                          <w:t>4.1.6 Opcije</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0BF0973D" w14:textId="77777777" w:rsidR="00B438DE" w:rsidRPr="00FA2F63" w:rsidRDefault="0036673A">
                        <w:pPr>
                          <w:pStyle w:val="Naslov2"/>
                        </w:pPr>
                        <w:r w:rsidRPr="00FA2F63">
                          <w:t>Niso dovoljene.</w:t>
                        </w:r>
                      </w:p>
                    </w:tc>
                  </w:tr>
                  <w:tr w:rsidR="00B438DE" w:rsidRPr="00FA2F63" w14:paraId="7664466A"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5AD56C90" w14:textId="77777777" w:rsidR="00B438DE" w:rsidRPr="00FA2F63" w:rsidRDefault="0036673A">
                        <w:pPr>
                          <w:pStyle w:val="Slog2"/>
                          <w:rPr>
                            <w:sz w:val="18"/>
                            <w:szCs w:val="18"/>
                          </w:rPr>
                        </w:pPr>
                        <w:r w:rsidRPr="00FA2F63">
                          <w:rPr>
                            <w:sz w:val="18"/>
                            <w:szCs w:val="18"/>
                          </w:rPr>
                          <w:t>4.1.7 Skupno nastopanje</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48B2BBE9" w14:textId="77777777" w:rsidR="00B438DE" w:rsidRPr="00FA2F63" w:rsidRDefault="0036673A">
                        <w:pPr>
                          <w:pStyle w:val="Naslov2"/>
                        </w:pPr>
                        <w:r w:rsidRPr="00FA2F63">
                          <w:t>Pri javnem naročilu je dovoljena skupna ponudba več pogodbenih partnerjev.</w:t>
                        </w:r>
                      </w:p>
                      <w:p w14:paraId="0BDFAD31" w14:textId="77777777" w:rsidR="00B438DE" w:rsidRPr="00FA2F63" w:rsidRDefault="0036673A">
                        <w:pPr>
                          <w:pStyle w:val="Naslov2"/>
                        </w:pPr>
                        <w:r w:rsidRPr="00FA2F63">
                          <w:t>V 7. točki (Preverjanje sposobnosti) teh navodil je določeno, ali mora v primeru skupne ponudbe posamezen pogoj izpolnjevati vsak izmed partnerjev ali pa lahko pogoj izpolnjujejo partnerji skupaj.</w:t>
                        </w:r>
                      </w:p>
                      <w:p w14:paraId="1F03F896" w14:textId="77777777" w:rsidR="00B438DE" w:rsidRPr="00FA2F63" w:rsidRDefault="0036673A">
                        <w:pPr>
                          <w:pStyle w:val="Naslov2"/>
                        </w:pPr>
                        <w:r w:rsidRPr="00FA2F63">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B438DE" w:rsidRPr="00FA2F63" w14:paraId="020CA7DD" w14:textId="77777777">
                    <w:tc>
                      <w:tcPr>
                        <w:tcW w:w="4074"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7FEE4BFC" w14:textId="77777777" w:rsidR="00B438DE" w:rsidRPr="00FA2F63" w:rsidRDefault="0036673A">
                        <w:pPr>
                          <w:pStyle w:val="Slog2"/>
                        </w:pPr>
                        <w:r w:rsidRPr="00FA2F63">
                          <w:rPr>
                            <w:sz w:val="18"/>
                            <w:szCs w:val="18"/>
                          </w:rPr>
                          <w:t>4.1.8 Nastopanje s podizvajalci</w:t>
                        </w:r>
                      </w:p>
                    </w:tc>
                    <w:tc>
                      <w:tcPr>
                        <w:tcW w:w="4093"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73E60FEF" w14:textId="77777777" w:rsidR="00B438DE" w:rsidRPr="00FA2F63" w:rsidRDefault="0036673A">
                        <w:pPr>
                          <w:pStyle w:val="Naslov2"/>
                        </w:pPr>
                        <w:r w:rsidRPr="00FA2F63">
                          <w:t>Je predvideno.</w:t>
                        </w:r>
                      </w:p>
                      <w:p w14:paraId="5BFE3ABC" w14:textId="77777777" w:rsidR="00B438DE" w:rsidRPr="00FA2F63" w:rsidRDefault="0036673A">
                        <w:pPr>
                          <w:pStyle w:val="Standard"/>
                        </w:pPr>
                        <w:r w:rsidRPr="00FA2F63">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43202254" w14:textId="77777777" w:rsidR="00B438DE" w:rsidRPr="00FA2F63" w:rsidRDefault="0036673A">
                        <w:pPr>
                          <w:pStyle w:val="Standard"/>
                        </w:pPr>
                        <w:r w:rsidRPr="00FA2F63">
                          <w:rPr>
                            <w:rFonts w:ascii="Tahoma" w:hAnsi="Tahoma" w:cs="Tahoma"/>
                            <w:bCs/>
                            <w:sz w:val="18"/>
                            <w:szCs w:val="18"/>
                            <w:lang w:val="sl-SI"/>
                          </w:rPr>
                          <w:t>Ponudnik v razmerju do naročnika v celoti odgovarja za izvedbo prejetega naročila, ne glede na število podizvajalcev, ki jih navede v svoji ponudbi.</w:t>
                        </w:r>
                      </w:p>
                      <w:p w14:paraId="42D1B6CC" w14:textId="77777777" w:rsidR="00B438DE" w:rsidRPr="00FA2F63" w:rsidRDefault="00B438DE">
                        <w:pPr>
                          <w:pStyle w:val="Standard"/>
                          <w:rPr>
                            <w:rFonts w:ascii="Tahoma" w:hAnsi="Tahoma" w:cs="Tahoma"/>
                            <w:bCs/>
                            <w:sz w:val="18"/>
                            <w:szCs w:val="18"/>
                            <w:lang w:val="sl-SI"/>
                          </w:rPr>
                        </w:pPr>
                      </w:p>
                      <w:p w14:paraId="025E987D" w14:textId="77777777" w:rsidR="00B438DE" w:rsidRPr="00FA2F63" w:rsidRDefault="0036673A">
                        <w:pPr>
                          <w:pStyle w:val="Standard"/>
                        </w:pPr>
                        <w:r w:rsidRPr="00FA2F63">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 oz. Izjavo NMV.</w:t>
                        </w:r>
                      </w:p>
                    </w:tc>
                  </w:tr>
                </w:tbl>
                <w:p w14:paraId="3A908275" w14:textId="77777777" w:rsidR="00B438DE" w:rsidRPr="00FA2F63" w:rsidRDefault="00B438DE">
                  <w:pPr>
                    <w:pStyle w:val="Naslov2"/>
                  </w:pPr>
                </w:p>
              </w:tc>
            </w:tr>
            <w:tr w:rsidR="00B438DE" w:rsidRPr="00FA2F63" w14:paraId="43BEC453" w14:textId="77777777">
              <w:tc>
                <w:tcPr>
                  <w:tcW w:w="4248" w:type="dxa"/>
                  <w:gridSpan w:val="2"/>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223932F6" w14:textId="77777777" w:rsidR="00B438DE" w:rsidRPr="00FA2F63" w:rsidRDefault="0036673A">
                  <w:pPr>
                    <w:pStyle w:val="Slog2"/>
                  </w:pPr>
                  <w:r w:rsidRPr="00FA2F63">
                    <w:rPr>
                      <w:sz w:val="18"/>
                      <w:szCs w:val="18"/>
                    </w:rPr>
                    <w:t>4.2 Rok za predložitev ponudbe</w:t>
                  </w:r>
                </w:p>
              </w:tc>
              <w:tc>
                <w:tcPr>
                  <w:tcW w:w="4227"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0764DEAA" w14:textId="0151431C" w:rsidR="00B438DE" w:rsidRPr="00FA2F63" w:rsidRDefault="0036673A">
                  <w:pPr>
                    <w:pStyle w:val="Naslov2"/>
                  </w:pPr>
                  <w:r w:rsidRPr="00FA2F63">
                    <w:t xml:space="preserve">Ponudba se šteje za pravočasno oddano, če jo naročnik prejme preko sistema e-JN </w:t>
                  </w:r>
                  <w:hyperlink r:id="rId9" w:history="1">
                    <w:r w:rsidRPr="00FA2F63">
                      <w:rPr>
                        <w:rStyle w:val="Internetlink"/>
                        <w:b/>
                        <w:bCs/>
                      </w:rPr>
                      <w:t>https://ejn.gov.si/</w:t>
                    </w:r>
                  </w:hyperlink>
                  <w:hyperlink r:id="rId10" w:history="1">
                    <w:r w:rsidRPr="00FA2F63">
                      <w:rPr>
                        <w:rStyle w:val="Internetlink"/>
                        <w:color w:val="000000"/>
                        <w:u w:val="none"/>
                      </w:rPr>
                      <w:t xml:space="preserve"> najkasneje do </w:t>
                    </w:r>
                    <w:r w:rsidR="00014949">
                      <w:rPr>
                        <w:rStyle w:val="Internetlink"/>
                        <w:b/>
                        <w:bCs/>
                        <w:color w:val="000000"/>
                        <w:u w:val="none"/>
                      </w:rPr>
                      <w:t>30.08.2024</w:t>
                    </w:r>
                    <w:r w:rsidRPr="00FA2F63">
                      <w:rPr>
                        <w:rStyle w:val="Internetlink"/>
                        <w:color w:val="000000"/>
                        <w:u w:val="none"/>
                      </w:rPr>
                      <w:t xml:space="preserve"> </w:t>
                    </w:r>
                  </w:hyperlink>
                  <w:r w:rsidRPr="00FA2F63">
                    <w:rPr>
                      <w:b/>
                      <w:bCs/>
                    </w:rPr>
                    <w:t>     </w:t>
                  </w:r>
                  <w:r w:rsidRPr="00FA2F63">
                    <w:t xml:space="preserve">do </w:t>
                  </w:r>
                  <w:r w:rsidRPr="00FA2F63">
                    <w:rPr>
                      <w:b/>
                    </w:rPr>
                    <w:t>10:00 ure.</w:t>
                  </w:r>
                  <w:r w:rsidRPr="00FA2F63">
                    <w:t xml:space="preserve"> Za oddano ponudbo se šteje ponudba, ki je v informacijskem sistemu e-JN označena s statusom »ODDANO«.</w:t>
                  </w:r>
                </w:p>
              </w:tc>
            </w:tr>
            <w:tr w:rsidR="00B438DE" w:rsidRPr="00FA2F63" w14:paraId="1A347261" w14:textId="77777777">
              <w:tc>
                <w:tcPr>
                  <w:tcW w:w="4248" w:type="dxa"/>
                  <w:gridSpan w:val="2"/>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087E7035" w14:textId="77777777" w:rsidR="00B438DE" w:rsidRPr="00FA2F63" w:rsidRDefault="0036673A">
                  <w:pPr>
                    <w:pStyle w:val="Slog2"/>
                  </w:pPr>
                  <w:r w:rsidRPr="00FA2F63">
                    <w:rPr>
                      <w:sz w:val="18"/>
                      <w:szCs w:val="18"/>
                    </w:rPr>
                    <w:t>4.3 Predložitev ponudb na portalu</w:t>
                  </w:r>
                </w:p>
              </w:tc>
              <w:tc>
                <w:tcPr>
                  <w:tcW w:w="4227"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75A362BD" w14:textId="77777777" w:rsidR="00B438DE" w:rsidRPr="00FA2F63" w:rsidRDefault="00B438DE">
                  <w:pPr>
                    <w:pStyle w:val="Standard"/>
                    <w:snapToGrid w:val="0"/>
                    <w:rPr>
                      <w:rFonts w:ascii="Tahoma" w:hAnsi="Tahoma" w:cs="Tahoma"/>
                      <w:sz w:val="18"/>
                      <w:szCs w:val="18"/>
                      <w:shd w:val="clear" w:color="auto" w:fill="C0C0C0"/>
                      <w:lang w:val="sl-SI"/>
                    </w:rPr>
                  </w:pPr>
                </w:p>
                <w:p w14:paraId="180FE36D" w14:textId="77777777" w:rsidR="00B438DE" w:rsidRPr="00FA2F63" w:rsidRDefault="0036673A">
                  <w:pPr>
                    <w:pStyle w:val="Standard"/>
                    <w:spacing w:line="260" w:lineRule="atLeast"/>
                  </w:pPr>
                  <w:r w:rsidRPr="00FA2F63">
                    <w:rPr>
                      <w:rFonts w:ascii="Tahoma" w:hAnsi="Tahoma" w:cs="Tahoma"/>
                      <w:sz w:val="18"/>
                      <w:szCs w:val="18"/>
                      <w:lang w:val="sl-SI"/>
                    </w:rPr>
                    <w:t xml:space="preserve">Ponudniki morajo ponudbe predložiti v informacijski sistem e-JN na spletnem naslovu </w:t>
                  </w:r>
                  <w:hyperlink r:id="rId11" w:history="1">
                    <w:r w:rsidRPr="00FA2F63">
                      <w:rPr>
                        <w:rStyle w:val="Internetlink"/>
                        <w:rFonts w:ascii="Tahoma" w:hAnsi="Tahoma" w:cs="Tahoma"/>
                        <w:b/>
                        <w:bCs/>
                        <w:sz w:val="18"/>
                        <w:szCs w:val="18"/>
                        <w:lang w:val="sl-SI"/>
                      </w:rPr>
                      <w:t>https://ejn.gov.si/</w:t>
                    </w:r>
                  </w:hyperlink>
                  <w:r w:rsidRPr="00FA2F63">
                    <w:rPr>
                      <w:rFonts w:ascii="Tahoma" w:hAnsi="Tahoma" w:cs="Tahoma"/>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FA2F63">
                      <w:rPr>
                        <w:rStyle w:val="Internetlink"/>
                        <w:rFonts w:ascii="Tahoma" w:hAnsi="Tahoma" w:cs="Tahoma"/>
                        <w:b/>
                        <w:bCs/>
                        <w:sz w:val="18"/>
                        <w:szCs w:val="18"/>
                        <w:lang w:val="sl-SI"/>
                      </w:rPr>
                      <w:t>https://ejn.gov.si/</w:t>
                    </w:r>
                  </w:hyperlink>
                  <w:r w:rsidRPr="00FA2F63">
                    <w:rPr>
                      <w:rFonts w:ascii="Tahoma" w:hAnsi="Tahoma" w:cs="Tahoma"/>
                      <w:sz w:val="18"/>
                      <w:szCs w:val="18"/>
                      <w:lang w:val="sl-SI"/>
                    </w:rPr>
                    <w:t>.</w:t>
                  </w:r>
                </w:p>
                <w:p w14:paraId="34947C54" w14:textId="77777777" w:rsidR="00B438DE" w:rsidRPr="00FA2F63" w:rsidRDefault="00B438DE">
                  <w:pPr>
                    <w:pStyle w:val="Standard"/>
                    <w:spacing w:line="260" w:lineRule="atLeast"/>
                    <w:rPr>
                      <w:rFonts w:ascii="Tahoma" w:hAnsi="Tahoma" w:cs="Tahoma"/>
                      <w:sz w:val="18"/>
                      <w:szCs w:val="18"/>
                      <w:lang w:val="sl-SI"/>
                    </w:rPr>
                  </w:pPr>
                </w:p>
                <w:p w14:paraId="3F72710A" w14:textId="77777777" w:rsidR="00B438DE" w:rsidRPr="00FA2F63" w:rsidRDefault="0036673A">
                  <w:pPr>
                    <w:pStyle w:val="Standard"/>
                    <w:spacing w:line="260" w:lineRule="atLeast"/>
                  </w:pPr>
                  <w:r w:rsidRPr="00FA2F63">
                    <w:rPr>
                      <w:rFonts w:ascii="Tahoma" w:hAnsi="Tahoma" w:cs="Tahoma"/>
                      <w:sz w:val="18"/>
                      <w:szCs w:val="18"/>
                      <w:lang w:val="sl-SI"/>
                    </w:rPr>
                    <w:t xml:space="preserve">Ponudnik se mora pred oddajo ponudbe registrirati na spletnem naslovu </w:t>
                  </w:r>
                  <w:hyperlink r:id="rId13" w:history="1">
                    <w:r w:rsidRPr="00FA2F63">
                      <w:rPr>
                        <w:rStyle w:val="Internetlink"/>
                        <w:rFonts w:ascii="Tahoma" w:hAnsi="Tahoma" w:cs="Tahoma"/>
                        <w:b/>
                        <w:bCs/>
                        <w:sz w:val="18"/>
                        <w:szCs w:val="18"/>
                        <w:lang w:val="sl-SI"/>
                      </w:rPr>
                      <w:t>https://ejn.gov.si/</w:t>
                    </w:r>
                  </w:hyperlink>
                  <w:r w:rsidRPr="00FA2F63">
                    <w:rPr>
                      <w:rFonts w:ascii="Tahoma" w:hAnsi="Tahoma" w:cs="Tahoma"/>
                      <w:sz w:val="18"/>
                      <w:szCs w:val="18"/>
                      <w:lang w:val="sl-SI"/>
                    </w:rPr>
                    <w:t>, v skladu z Navodili za uporabo e-JN. Če je ponudnik že registriran v informacijski sistem e-JN, se v aplikacijo prijavi na istem naslovu.</w:t>
                  </w:r>
                </w:p>
                <w:p w14:paraId="24677443" w14:textId="77777777" w:rsidR="00B438DE" w:rsidRPr="00FA2F63" w:rsidRDefault="00B438DE">
                  <w:pPr>
                    <w:pStyle w:val="Standard"/>
                    <w:spacing w:line="260" w:lineRule="atLeast"/>
                    <w:rPr>
                      <w:rFonts w:ascii="Tahoma" w:hAnsi="Tahoma" w:cs="Tahoma"/>
                      <w:sz w:val="18"/>
                      <w:szCs w:val="18"/>
                      <w:lang w:val="sl-SI"/>
                    </w:rPr>
                  </w:pPr>
                </w:p>
                <w:p w14:paraId="2FE3E9D6" w14:textId="77777777" w:rsidR="00B438DE" w:rsidRPr="00FA2F63" w:rsidRDefault="0036673A">
                  <w:pPr>
                    <w:pStyle w:val="Standard"/>
                    <w:spacing w:line="260" w:lineRule="atLeast"/>
                  </w:pPr>
                  <w:r w:rsidRPr="00FA2F63">
                    <w:rPr>
                      <w:rFonts w:ascii="Tahoma" w:hAnsi="Tahoma" w:cs="Tahoma"/>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FA2F63">
                    <w:rPr>
                      <w:rStyle w:val="Sprotnaopomba-sklic"/>
                      <w:rFonts w:ascii="Tahoma" w:hAnsi="Tahoma" w:cs="Tahoma"/>
                      <w:sz w:val="18"/>
                      <w:szCs w:val="18"/>
                      <w:lang w:val="sl-SI"/>
                    </w:rPr>
                    <w:footnoteReference w:id="1"/>
                  </w:r>
                  <w:r w:rsidRPr="00FA2F63">
                    <w:rPr>
                      <w:rFonts w:ascii="Tahoma" w:hAnsi="Tahoma" w:cs="Tahoma"/>
                      <w:sz w:val="18"/>
                      <w:szCs w:val="18"/>
                      <w:lang w:val="sl-SI"/>
                    </w:rPr>
                    <w:t>). Z oddajo ponudbe je le-ta zavezujoča za čas, naveden v ponudbi, razen če jo uporabnik ponudnika umakne ali spremeni pred potekom roka za oddajo ponudb.</w:t>
                  </w:r>
                </w:p>
                <w:p w14:paraId="558E72C2" w14:textId="77777777" w:rsidR="00B438DE" w:rsidRPr="00FA2F63" w:rsidRDefault="0036673A">
                  <w:pPr>
                    <w:pStyle w:val="Standard"/>
                    <w:rPr>
                      <w:rFonts w:ascii="Tahoma" w:hAnsi="Tahoma" w:cs="Tahoma"/>
                      <w:sz w:val="18"/>
                      <w:szCs w:val="18"/>
                      <w:lang w:val="sl-SI"/>
                    </w:rPr>
                  </w:pPr>
                  <w:r w:rsidRPr="00FA2F63">
                    <w:rPr>
                      <w:rFonts w:ascii="Tahoma" w:hAnsi="Tahoma" w:cs="Tahoma"/>
                      <w:sz w:val="18"/>
                      <w:szCs w:val="18"/>
                      <w:lang w:val="sl-SI"/>
                    </w:rPr>
                    <w:t>Dostop do povezave za oddajo elektronske ponudbe v tem postopku javnega naročila je na naslednji povezavi:</w:t>
                  </w:r>
                </w:p>
                <w:p w14:paraId="7282488B" w14:textId="47372B75" w:rsidR="00014949" w:rsidRDefault="00442C91" w:rsidP="00014949">
                  <w:pPr>
                    <w:tabs>
                      <w:tab w:val="left" w:pos="1280"/>
                    </w:tabs>
                    <w:rPr>
                      <w:lang w:val="en-US" w:bidi="ar-SA"/>
                    </w:rPr>
                  </w:pPr>
                  <w:hyperlink r:id="rId14" w:history="1">
                    <w:r w:rsidRPr="0084484B">
                      <w:rPr>
                        <w:rStyle w:val="Hiperpovezava"/>
                        <w:rFonts w:ascii="Tahoma" w:eastAsia="Times New Roman" w:hAnsi="Tahoma" w:cs="Tahoma"/>
                        <w:sz w:val="18"/>
                        <w:szCs w:val="18"/>
                        <w:lang w:val="en-US" w:bidi="ar-SA"/>
                      </w:rPr>
                      <w:t>https://ejn.gov.si/ponudba/pages/aktualno/aktualno_jnc_podrobno.xhtml?zadevaId=43973</w:t>
                    </w:r>
                  </w:hyperlink>
                  <w:r>
                    <w:rPr>
                      <w:rFonts w:ascii="Tahoma" w:eastAsia="Times New Roman" w:hAnsi="Tahoma" w:cs="Tahoma"/>
                      <w:color w:val="000000"/>
                      <w:sz w:val="18"/>
                      <w:szCs w:val="18"/>
                      <w:lang w:val="en-US" w:bidi="ar-SA"/>
                    </w:rPr>
                    <w:t xml:space="preserve"> </w:t>
                  </w:r>
                  <w:r w:rsidR="00014949">
                    <w:rPr>
                      <w:lang w:val="en-US" w:bidi="ar-SA"/>
                    </w:rPr>
                    <w:tab/>
                  </w:r>
                </w:p>
                <w:p w14:paraId="4EB9053E" w14:textId="77777777" w:rsidR="00014949" w:rsidRDefault="00014949" w:rsidP="00014949">
                  <w:pPr>
                    <w:tabs>
                      <w:tab w:val="left" w:pos="1280"/>
                    </w:tabs>
                    <w:rPr>
                      <w:lang w:val="en-US" w:bidi="ar-SA"/>
                    </w:rPr>
                  </w:pPr>
                </w:p>
                <w:p w14:paraId="54D56946" w14:textId="12A69C5D" w:rsidR="00014949" w:rsidRPr="00014949" w:rsidRDefault="00014949" w:rsidP="00014949">
                  <w:pPr>
                    <w:tabs>
                      <w:tab w:val="left" w:pos="1280"/>
                    </w:tabs>
                    <w:rPr>
                      <w:lang w:val="en-US" w:bidi="ar-SA"/>
                    </w:rPr>
                  </w:pPr>
                </w:p>
              </w:tc>
            </w:tr>
            <w:tr w:rsidR="00B438DE" w:rsidRPr="00FA2F63" w14:paraId="5B5E7952" w14:textId="77777777">
              <w:tc>
                <w:tcPr>
                  <w:tcW w:w="4248" w:type="dxa"/>
                  <w:gridSpan w:val="2"/>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6914C5CF" w14:textId="77777777" w:rsidR="00B438DE" w:rsidRPr="00FA2F63" w:rsidRDefault="0036673A">
                  <w:pPr>
                    <w:pStyle w:val="Slog2"/>
                    <w:rPr>
                      <w:sz w:val="18"/>
                      <w:szCs w:val="18"/>
                    </w:rPr>
                  </w:pPr>
                  <w:r w:rsidRPr="00FA2F63">
                    <w:rPr>
                      <w:sz w:val="18"/>
                      <w:szCs w:val="18"/>
                    </w:rPr>
                    <w:t>4.4 Spremembe in umik ponudb</w:t>
                  </w:r>
                </w:p>
              </w:tc>
              <w:tc>
                <w:tcPr>
                  <w:tcW w:w="4227" w:type="dxa"/>
                  <w:gridSpan w:val="2"/>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5CF5767B" w14:textId="77777777" w:rsidR="00B438DE" w:rsidRPr="00FA2F63" w:rsidRDefault="0036673A">
                  <w:pPr>
                    <w:pStyle w:val="Naslov2"/>
                  </w:pPr>
                  <w:r w:rsidRPr="00FA2F63">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4FCF362F" w14:textId="77777777" w:rsidR="00B438DE" w:rsidRPr="00FA2F63" w:rsidRDefault="0036673A">
                  <w:pPr>
                    <w:pStyle w:val="Naslov2"/>
                  </w:pPr>
                  <w:r w:rsidRPr="00FA2F63">
                    <w:t>Po preteku roka za predložitev ponudb ponudbe ne bo več mogoče oddati.</w:t>
                  </w:r>
                </w:p>
              </w:tc>
            </w:tr>
            <w:tr w:rsidR="00B438DE" w:rsidRPr="00FA2F63" w14:paraId="73EE9A06" w14:textId="77777777">
              <w:tc>
                <w:tcPr>
                  <w:tcW w:w="8475" w:type="dxa"/>
                  <w:gridSpan w:val="4"/>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52612D3C" w14:textId="77777777" w:rsidR="00B438DE" w:rsidRPr="00014949" w:rsidRDefault="0036673A">
                  <w:pPr>
                    <w:pStyle w:val="Slog2"/>
                    <w:rPr>
                      <w:sz w:val="18"/>
                      <w:szCs w:val="18"/>
                    </w:rPr>
                  </w:pPr>
                  <w:r w:rsidRPr="00014949">
                    <w:rPr>
                      <w:sz w:val="18"/>
                      <w:szCs w:val="18"/>
                    </w:rPr>
                    <w:t>4.5. Odpiranje ponudb</w:t>
                  </w:r>
                </w:p>
                <w:tbl>
                  <w:tblPr>
                    <w:tblW w:w="8400" w:type="dxa"/>
                    <w:tblLayout w:type="fixed"/>
                    <w:tblCellMar>
                      <w:left w:w="10" w:type="dxa"/>
                      <w:right w:w="10" w:type="dxa"/>
                    </w:tblCellMar>
                    <w:tblLook w:val="0000" w:firstRow="0" w:lastRow="0" w:firstColumn="0" w:lastColumn="0" w:noHBand="0" w:noVBand="0"/>
                  </w:tblPr>
                  <w:tblGrid>
                    <w:gridCol w:w="4190"/>
                    <w:gridCol w:w="4210"/>
                  </w:tblGrid>
                  <w:tr w:rsidR="00B438DE" w:rsidRPr="00FA2F63" w14:paraId="30FDA682" w14:textId="77777777">
                    <w:trPr>
                      <w:trHeight w:val="255"/>
                    </w:trPr>
                    <w:tc>
                      <w:tcPr>
                        <w:tcW w:w="4190"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75112698" w14:textId="77777777" w:rsidR="00B438DE" w:rsidRPr="00FA2F63" w:rsidRDefault="0036673A">
                        <w:pPr>
                          <w:pStyle w:val="Slog2"/>
                          <w:rPr>
                            <w:sz w:val="18"/>
                            <w:szCs w:val="18"/>
                          </w:rPr>
                        </w:pPr>
                        <w:r w:rsidRPr="00FA2F63">
                          <w:rPr>
                            <w:sz w:val="18"/>
                            <w:szCs w:val="18"/>
                          </w:rPr>
                          <w:t>Čas</w:t>
                        </w:r>
                      </w:p>
                    </w:tc>
                    <w:tc>
                      <w:tcPr>
                        <w:tcW w:w="421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2E028038" w14:textId="77777777" w:rsidR="00B438DE" w:rsidRPr="00FA2F63" w:rsidRDefault="0036673A">
                        <w:pPr>
                          <w:pStyle w:val="Slog2"/>
                          <w:rPr>
                            <w:sz w:val="18"/>
                            <w:szCs w:val="18"/>
                          </w:rPr>
                        </w:pPr>
                        <w:r w:rsidRPr="00FA2F63">
                          <w:rPr>
                            <w:sz w:val="18"/>
                            <w:szCs w:val="18"/>
                          </w:rPr>
                          <w:t>Lokacija</w:t>
                        </w:r>
                      </w:p>
                    </w:tc>
                  </w:tr>
                  <w:tr w:rsidR="00B438DE" w:rsidRPr="00FA2F63" w14:paraId="4DD7A377" w14:textId="77777777">
                    <w:trPr>
                      <w:trHeight w:val="255"/>
                    </w:trPr>
                    <w:tc>
                      <w:tcPr>
                        <w:tcW w:w="4190" w:type="dxa"/>
                        <w:tcBorders>
                          <w:top w:val="single" w:sz="4" w:space="0" w:color="669999"/>
                          <w:left w:val="single" w:sz="4" w:space="0" w:color="669999"/>
                          <w:bottom w:val="single" w:sz="4" w:space="0" w:color="669999"/>
                        </w:tcBorders>
                        <w:shd w:val="clear" w:color="auto" w:fill="auto"/>
                        <w:tcMar>
                          <w:top w:w="0" w:type="dxa"/>
                          <w:left w:w="108" w:type="dxa"/>
                          <w:bottom w:w="0" w:type="dxa"/>
                          <w:right w:w="108" w:type="dxa"/>
                        </w:tcMar>
                      </w:tcPr>
                      <w:p w14:paraId="0DE98B9E" w14:textId="77777777" w:rsidR="00B438DE" w:rsidRPr="00FA2F63" w:rsidRDefault="0036673A">
                        <w:pPr>
                          <w:pStyle w:val="Standard"/>
                          <w:jc w:val="center"/>
                        </w:pPr>
                        <w:r w:rsidRPr="00FA2F63">
                          <w:rPr>
                            <w:rFonts w:ascii="Tahoma" w:hAnsi="Tahoma" w:cs="Tahoma"/>
                            <w:bCs/>
                            <w:sz w:val="18"/>
                            <w:szCs w:val="18"/>
                            <w:lang w:val="sl-SI"/>
                          </w:rPr>
                          <w:t>Neposredno po izteku roka za predložitev ponudb</w:t>
                        </w:r>
                      </w:p>
                    </w:tc>
                    <w:tc>
                      <w:tcPr>
                        <w:tcW w:w="421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539DDD53" w14:textId="77777777" w:rsidR="00B438DE" w:rsidRPr="00FA2F63" w:rsidRDefault="0036673A">
                        <w:pPr>
                          <w:pStyle w:val="Standard"/>
                        </w:pPr>
                        <w:r w:rsidRPr="00FA2F63">
                          <w:rPr>
                            <w:rFonts w:ascii="Tahoma" w:hAnsi="Tahoma" w:cs="Tahoma"/>
                            <w:bCs/>
                            <w:sz w:val="18"/>
                            <w:szCs w:val="18"/>
                            <w:lang w:val="sl-SI"/>
                          </w:rPr>
                          <w:t xml:space="preserve">Odpiranje ponudb bo potekalo avtomatično v informacijskem sistemu e-JN na spletnem naslovu </w:t>
                        </w:r>
                        <w:r w:rsidRPr="00FA2F63">
                          <w:rPr>
                            <w:rFonts w:ascii="Tahoma" w:hAnsi="Tahoma" w:cs="Tahoma"/>
                            <w:b/>
                            <w:sz w:val="18"/>
                            <w:szCs w:val="18"/>
                            <w:lang w:val="sl-SI"/>
                          </w:rPr>
                          <w:t>https://ejn.gov.si/.</w:t>
                        </w:r>
                      </w:p>
                      <w:p w14:paraId="6A40AA71" w14:textId="5717A016" w:rsidR="00B438DE" w:rsidRPr="00FA2F63" w:rsidRDefault="0036673A">
                        <w:pPr>
                          <w:pStyle w:val="Standard"/>
                        </w:pPr>
                        <w:r w:rsidRPr="00FA2F63">
                          <w:rPr>
                            <w:rFonts w:ascii="Tahoma" w:hAnsi="Tahoma" w:cs="Tahoma"/>
                            <w:bCs/>
                            <w:sz w:val="18"/>
                            <w:szCs w:val="18"/>
                            <w:lang w:val="sl-SI"/>
                          </w:rPr>
                          <w:t xml:space="preserve">Odpiranje poteka tako, da informacijski sistem e-JN samodejno dne </w:t>
                        </w:r>
                        <w:r w:rsidR="00014949">
                          <w:rPr>
                            <w:rFonts w:ascii="Tahoma" w:hAnsi="Tahoma" w:cs="Tahoma"/>
                            <w:b/>
                            <w:sz w:val="18"/>
                            <w:szCs w:val="18"/>
                            <w:lang w:val="sl-SI"/>
                          </w:rPr>
                          <w:t>30.08</w:t>
                        </w:r>
                        <w:r w:rsidR="008E5457" w:rsidRPr="00FA2F63">
                          <w:rPr>
                            <w:rFonts w:ascii="Tahoma" w:hAnsi="Tahoma" w:cs="Tahoma"/>
                            <w:b/>
                            <w:sz w:val="18"/>
                            <w:szCs w:val="18"/>
                            <w:lang w:val="sl-SI"/>
                          </w:rPr>
                          <w:t>.202</w:t>
                        </w:r>
                        <w:r w:rsidR="00703DC0" w:rsidRPr="00FA2F63">
                          <w:rPr>
                            <w:rFonts w:ascii="Tahoma" w:hAnsi="Tahoma" w:cs="Tahoma"/>
                            <w:b/>
                            <w:sz w:val="18"/>
                            <w:szCs w:val="18"/>
                            <w:lang w:val="sl-SI"/>
                          </w:rPr>
                          <w:t>4</w:t>
                        </w:r>
                        <w:r w:rsidR="008E5457" w:rsidRPr="00FA2F63">
                          <w:rPr>
                            <w:rFonts w:ascii="Tahoma" w:hAnsi="Tahoma" w:cs="Tahoma"/>
                            <w:b/>
                            <w:sz w:val="18"/>
                            <w:szCs w:val="18"/>
                            <w:lang w:val="sl-SI"/>
                          </w:rPr>
                          <w:t xml:space="preserve"> </w:t>
                        </w:r>
                        <w:r w:rsidRPr="00FA2F63">
                          <w:rPr>
                            <w:rFonts w:ascii="Tahoma" w:hAnsi="Tahoma" w:cs="Tahoma"/>
                            <w:b/>
                            <w:bCs/>
                            <w:sz w:val="18"/>
                            <w:szCs w:val="18"/>
                            <w:lang w:val="sl-SI"/>
                          </w:rPr>
                          <w:t>ob 12,00 uri,</w:t>
                        </w:r>
                        <w:r w:rsidRPr="00FA2F63">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64A6F414" w14:textId="77777777" w:rsidR="00B438DE" w:rsidRPr="00FA2F63" w:rsidRDefault="00B438DE">
                  <w:pPr>
                    <w:pStyle w:val="Slog2"/>
                    <w:rPr>
                      <w:sz w:val="18"/>
                      <w:szCs w:val="18"/>
                    </w:rPr>
                  </w:pPr>
                </w:p>
              </w:tc>
            </w:tr>
          </w:tbl>
          <w:p w14:paraId="2397D490" w14:textId="77777777" w:rsidR="00B438DE" w:rsidRPr="00014949" w:rsidRDefault="0036673A">
            <w:pPr>
              <w:pStyle w:val="Slog2"/>
              <w:rPr>
                <w:sz w:val="18"/>
                <w:szCs w:val="18"/>
              </w:rPr>
            </w:pPr>
            <w:r w:rsidRPr="00014949">
              <w:rPr>
                <w:sz w:val="18"/>
                <w:szCs w:val="18"/>
              </w:rPr>
              <w:t>5. Preverjanje sposobnosti</w:t>
            </w:r>
          </w:p>
          <w:tbl>
            <w:tblPr>
              <w:tblW w:w="8425" w:type="dxa"/>
              <w:tblLayout w:type="fixed"/>
              <w:tblCellMar>
                <w:left w:w="10" w:type="dxa"/>
                <w:right w:w="10" w:type="dxa"/>
              </w:tblCellMar>
              <w:tblLook w:val="0000" w:firstRow="0" w:lastRow="0" w:firstColumn="0" w:lastColumn="0" w:noHBand="0" w:noVBand="0"/>
            </w:tblPr>
            <w:tblGrid>
              <w:gridCol w:w="8425"/>
            </w:tblGrid>
            <w:tr w:rsidR="00B438DE" w:rsidRPr="00FA2F63" w14:paraId="62907CE3" w14:textId="77777777">
              <w:tc>
                <w:tcPr>
                  <w:tcW w:w="842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12C25FDF" w14:textId="77777777" w:rsidR="00B438DE" w:rsidRPr="00FA2F63" w:rsidRDefault="0036673A">
                  <w:pPr>
                    <w:pStyle w:val="Standard"/>
                    <w:spacing w:after="120"/>
                  </w:pPr>
                  <w:r w:rsidRPr="00FA2F63">
                    <w:rPr>
                      <w:rFonts w:ascii="Tahoma" w:hAnsi="Tahoma" w:cs="Tahoma"/>
                      <w:sz w:val="18"/>
                      <w:szCs w:val="18"/>
                      <w:lang w:val="sl-SI"/>
                    </w:rPr>
                    <w:t>Gospodarski subjekt potrdi izpolnjevanje pogojev s predložitvijo izpolnjenega  obrazca IzjavaNMV</w:t>
                  </w:r>
                  <w:r w:rsidRPr="00FA2F63">
                    <w:rPr>
                      <w:rFonts w:ascii="Tahoma" w:hAnsi="Tahoma" w:cs="Tahoma"/>
                      <w:b/>
                      <w:bCs/>
                      <w:sz w:val="18"/>
                      <w:szCs w:val="18"/>
                      <w:lang w:val="sl-SI"/>
                    </w:rPr>
                    <w:t xml:space="preserve"> ter dokumentacijo, ki je navedena v točki 3.4 teh Navodil</w:t>
                  </w:r>
                  <w:r w:rsidRPr="00FA2F63">
                    <w:rPr>
                      <w:rFonts w:ascii="Tahoma" w:hAnsi="Tahoma" w:cs="Tahoma"/>
                      <w:sz w:val="18"/>
                      <w:szCs w:val="18"/>
                      <w:lang w:val="sl-SI"/>
                    </w:rPr>
                    <w:t>.</w:t>
                  </w:r>
                </w:p>
                <w:p w14:paraId="45E4B365" w14:textId="77777777" w:rsidR="00B438DE" w:rsidRPr="00FA2F63" w:rsidRDefault="0036673A">
                  <w:pPr>
                    <w:pStyle w:val="Standard"/>
                    <w:spacing w:after="120"/>
                  </w:pPr>
                  <w:r w:rsidRPr="00FA2F63">
                    <w:rPr>
                      <w:rFonts w:ascii="Tahoma" w:hAnsi="Tahoma" w:cs="Tahoma"/>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71C30B2C" w14:textId="77777777" w:rsidR="00B438DE" w:rsidRPr="00FA2F63" w:rsidRDefault="0036673A">
                  <w:pPr>
                    <w:pStyle w:val="Standard"/>
                    <w:spacing w:after="120"/>
                  </w:pPr>
                  <w:r w:rsidRPr="00FA2F63">
                    <w:rPr>
                      <w:rFonts w:ascii="Tahoma" w:hAnsi="Tahoma" w:cs="Tahoma"/>
                      <w:sz w:val="18"/>
                      <w:szCs w:val="18"/>
                      <w:lang w:val="sl-SI"/>
                    </w:rPr>
                    <w:t>Izpolnjevanje pogojev naročnik preveri pred izdajo odločitve na način, da ponudnika pozove k predložitvi ustreznih dokazil skladno s 47., 77. in 78. členom ZJN-3.</w:t>
                  </w:r>
                </w:p>
              </w:tc>
            </w:tr>
          </w:tbl>
          <w:p w14:paraId="5C13EB80" w14:textId="77777777" w:rsidR="00B438DE" w:rsidRPr="00014949" w:rsidRDefault="0036673A">
            <w:pPr>
              <w:pStyle w:val="Slog2"/>
              <w:rPr>
                <w:sz w:val="18"/>
                <w:szCs w:val="18"/>
              </w:rPr>
            </w:pPr>
            <w:r w:rsidRPr="00014949">
              <w:rPr>
                <w:sz w:val="18"/>
                <w:szCs w:val="18"/>
              </w:rPr>
              <w:t>6. Razlogi za izključitev</w:t>
            </w:r>
          </w:p>
          <w:tbl>
            <w:tblPr>
              <w:tblW w:w="4950" w:type="pct"/>
              <w:tblLayout w:type="fixed"/>
              <w:tblCellMar>
                <w:left w:w="10" w:type="dxa"/>
                <w:right w:w="10" w:type="dxa"/>
              </w:tblCellMar>
              <w:tblLook w:val="0000" w:firstRow="0" w:lastRow="0" w:firstColumn="0" w:lastColumn="0" w:noHBand="0" w:noVBand="0"/>
            </w:tblPr>
            <w:tblGrid>
              <w:gridCol w:w="8589"/>
            </w:tblGrid>
            <w:tr w:rsidR="00B438DE" w:rsidRPr="00FA2F63" w14:paraId="100BB85F" w14:textId="77777777" w:rsidTr="00014949">
              <w:trPr>
                <w:trHeight w:val="487"/>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033E81F1" w14:textId="77777777" w:rsidR="00B438DE" w:rsidRPr="00FA2F63" w:rsidRDefault="0036673A">
                  <w:pPr>
                    <w:pStyle w:val="Standard"/>
                    <w:rPr>
                      <w:rFonts w:ascii="Tahoma" w:hAnsi="Tahoma" w:cs="Tahoma"/>
                      <w:b/>
                      <w:sz w:val="18"/>
                      <w:szCs w:val="18"/>
                      <w:lang w:val="sl-SI"/>
                    </w:rPr>
                  </w:pPr>
                  <w:r w:rsidRPr="00FA2F63">
                    <w:rPr>
                      <w:rFonts w:ascii="Tahoma" w:hAnsi="Tahoma" w:cs="Tahoma"/>
                      <w:b/>
                      <w:sz w:val="18"/>
                      <w:szCs w:val="18"/>
                      <w:lang w:val="sl-SI"/>
                    </w:rPr>
                    <w:t>A: Razlogi, povezani s kazenskimi obsodbami</w:t>
                  </w:r>
                </w:p>
              </w:tc>
            </w:tr>
            <w:tr w:rsidR="00B438DE" w:rsidRPr="00FA2F63" w14:paraId="54B7CE04" w14:textId="77777777" w:rsidTr="00014949">
              <w:trPr>
                <w:trHeight w:val="558"/>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2CACC25F" w14:textId="77777777" w:rsidR="00B438DE" w:rsidRPr="00FA2F63" w:rsidRDefault="0036673A">
                  <w:pPr>
                    <w:pStyle w:val="Standard"/>
                    <w:spacing w:after="120"/>
                  </w:pPr>
                  <w:r w:rsidRPr="00FA2F63">
                    <w:rPr>
                      <w:rFonts w:ascii="Tahoma" w:hAnsi="Tahoma" w:cs="Tahoma"/>
                      <w:sz w:val="18"/>
                      <w:szCs w:val="18"/>
                      <w:lang w:val="sl-SI"/>
                    </w:rPr>
                    <w:t>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p>
                <w:p w14:paraId="7AA98748" w14:textId="77777777" w:rsidR="00B438DE" w:rsidRPr="00FA2F63" w:rsidRDefault="0036673A">
                  <w:pPr>
                    <w:pStyle w:val="Standard"/>
                    <w:spacing w:after="120"/>
                  </w:pPr>
                  <w:r w:rsidRPr="00FA2F63">
                    <w:rPr>
                      <w:rFonts w:ascii="Tahoma" w:hAnsi="Tahoma" w:cs="Tahoma"/>
                      <w:sz w:val="18"/>
                      <w:szCs w:val="18"/>
                      <w:lang w:val="sl-SI"/>
                    </w:rPr>
                    <w:t>(pogoj mora izpolnjevati vsak gospodarski subjekt, ki bo vključen v izvedbo javnega naročila)</w:t>
                  </w:r>
                </w:p>
              </w:tc>
            </w:tr>
            <w:tr w:rsidR="00B438DE" w:rsidRPr="00FA2F63" w14:paraId="576254B1" w14:textId="77777777" w:rsidTr="00014949">
              <w:trPr>
                <w:trHeight w:val="416"/>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2A6748D8" w14:textId="77777777" w:rsidR="00B438DE" w:rsidRPr="00FA2F63" w:rsidRDefault="0036673A">
                  <w:pPr>
                    <w:pStyle w:val="Standard"/>
                    <w:ind w:left="11"/>
                    <w:rPr>
                      <w:rFonts w:ascii="Tahoma" w:hAnsi="Tahoma" w:cs="Tahoma"/>
                      <w:b/>
                      <w:sz w:val="18"/>
                      <w:szCs w:val="18"/>
                      <w:lang w:val="sl-SI"/>
                    </w:rPr>
                  </w:pPr>
                  <w:r w:rsidRPr="00FA2F63">
                    <w:rPr>
                      <w:rFonts w:ascii="Tahoma" w:hAnsi="Tahoma" w:cs="Tahoma"/>
                      <w:b/>
                      <w:sz w:val="18"/>
                      <w:szCs w:val="18"/>
                      <w:lang w:val="sl-SI"/>
                    </w:rPr>
                    <w:t>B: Razlogi, povezani s plačilom davkov ali prispevkov za socialno varnost</w:t>
                  </w:r>
                </w:p>
              </w:tc>
            </w:tr>
            <w:tr w:rsidR="00B438DE" w:rsidRPr="00FA2F63" w14:paraId="20C7A82B" w14:textId="77777777" w:rsidTr="00014949">
              <w:trPr>
                <w:trHeight w:val="402"/>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7257FC6A" w14:textId="77777777" w:rsidR="00B438DE" w:rsidRPr="00FA2F63" w:rsidRDefault="0036673A">
                  <w:pPr>
                    <w:pStyle w:val="Standard"/>
                    <w:spacing w:after="120"/>
                    <w:rPr>
                      <w:rFonts w:ascii="Tahoma" w:hAnsi="Tahoma" w:cs="Tahoma"/>
                      <w:sz w:val="18"/>
                      <w:szCs w:val="18"/>
                      <w:lang w:val="sl-SI"/>
                    </w:rPr>
                  </w:pPr>
                  <w:r w:rsidRPr="00FA2F63">
                    <w:rPr>
                      <w:rFonts w:ascii="Tahoma" w:hAnsi="Tahoma" w:cs="Tahoma"/>
                      <w:sz w:val="18"/>
                      <w:szCs w:val="18"/>
                      <w:lang w:val="sl-SI"/>
                    </w:rPr>
                    <w:t>1. Gospodarski subjekt zagotavlja, da:</w:t>
                  </w:r>
                </w:p>
                <w:p w14:paraId="347B60D9" w14:textId="77777777" w:rsidR="00B438DE" w:rsidRPr="00FA2F63" w:rsidRDefault="0036673A">
                  <w:pPr>
                    <w:pStyle w:val="Odstavekseznama"/>
                    <w:numPr>
                      <w:ilvl w:val="0"/>
                      <w:numId w:val="10"/>
                    </w:numPr>
                    <w:spacing w:after="120"/>
                  </w:pPr>
                  <w:r w:rsidRPr="00FA2F63">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7C3F45DC" w14:textId="77777777" w:rsidR="00B438DE" w:rsidRPr="00FA2F63" w:rsidRDefault="0036673A">
                  <w:pPr>
                    <w:pStyle w:val="Standard"/>
                    <w:numPr>
                      <w:ilvl w:val="1"/>
                      <w:numId w:val="8"/>
                    </w:numPr>
                    <w:spacing w:after="120"/>
                  </w:pPr>
                  <w:r w:rsidRPr="00FA2F63">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226811BE" w14:textId="77777777" w:rsidR="00B438DE" w:rsidRPr="00FA2F63" w:rsidRDefault="0036673A">
                  <w:pPr>
                    <w:pStyle w:val="Standard"/>
                    <w:ind w:left="11"/>
                  </w:pPr>
                  <w:r w:rsidRPr="00FA2F63">
                    <w:rPr>
                      <w:rFonts w:ascii="Tahoma" w:hAnsi="Tahoma" w:cs="Tahoma"/>
                      <w:sz w:val="18"/>
                      <w:szCs w:val="18"/>
                      <w:lang w:val="sl-SI"/>
                    </w:rPr>
                    <w:t>(pogoj mora izpolnjevati vsak gospodarski subjekt, ki bo vključen v izvedbo javnega naročila)</w:t>
                  </w:r>
                </w:p>
                <w:p w14:paraId="0D7D7394" w14:textId="77777777" w:rsidR="00B438DE" w:rsidRPr="00FA2F63" w:rsidRDefault="00B438DE">
                  <w:pPr>
                    <w:pStyle w:val="Standard"/>
                    <w:ind w:left="11"/>
                    <w:rPr>
                      <w:rFonts w:ascii="Tahoma" w:hAnsi="Tahoma" w:cs="Tahoma"/>
                      <w:sz w:val="18"/>
                      <w:szCs w:val="18"/>
                      <w:lang w:val="sl-SI"/>
                    </w:rPr>
                  </w:pPr>
                </w:p>
              </w:tc>
            </w:tr>
            <w:tr w:rsidR="00B438DE" w:rsidRPr="00FA2F63" w14:paraId="47C901AA" w14:textId="77777777" w:rsidTr="00014949">
              <w:trPr>
                <w:trHeight w:val="50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268B4454" w14:textId="77777777" w:rsidR="00B438DE" w:rsidRPr="00FA2F63" w:rsidRDefault="0036673A">
                  <w:pPr>
                    <w:pStyle w:val="Standard"/>
                    <w:ind w:left="11"/>
                  </w:pPr>
                  <w:r w:rsidRPr="00FA2F63">
                    <w:rPr>
                      <w:rFonts w:ascii="Tahoma" w:hAnsi="Tahoma" w:cs="Tahoma"/>
                      <w:b/>
                      <w:sz w:val="18"/>
                      <w:szCs w:val="18"/>
                      <w:lang w:val="sl-SI"/>
                    </w:rPr>
                    <w:t>C: Razlogi, povezani z insolventnostjo, nasprotjem interesov ali kršitvijo poklicnih pravil</w:t>
                  </w:r>
                </w:p>
              </w:tc>
            </w:tr>
            <w:tr w:rsidR="00B438DE" w:rsidRPr="00FA2F63" w14:paraId="511D3726" w14:textId="77777777" w:rsidTr="00014949">
              <w:trPr>
                <w:trHeight w:val="402"/>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0551A49D" w14:textId="77777777" w:rsidR="00B438DE" w:rsidRPr="00FA2F63" w:rsidRDefault="0036673A">
                  <w:pPr>
                    <w:pStyle w:val="Standard"/>
                    <w:spacing w:after="120"/>
                    <w:rPr>
                      <w:rFonts w:ascii="Tahoma" w:hAnsi="Tahoma" w:cs="Tahoma"/>
                      <w:sz w:val="18"/>
                      <w:szCs w:val="18"/>
                      <w:lang w:val="sl-SI"/>
                    </w:rPr>
                  </w:pPr>
                  <w:r w:rsidRPr="00FA2F63">
                    <w:rPr>
                      <w:rFonts w:ascii="Tahoma" w:hAnsi="Tahoma" w:cs="Tahoma"/>
                      <w:sz w:val="18"/>
                      <w:szCs w:val="18"/>
                      <w:lang w:val="sl-SI"/>
                    </w:rPr>
                    <w:t>1. Gospodarski subjekt zagotavlja, da:</w:t>
                  </w:r>
                </w:p>
                <w:p w14:paraId="2824C3F3" w14:textId="77777777" w:rsidR="00B438DE" w:rsidRPr="00FA2F63" w:rsidRDefault="0036673A">
                  <w:pPr>
                    <w:pStyle w:val="Standard"/>
                    <w:numPr>
                      <w:ilvl w:val="1"/>
                      <w:numId w:val="8"/>
                    </w:numPr>
                    <w:spacing w:after="120"/>
                  </w:pPr>
                  <w:r w:rsidRPr="00FA2F63">
                    <w:rPr>
                      <w:rFonts w:ascii="Tahoma" w:hAnsi="Tahoma" w:cs="Tahoma"/>
                      <w:sz w:val="18"/>
                      <w:szCs w:val="18"/>
                      <w:lang w:val="sl-SI"/>
                    </w:rPr>
                    <w:t>ne krši obveznosti iz drugega odstavka 3. člena ZJN-3 (obveznosti na področju okoljskega, socialnega in delovnega prava);</w:t>
                  </w:r>
                </w:p>
                <w:p w14:paraId="257DFB80" w14:textId="77777777" w:rsidR="00B438DE" w:rsidRPr="00FA2F63" w:rsidRDefault="0036673A">
                  <w:pPr>
                    <w:pStyle w:val="Standard"/>
                    <w:numPr>
                      <w:ilvl w:val="1"/>
                      <w:numId w:val="8"/>
                    </w:numPr>
                    <w:spacing w:after="120"/>
                  </w:pPr>
                  <w:r w:rsidRPr="00FA2F63">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6D261625" w14:textId="77777777" w:rsidR="00B438DE" w:rsidRPr="00FA2F63" w:rsidRDefault="0036673A">
                  <w:pPr>
                    <w:pStyle w:val="Standard"/>
                    <w:numPr>
                      <w:ilvl w:val="1"/>
                      <w:numId w:val="8"/>
                    </w:numPr>
                    <w:spacing w:after="120"/>
                  </w:pPr>
                  <w:r w:rsidRPr="00FA2F63">
                    <w:rPr>
                      <w:rFonts w:ascii="Tahoma" w:hAnsi="Tahoma" w:cs="Tahoma"/>
                      <w:sz w:val="18"/>
                      <w:szCs w:val="18"/>
                      <w:lang w:val="sl-SI"/>
                    </w:rPr>
                    <w:t>ni zagrešil hujšo kršitev poklicnih pravil, zaradi česar je omajana njegova integriteta;</w:t>
                  </w:r>
                </w:p>
                <w:p w14:paraId="692C6F91" w14:textId="77777777" w:rsidR="00B438DE" w:rsidRPr="00FA2F63" w:rsidRDefault="0036673A">
                  <w:pPr>
                    <w:pStyle w:val="Standard"/>
                    <w:numPr>
                      <w:ilvl w:val="1"/>
                      <w:numId w:val="8"/>
                    </w:numPr>
                    <w:spacing w:after="120"/>
                  </w:pPr>
                  <w:r w:rsidRPr="00FA2F63">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8C0FDB1" w14:textId="77777777" w:rsidR="00B438DE" w:rsidRPr="00FA2F63" w:rsidRDefault="0036673A">
                  <w:pPr>
                    <w:pStyle w:val="Standard"/>
                  </w:pPr>
                  <w:r w:rsidRPr="00FA2F63">
                    <w:rPr>
                      <w:rFonts w:ascii="Tahoma" w:hAnsi="Tahoma" w:cs="Tahoma"/>
                      <w:sz w:val="18"/>
                      <w:szCs w:val="18"/>
                      <w:lang w:val="sl-SI"/>
                    </w:rPr>
                    <w:t>(pogoj mora izpolnjevati vsak gospodarski subjekt, ki bo vključen v izvedbo javnega naročila)</w:t>
                  </w:r>
                </w:p>
                <w:p w14:paraId="4ED15E58" w14:textId="77777777" w:rsidR="00B438DE" w:rsidRPr="00FA2F63" w:rsidRDefault="00B438DE">
                  <w:pPr>
                    <w:pStyle w:val="Standard"/>
                    <w:rPr>
                      <w:rFonts w:ascii="Tahoma" w:hAnsi="Tahoma" w:cs="Tahoma"/>
                      <w:sz w:val="18"/>
                      <w:szCs w:val="18"/>
                      <w:lang w:val="sl-SI"/>
                    </w:rPr>
                  </w:pPr>
                </w:p>
              </w:tc>
            </w:tr>
            <w:tr w:rsidR="00B438DE" w:rsidRPr="00FA2F63" w14:paraId="7F7072AF" w14:textId="77777777" w:rsidTr="00014949">
              <w:trPr>
                <w:trHeight w:val="511"/>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68D99D32" w14:textId="77777777" w:rsidR="00B438DE" w:rsidRPr="00FA2F63" w:rsidRDefault="0036673A">
                  <w:pPr>
                    <w:pStyle w:val="Standard"/>
                    <w:rPr>
                      <w:rFonts w:ascii="Tahoma" w:hAnsi="Tahoma" w:cs="Tahoma"/>
                      <w:b/>
                      <w:sz w:val="18"/>
                      <w:szCs w:val="18"/>
                      <w:lang w:val="sl-SI"/>
                    </w:rPr>
                  </w:pPr>
                  <w:r w:rsidRPr="00FA2F63">
                    <w:rPr>
                      <w:rFonts w:ascii="Tahoma" w:hAnsi="Tahoma" w:cs="Tahoma"/>
                      <w:b/>
                      <w:sz w:val="18"/>
                      <w:szCs w:val="18"/>
                      <w:lang w:val="sl-SI"/>
                    </w:rPr>
                    <w:t>D: Nacionalni razlogi za izključitev</w:t>
                  </w:r>
                </w:p>
              </w:tc>
            </w:tr>
            <w:tr w:rsidR="00B438DE" w:rsidRPr="00FA2F63" w14:paraId="138E4662" w14:textId="77777777" w:rsidTr="00014949">
              <w:trPr>
                <w:trHeight w:val="1572"/>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17EC9684" w14:textId="77777777" w:rsidR="00B438DE" w:rsidRPr="00FA2F63" w:rsidRDefault="0036673A">
                  <w:pPr>
                    <w:pStyle w:val="Standard"/>
                    <w:spacing w:after="120"/>
                  </w:pPr>
                  <w:r w:rsidRPr="00FA2F63">
                    <w:rPr>
                      <w:rFonts w:ascii="Tahoma" w:hAnsi="Tahoma" w:cs="Tahoma"/>
                      <w:i/>
                      <w:sz w:val="18"/>
                      <w:szCs w:val="18"/>
                      <w:lang w:val="sl-SI"/>
                    </w:rPr>
                    <w:t>1. Nacionalna določba – evidenca z negativnimi referencami</w:t>
                  </w:r>
                </w:p>
                <w:p w14:paraId="6A571201" w14:textId="77777777" w:rsidR="00B438DE" w:rsidRPr="00FA2F63" w:rsidRDefault="0036673A">
                  <w:pPr>
                    <w:pStyle w:val="Standard"/>
                    <w:spacing w:after="120"/>
                  </w:pPr>
                  <w:r w:rsidRPr="00FA2F63">
                    <w:rPr>
                      <w:rFonts w:ascii="Tahoma" w:hAnsi="Tahoma" w:cs="Tahoma"/>
                      <w:sz w:val="18"/>
                      <w:szCs w:val="18"/>
                      <w:lang w:val="sl-SI"/>
                    </w:rPr>
                    <w:t>Gospodarski subjekt na dan, ko poteče rok za oddajo ponudb ali prijav, ni uvrščen v evidenco gospodarskih subjektov z negativnimi referencami iz 110. člena ZJN-3.</w:t>
                  </w:r>
                </w:p>
                <w:p w14:paraId="295A9837" w14:textId="77777777" w:rsidR="00B438DE" w:rsidRPr="00FA2F63" w:rsidRDefault="0036673A">
                  <w:pPr>
                    <w:pStyle w:val="Standard"/>
                  </w:pPr>
                  <w:r w:rsidRPr="00FA2F63">
                    <w:rPr>
                      <w:rFonts w:ascii="Tahoma" w:hAnsi="Tahoma" w:cs="Tahoma"/>
                      <w:sz w:val="18"/>
                      <w:szCs w:val="18"/>
                      <w:lang w:val="sl-SI"/>
                    </w:rPr>
                    <w:t>(pogoj mora izpolnjevati vsak gospodarski subjekt, ki bo vključen v izvedbo javnega naročila)</w:t>
                  </w:r>
                </w:p>
              </w:tc>
            </w:tr>
            <w:tr w:rsidR="00B438DE" w:rsidRPr="00FA2F63" w14:paraId="29B6F6A7" w14:textId="77777777" w:rsidTr="00014949">
              <w:trPr>
                <w:trHeight w:val="1572"/>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542ECD41" w14:textId="77777777" w:rsidR="00B438DE" w:rsidRPr="00FA2F63" w:rsidRDefault="0036673A">
                  <w:pPr>
                    <w:pStyle w:val="Standard"/>
                    <w:spacing w:after="120"/>
                  </w:pPr>
                  <w:r w:rsidRPr="00FA2F63">
                    <w:rPr>
                      <w:rFonts w:ascii="Tahoma" w:hAnsi="Tahoma" w:cs="Tahoma"/>
                      <w:i/>
                      <w:sz w:val="18"/>
                      <w:szCs w:val="18"/>
                      <w:lang w:val="sl-SI"/>
                    </w:rPr>
                    <w:t>2. Nacionalna določba – prekrški na področju delovnih razmerij in zaposlovanja na črno</w:t>
                  </w:r>
                </w:p>
                <w:p w14:paraId="22852489" w14:textId="77777777" w:rsidR="00B438DE" w:rsidRPr="00FA2F63" w:rsidRDefault="0036673A">
                  <w:pPr>
                    <w:pStyle w:val="Standard"/>
                    <w:spacing w:after="120"/>
                  </w:pPr>
                  <w:r w:rsidRPr="00FA2F63">
                    <w:rPr>
                      <w:rFonts w:ascii="Tahoma" w:hAnsi="Tahoma" w:cs="Tahoma"/>
                      <w:sz w:val="18"/>
                      <w:szCs w:val="18"/>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68D76127" w14:textId="77777777" w:rsidR="00B438DE" w:rsidRPr="00FA2F63" w:rsidRDefault="0036673A">
                  <w:pPr>
                    <w:pStyle w:val="Standard"/>
                  </w:pPr>
                  <w:r w:rsidRPr="00FA2F63">
                    <w:rPr>
                      <w:rFonts w:ascii="Tahoma" w:eastAsia="Tahoma" w:hAnsi="Tahoma" w:cs="Tahoma"/>
                      <w:i/>
                      <w:sz w:val="18"/>
                      <w:szCs w:val="18"/>
                      <w:lang w:val="sl-SI"/>
                    </w:rPr>
                    <w:t xml:space="preserve"> </w:t>
                  </w:r>
                  <w:r w:rsidRPr="00FA2F63">
                    <w:rPr>
                      <w:rFonts w:ascii="Tahoma" w:hAnsi="Tahoma" w:cs="Tahoma"/>
                      <w:sz w:val="18"/>
                      <w:szCs w:val="18"/>
                      <w:lang w:val="sl-SI"/>
                    </w:rPr>
                    <w:t>(pogoj mora izpolnjevati vsak gospodarski subjekt, ki bo vključen v izvedbo javnega naročila)</w:t>
                  </w:r>
                </w:p>
              </w:tc>
            </w:tr>
            <w:tr w:rsidR="00B438DE" w:rsidRPr="00FA2F63" w14:paraId="7176E04A" w14:textId="77777777" w:rsidTr="00014949">
              <w:trPr>
                <w:trHeight w:val="223"/>
              </w:trPr>
              <w:tc>
                <w:tcPr>
                  <w:tcW w:w="8589" w:type="dxa"/>
                  <w:tcBorders>
                    <w:top w:val="single" w:sz="4" w:space="0" w:color="669999"/>
                  </w:tcBorders>
                  <w:shd w:val="clear" w:color="auto" w:fill="auto"/>
                  <w:tcMar>
                    <w:top w:w="0" w:type="dxa"/>
                    <w:left w:w="108" w:type="dxa"/>
                    <w:bottom w:w="0" w:type="dxa"/>
                    <w:right w:w="108" w:type="dxa"/>
                  </w:tcMar>
                  <w:vAlign w:val="center"/>
                </w:tcPr>
                <w:p w14:paraId="6B212434" w14:textId="77777777" w:rsidR="00B438DE" w:rsidRPr="00FA2F63" w:rsidRDefault="00B438DE">
                  <w:pPr>
                    <w:pStyle w:val="Standard"/>
                    <w:snapToGrid w:val="0"/>
                    <w:spacing w:after="120"/>
                    <w:rPr>
                      <w:rFonts w:ascii="Tahoma" w:hAnsi="Tahoma" w:cs="Tahoma"/>
                      <w:b/>
                      <w:bCs/>
                      <w:i/>
                      <w:sz w:val="18"/>
                      <w:szCs w:val="18"/>
                      <w:lang w:val="sl-SI"/>
                    </w:rPr>
                  </w:pPr>
                </w:p>
              </w:tc>
            </w:tr>
            <w:tr w:rsidR="00B438DE" w:rsidRPr="00FA2F63" w14:paraId="7E2FECE9" w14:textId="77777777" w:rsidTr="00014949">
              <w:trPr>
                <w:trHeight w:val="365"/>
              </w:trPr>
              <w:tc>
                <w:tcPr>
                  <w:tcW w:w="8589" w:type="dxa"/>
                  <w:tcBorders>
                    <w:left w:val="single" w:sz="4" w:space="0" w:color="669999"/>
                    <w:bottom w:val="single" w:sz="4" w:space="0" w:color="669999"/>
                    <w:right w:val="single" w:sz="4" w:space="0" w:color="669999"/>
                  </w:tcBorders>
                  <w:shd w:val="clear" w:color="auto" w:fill="99CC00"/>
                  <w:tcMar>
                    <w:top w:w="0" w:type="dxa"/>
                    <w:left w:w="108" w:type="dxa"/>
                    <w:bottom w:w="0" w:type="dxa"/>
                    <w:right w:w="108" w:type="dxa"/>
                  </w:tcMar>
                  <w:vAlign w:val="center"/>
                </w:tcPr>
                <w:p w14:paraId="78876B65" w14:textId="6805FDF2" w:rsidR="00F51EA8" w:rsidRPr="00FA2F63" w:rsidRDefault="0036673A">
                  <w:pPr>
                    <w:pStyle w:val="Standard"/>
                    <w:jc w:val="left"/>
                    <w:rPr>
                      <w:rFonts w:ascii="Tahoma" w:hAnsi="Tahoma" w:cs="Tahoma"/>
                      <w:bCs/>
                      <w:sz w:val="18"/>
                      <w:szCs w:val="18"/>
                      <w:lang w:val="sl-SI"/>
                    </w:rPr>
                  </w:pPr>
                  <w:r w:rsidRPr="00FA2F63">
                    <w:rPr>
                      <w:rFonts w:ascii="Tahoma" w:hAnsi="Tahoma" w:cs="Tahoma"/>
                      <w:bCs/>
                      <w:sz w:val="18"/>
                      <w:szCs w:val="18"/>
                      <w:lang w:val="sl-SI"/>
                    </w:rPr>
                    <w:t>7. Pogoji za sodelovanje</w:t>
                  </w:r>
                </w:p>
              </w:tc>
            </w:tr>
            <w:tr w:rsidR="00B438DE" w:rsidRPr="00FA2F63" w14:paraId="20C6293D" w14:textId="77777777" w:rsidTr="00014949">
              <w:trPr>
                <w:trHeight w:val="413"/>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0FA0A427" w14:textId="77777777" w:rsidR="00B438DE" w:rsidRPr="00FA2F63" w:rsidRDefault="0036673A">
                  <w:pPr>
                    <w:pStyle w:val="Standard"/>
                    <w:rPr>
                      <w:rFonts w:ascii="Tahoma" w:hAnsi="Tahoma" w:cs="Tahoma"/>
                      <w:b/>
                      <w:sz w:val="18"/>
                      <w:szCs w:val="18"/>
                      <w:lang w:val="sl-SI"/>
                    </w:rPr>
                  </w:pPr>
                  <w:r w:rsidRPr="00FA2F63">
                    <w:rPr>
                      <w:rFonts w:ascii="Tahoma" w:hAnsi="Tahoma" w:cs="Tahoma"/>
                      <w:b/>
                      <w:sz w:val="18"/>
                      <w:szCs w:val="18"/>
                      <w:lang w:val="sl-SI"/>
                    </w:rPr>
                    <w:t>A. Ustreznost</w:t>
                  </w:r>
                </w:p>
              </w:tc>
            </w:tr>
            <w:tr w:rsidR="00B438DE" w:rsidRPr="00FA2F63" w14:paraId="3C924AAD" w14:textId="77777777" w:rsidTr="00014949">
              <w:trPr>
                <w:trHeight w:val="827"/>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6D28BE0F" w14:textId="2358A096" w:rsidR="00B438DE" w:rsidRPr="00FA2F63" w:rsidRDefault="00104657" w:rsidP="00104657">
                  <w:pPr>
                    <w:pStyle w:val="Standard"/>
                    <w:rPr>
                      <w:rFonts w:ascii="Tahoma" w:hAnsi="Tahoma" w:cs="Tahoma"/>
                      <w:sz w:val="18"/>
                      <w:szCs w:val="18"/>
                      <w:lang w:val="sl-SI"/>
                    </w:rPr>
                  </w:pPr>
                  <w:r w:rsidRPr="00FA2F63">
                    <w:rPr>
                      <w:rFonts w:ascii="Tahoma" w:hAnsi="Tahoma" w:cs="Tahoma"/>
                      <w:i/>
                      <w:sz w:val="18"/>
                      <w:szCs w:val="18"/>
                      <w:lang w:val="sl-SI"/>
                    </w:rPr>
                    <w:t>1.</w:t>
                  </w:r>
                  <w:r w:rsidRPr="00FA2F63">
                    <w:rPr>
                      <w:rFonts w:ascii="Tahoma" w:hAnsi="Tahoma" w:cs="Tahoma"/>
                      <w:sz w:val="18"/>
                      <w:szCs w:val="18"/>
                      <w:lang w:val="sl-SI"/>
                    </w:rPr>
                    <w:t xml:space="preserve"> </w:t>
                  </w:r>
                  <w:r w:rsidR="0036673A" w:rsidRPr="00FA2F63">
                    <w:rPr>
                      <w:rFonts w:ascii="Tahoma" w:hAnsi="Tahoma" w:cs="Tahoma"/>
                      <w:sz w:val="18"/>
                      <w:szCs w:val="18"/>
                      <w:lang w:val="sl-SI"/>
                    </w:rPr>
                    <w:t>Vpis v poslovni register: gospodarski subjekt je registriran za opravljanje dejavnosti, ki je predmet tega javnega naročila.</w:t>
                  </w:r>
                </w:p>
                <w:p w14:paraId="3B73AC02" w14:textId="77777777" w:rsidR="00104657" w:rsidRPr="00FA2F63" w:rsidRDefault="00104657" w:rsidP="00104657">
                  <w:pPr>
                    <w:pStyle w:val="Standard"/>
                  </w:pPr>
                </w:p>
                <w:p w14:paraId="39EBDBDA" w14:textId="77777777" w:rsidR="00B438DE" w:rsidRPr="00FA2F63" w:rsidRDefault="0036673A">
                  <w:pPr>
                    <w:pStyle w:val="Standard"/>
                    <w:rPr>
                      <w:rFonts w:ascii="Tahoma" w:hAnsi="Tahoma" w:cs="Tahoma"/>
                      <w:sz w:val="18"/>
                      <w:szCs w:val="18"/>
                      <w:lang w:val="sl-SI"/>
                    </w:rPr>
                  </w:pPr>
                  <w:r w:rsidRPr="00FA2F63">
                    <w:rPr>
                      <w:rFonts w:ascii="Tahoma" w:hAnsi="Tahoma" w:cs="Tahoma"/>
                      <w:sz w:val="18"/>
                      <w:szCs w:val="18"/>
                      <w:lang w:val="sl-SI"/>
                    </w:rPr>
                    <w:t>(gospodarski subjekt mora izpolnjevati pogoj za svoj del posla)</w:t>
                  </w:r>
                </w:p>
                <w:p w14:paraId="285E1682" w14:textId="77777777" w:rsidR="00B438DE" w:rsidRPr="00FA2F63" w:rsidRDefault="00B438DE">
                  <w:pPr>
                    <w:pStyle w:val="Standard"/>
                    <w:rPr>
                      <w:rFonts w:ascii="Tahoma" w:hAnsi="Tahoma" w:cs="Tahoma"/>
                      <w:sz w:val="18"/>
                      <w:szCs w:val="18"/>
                    </w:rPr>
                  </w:pPr>
                </w:p>
              </w:tc>
            </w:tr>
            <w:tr w:rsidR="00B438DE" w:rsidRPr="00FA2F63" w14:paraId="7BEBFE77" w14:textId="77777777" w:rsidTr="00014949">
              <w:trPr>
                <w:trHeight w:val="440"/>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53479355" w14:textId="77777777" w:rsidR="00B438DE" w:rsidRPr="00FA2F63" w:rsidRDefault="0036673A">
                  <w:pPr>
                    <w:pStyle w:val="Standard"/>
                  </w:pPr>
                  <w:r w:rsidRPr="00FA2F63">
                    <w:rPr>
                      <w:rFonts w:ascii="Tahoma" w:hAnsi="Tahoma" w:cs="Tahoma"/>
                      <w:b/>
                      <w:sz w:val="18"/>
                      <w:szCs w:val="18"/>
                      <w:lang w:val="sl-SI"/>
                    </w:rPr>
                    <w:t>C: Tehnična in strokovna sposobnost</w:t>
                  </w:r>
                </w:p>
              </w:tc>
            </w:tr>
            <w:tr w:rsidR="00B438DE" w:rsidRPr="00FA2F63" w14:paraId="436EB0A1"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278E0C39" w14:textId="77777777" w:rsidR="00B438DE" w:rsidRPr="00FA2F63" w:rsidRDefault="0036673A">
                  <w:pPr>
                    <w:pStyle w:val="Standard"/>
                    <w:rPr>
                      <w:rFonts w:ascii="Tahoma" w:hAnsi="Tahoma" w:cs="Tahoma"/>
                      <w:sz w:val="18"/>
                      <w:szCs w:val="18"/>
                      <w:lang w:val="sl-SI"/>
                    </w:rPr>
                  </w:pPr>
                  <w:r w:rsidRPr="00FA2F63">
                    <w:rPr>
                      <w:rFonts w:ascii="Tahoma" w:hAnsi="Tahoma" w:cs="Tahoma"/>
                      <w:sz w:val="18"/>
                      <w:szCs w:val="18"/>
                      <w:lang w:val="sl-SI"/>
                    </w:rPr>
                    <w:t>Ponudnik zagotavlja da:</w:t>
                  </w:r>
                </w:p>
                <w:p w14:paraId="0F77BD41" w14:textId="7428169A" w:rsidR="00B438DE" w:rsidRPr="00FA2F63" w:rsidRDefault="008A4230" w:rsidP="008A4230">
                  <w:pPr>
                    <w:pStyle w:val="Standard"/>
                    <w:rPr>
                      <w:rFonts w:ascii="Tahoma" w:hAnsi="Tahoma" w:cs="Tahoma"/>
                      <w:sz w:val="18"/>
                      <w:szCs w:val="18"/>
                      <w:lang w:val="sl-SI"/>
                    </w:rPr>
                  </w:pPr>
                  <w:r w:rsidRPr="00FA2F63">
                    <w:rPr>
                      <w:rFonts w:ascii="Tahoma" w:hAnsi="Tahoma" w:cs="Tahoma"/>
                      <w:sz w:val="18"/>
                      <w:szCs w:val="18"/>
                      <w:lang w:val="sl-SI"/>
                    </w:rPr>
                    <w:t xml:space="preserve">1. </w:t>
                  </w:r>
                  <w:r w:rsidR="0036673A" w:rsidRPr="00FA2F63">
                    <w:rPr>
                      <w:rFonts w:ascii="Tahoma" w:hAnsi="Tahoma" w:cs="Tahoma"/>
                      <w:sz w:val="18"/>
                      <w:szCs w:val="18"/>
                      <w:lang w:val="sl-SI"/>
                    </w:rPr>
                    <w:t>izpolnjuje pogoje, določene v Zakonu o zdravilih in medicinskih pripomočkih o registraciji dobavitelja medicinskih pripomočkov ter da ima CE certifikat in izjavo skladnosti ponujenega tipa opreme skladno z veljavno zakonodajo v RS in EU.</w:t>
                  </w:r>
                </w:p>
                <w:p w14:paraId="18410468" w14:textId="77777777" w:rsidR="008A4230" w:rsidRPr="00FA2F63" w:rsidRDefault="008A4230" w:rsidP="008A4230">
                  <w:pPr>
                    <w:pStyle w:val="Standard"/>
                  </w:pPr>
                </w:p>
                <w:p w14:paraId="545BE39B" w14:textId="77777777" w:rsidR="00B438DE" w:rsidRPr="00FA2F63" w:rsidRDefault="0036673A">
                  <w:pPr>
                    <w:pStyle w:val="Standard"/>
                  </w:pPr>
                  <w:r w:rsidRPr="00FA2F63">
                    <w:rPr>
                      <w:rFonts w:ascii="Tahoma" w:hAnsi="Tahoma" w:cs="Tahoma"/>
                      <w:sz w:val="18"/>
                      <w:szCs w:val="18"/>
                      <w:lang w:val="sl-SI"/>
                    </w:rPr>
                    <w:t>(gospodarski subjekt mora izpolnjevati pogoj za svoj del posla)</w:t>
                  </w:r>
                </w:p>
                <w:p w14:paraId="6437957C" w14:textId="77777777" w:rsidR="00B438DE" w:rsidRPr="00FA2F63" w:rsidRDefault="00B438DE">
                  <w:pPr>
                    <w:pStyle w:val="Standard"/>
                    <w:rPr>
                      <w:rFonts w:ascii="Tahoma" w:hAnsi="Tahoma" w:cs="Tahoma"/>
                      <w:sz w:val="18"/>
                      <w:szCs w:val="18"/>
                      <w:shd w:val="clear" w:color="auto" w:fill="FFFF00"/>
                      <w:lang w:val="sl-SI"/>
                    </w:rPr>
                  </w:pPr>
                </w:p>
              </w:tc>
            </w:tr>
            <w:tr w:rsidR="00B438DE" w:rsidRPr="00FA2F63" w14:paraId="651D4BA4"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087AF0A0" w14:textId="7E7C37D8" w:rsidR="00B438DE" w:rsidRPr="00FA2F63" w:rsidRDefault="0036673A">
                  <w:pPr>
                    <w:pStyle w:val="Standard"/>
                    <w:spacing w:after="200" w:line="276" w:lineRule="auto"/>
                    <w:rPr>
                      <w:rFonts w:ascii="Tahoma" w:hAnsi="Tahoma" w:cs="Tahoma"/>
                      <w:sz w:val="18"/>
                      <w:szCs w:val="18"/>
                      <w:lang w:val="sl-SI"/>
                    </w:rPr>
                  </w:pPr>
                  <w:r w:rsidRPr="00FA2F63">
                    <w:rPr>
                      <w:rFonts w:ascii="Tahoma" w:hAnsi="Tahoma" w:cs="Tahoma"/>
                      <w:sz w:val="18"/>
                      <w:szCs w:val="18"/>
                      <w:lang w:val="sl-SI"/>
                    </w:rPr>
                    <w:t>2. da mu v preteklih petih letih na kateri koli način ni bila dokazana huda strokovna napaka, na področju, ki je povezano z njegovim poslovanjem.</w:t>
                  </w:r>
                </w:p>
                <w:p w14:paraId="6F6DDF52" w14:textId="77777777" w:rsidR="00B438DE" w:rsidRPr="00FA2F63" w:rsidRDefault="0036673A">
                  <w:pPr>
                    <w:pStyle w:val="Standard"/>
                    <w:spacing w:after="200" w:line="276" w:lineRule="auto"/>
                  </w:pPr>
                  <w:r w:rsidRPr="00FA2F63">
                    <w:rPr>
                      <w:rFonts w:ascii="Tahoma" w:hAnsi="Tahoma" w:cs="Tahoma"/>
                      <w:sz w:val="18"/>
                      <w:szCs w:val="18"/>
                      <w:lang w:val="sl-SI"/>
                    </w:rPr>
                    <w:t>(gospodarski subjekt mora izpolnjevati pogoj za svoj del posla)</w:t>
                  </w:r>
                </w:p>
              </w:tc>
            </w:tr>
            <w:tr w:rsidR="00B438DE" w:rsidRPr="00FA2F63" w14:paraId="4428F2CD"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2FEBC059" w14:textId="77777777" w:rsidR="00B438DE" w:rsidRPr="00FA2F63" w:rsidRDefault="0036673A">
                  <w:pPr>
                    <w:pStyle w:val="Standard"/>
                    <w:spacing w:after="200" w:line="276" w:lineRule="auto"/>
                    <w:rPr>
                      <w:rFonts w:ascii="Tahoma" w:hAnsi="Tahoma" w:cs="Tahoma"/>
                      <w:sz w:val="18"/>
                      <w:szCs w:val="18"/>
                      <w:lang w:val="sl-SI"/>
                    </w:rPr>
                  </w:pPr>
                  <w:r w:rsidRPr="00FA2F63">
                    <w:rPr>
                      <w:rFonts w:ascii="Tahoma" w:hAnsi="Tahoma" w:cs="Tahoma"/>
                      <w:sz w:val="18"/>
                      <w:szCs w:val="18"/>
                      <w:lang w:val="sl-SI"/>
                    </w:rPr>
                    <w:t>3. da je ponudil predmet javnega naročila, ki izpolnjuje minimalne zahtevane tehnične specifikacije naročnika ter ustreza predpisom varstva pri delu ter standardom in normativom, ki jih narekujejo predpisi Republike Slovenije in EU.</w:t>
                  </w:r>
                </w:p>
                <w:p w14:paraId="023EF425" w14:textId="77777777" w:rsidR="00B438DE" w:rsidRPr="00FA2F63" w:rsidRDefault="0036673A">
                  <w:pPr>
                    <w:pStyle w:val="Standard"/>
                    <w:spacing w:after="200" w:line="276" w:lineRule="auto"/>
                  </w:pPr>
                  <w:r w:rsidRPr="00FA2F63">
                    <w:rPr>
                      <w:rFonts w:ascii="Tahoma" w:hAnsi="Tahoma" w:cs="Tahoma"/>
                      <w:sz w:val="18"/>
                      <w:szCs w:val="18"/>
                      <w:lang w:val="sl-SI"/>
                    </w:rPr>
                    <w:t>(gospodarski subjekt mora izpolnjevati pogoj za svoj del posla)</w:t>
                  </w:r>
                </w:p>
              </w:tc>
            </w:tr>
            <w:tr w:rsidR="00B438DE" w:rsidRPr="00FA2F63" w14:paraId="4F857437"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71F787A0" w14:textId="77777777" w:rsidR="00B438DE" w:rsidRPr="00FA2F63" w:rsidRDefault="0036673A">
                  <w:pPr>
                    <w:pStyle w:val="Standard"/>
                    <w:spacing w:after="120" w:line="276" w:lineRule="auto"/>
                  </w:pPr>
                  <w:r w:rsidRPr="00FA2F63">
                    <w:rPr>
                      <w:rFonts w:ascii="Tahoma" w:hAnsi="Tahoma" w:cs="Tahoma"/>
                      <w:sz w:val="18"/>
                      <w:szCs w:val="18"/>
                      <w:lang w:val="sl-SI"/>
                    </w:rPr>
                    <w:t>4. da je ponujena oprema nova in zadnje generacije.</w:t>
                  </w:r>
                </w:p>
                <w:p w14:paraId="401AFE36" w14:textId="77777777" w:rsidR="00B438DE" w:rsidRPr="00FA2F63" w:rsidRDefault="0036673A">
                  <w:pPr>
                    <w:pStyle w:val="Standard"/>
                    <w:spacing w:after="120" w:line="276" w:lineRule="auto"/>
                    <w:rPr>
                      <w:rFonts w:ascii="Tahoma" w:hAnsi="Tahoma" w:cs="Tahoma"/>
                      <w:sz w:val="18"/>
                      <w:szCs w:val="18"/>
                      <w:lang w:val="sl-SI"/>
                    </w:rPr>
                  </w:pPr>
                  <w:r w:rsidRPr="00FA2F63">
                    <w:rPr>
                      <w:rFonts w:ascii="Tahoma" w:hAnsi="Tahoma" w:cs="Tahoma"/>
                      <w:sz w:val="18"/>
                      <w:szCs w:val="18"/>
                      <w:lang w:val="sl-SI"/>
                    </w:rPr>
                    <w:t>Ponujena oprema mora biti ob prevzemu tovarniško zapečatena.</w:t>
                  </w:r>
                </w:p>
                <w:p w14:paraId="66972579" w14:textId="73CE7FDE" w:rsidR="00B438DE" w:rsidRPr="00FA2F63" w:rsidRDefault="0036673A">
                  <w:pPr>
                    <w:pStyle w:val="Standard"/>
                    <w:spacing w:after="120" w:line="276" w:lineRule="auto"/>
                  </w:pPr>
                  <w:r w:rsidRPr="00FA2F63">
                    <w:rPr>
                      <w:rFonts w:ascii="Tahoma" w:hAnsi="Tahoma" w:cs="Tahoma"/>
                      <w:sz w:val="18"/>
                      <w:szCs w:val="18"/>
                      <w:lang w:val="sl-SI"/>
                    </w:rPr>
                    <w:t>(gospodarski subjekt mora izpolnjevati pogoj za svoj del posla)</w:t>
                  </w:r>
                </w:p>
              </w:tc>
            </w:tr>
            <w:tr w:rsidR="00B438DE" w:rsidRPr="005B5F93" w14:paraId="6ABB7EC6"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4DC832FA" w14:textId="77777777" w:rsidR="00B438DE" w:rsidRPr="00FA2F63" w:rsidRDefault="0036673A">
                  <w:pPr>
                    <w:pStyle w:val="Standard"/>
                    <w:spacing w:after="200" w:line="276" w:lineRule="auto"/>
                    <w:rPr>
                      <w:rFonts w:ascii="Tahoma" w:hAnsi="Tahoma" w:cs="Tahoma"/>
                      <w:sz w:val="18"/>
                      <w:szCs w:val="18"/>
                      <w:lang w:val="sl-SI"/>
                    </w:rPr>
                  </w:pPr>
                  <w:r w:rsidRPr="00FA2F63">
                    <w:rPr>
                      <w:rFonts w:ascii="Tahoma" w:hAnsi="Tahoma" w:cs="Tahoma"/>
                      <w:sz w:val="18"/>
                      <w:szCs w:val="18"/>
                      <w:lang w:val="sl-SI"/>
                    </w:rPr>
                    <w:t>5. bo v primeru izbora z naročnikom sklenil vzdrževalno pogodbo za vzdrževanje opreme (preventivno in kurativno) skladno z navodili proizvajalca za celotno dobo eksploatacije opreme (7 let) in sicer za ceno vzdrževanja (vključno s ceno delovne ure popravila), ki jo je navedel v ponudbi.</w:t>
                  </w:r>
                </w:p>
                <w:p w14:paraId="236EBFA9" w14:textId="77777777" w:rsidR="00B438DE" w:rsidRPr="00FA2F63" w:rsidRDefault="0036673A">
                  <w:pPr>
                    <w:pStyle w:val="Standard"/>
                    <w:spacing w:after="200" w:line="276" w:lineRule="auto"/>
                  </w:pPr>
                  <w:r w:rsidRPr="00FA2F63">
                    <w:rPr>
                      <w:rFonts w:ascii="Tahoma" w:hAnsi="Tahoma" w:cs="Tahoma"/>
                      <w:sz w:val="18"/>
                      <w:szCs w:val="18"/>
                      <w:lang w:val="sl-SI"/>
                    </w:rPr>
                    <w:t>(gospodarski subjekt mora izpolnjevati pogoj za svoj del posla)</w:t>
                  </w:r>
                </w:p>
              </w:tc>
            </w:tr>
            <w:tr w:rsidR="00B438DE" w:rsidRPr="005B5F93" w14:paraId="7A485D27"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35FB5D9A" w14:textId="2516BE13" w:rsidR="00B438DE" w:rsidRPr="005B5F93" w:rsidRDefault="0036673A">
                  <w:pPr>
                    <w:pStyle w:val="Standard"/>
                    <w:spacing w:after="200" w:line="276" w:lineRule="auto"/>
                  </w:pPr>
                  <w:r w:rsidRPr="005B5F93">
                    <w:rPr>
                      <w:rFonts w:ascii="Tahoma" w:hAnsi="Tahoma" w:cs="Tahoma"/>
                      <w:sz w:val="18"/>
                      <w:szCs w:val="18"/>
                      <w:lang w:val="sl-SI"/>
                    </w:rPr>
                    <w:t>6.  ima najmanj</w:t>
                  </w:r>
                  <w:r w:rsidR="00FA2F63">
                    <w:rPr>
                      <w:rFonts w:ascii="Tahoma" w:hAnsi="Tahoma" w:cs="Tahoma"/>
                      <w:sz w:val="18"/>
                      <w:szCs w:val="18"/>
                      <w:lang w:val="sl-SI"/>
                    </w:rPr>
                    <w:t xml:space="preserve"> </w:t>
                  </w:r>
                  <w:r w:rsidR="00C56AE1">
                    <w:rPr>
                      <w:rFonts w:ascii="Tahoma" w:hAnsi="Tahoma" w:cs="Tahoma"/>
                      <w:sz w:val="18"/>
                      <w:szCs w:val="18"/>
                      <w:lang w:val="sl-SI"/>
                    </w:rPr>
                    <w:t>1</w:t>
                  </w:r>
                  <w:r w:rsidRPr="005B5F93">
                    <w:rPr>
                      <w:rFonts w:ascii="Tahoma" w:hAnsi="Tahoma" w:cs="Tahoma"/>
                      <w:sz w:val="18"/>
                      <w:szCs w:val="18"/>
                      <w:lang w:val="sl-SI"/>
                    </w:rPr>
                    <w:t xml:space="preserve"> referenc</w:t>
                  </w:r>
                  <w:r w:rsidR="00C56AE1">
                    <w:rPr>
                      <w:rFonts w:ascii="Tahoma" w:hAnsi="Tahoma" w:cs="Tahoma"/>
                      <w:sz w:val="18"/>
                      <w:szCs w:val="18"/>
                      <w:lang w:val="sl-SI"/>
                    </w:rPr>
                    <w:t>o</w:t>
                  </w:r>
                  <w:r w:rsidRPr="005B5F93">
                    <w:rPr>
                      <w:rFonts w:ascii="Tahoma" w:hAnsi="Tahoma" w:cs="Tahoma"/>
                      <w:sz w:val="18"/>
                      <w:szCs w:val="18"/>
                      <w:lang w:val="sl-SI"/>
                    </w:rPr>
                    <w:t xml:space="preserve"> o dobavi in montaži opreme (v obdobju zadnjih treh let pred objavo javnega naročila) enakega komercialnega imena kot opremo, ki jo je ponudil v ponudbi z odgovarjajočo konfiguracijo zahtevam v tem razpisu, v zdravstveni ustanovi (navedba kliničnega centra, bolnišnice</w:t>
                  </w:r>
                  <w:r w:rsidR="00703DC0" w:rsidRPr="005B5F93">
                    <w:rPr>
                      <w:rFonts w:ascii="Tahoma" w:hAnsi="Tahoma" w:cs="Tahoma"/>
                      <w:sz w:val="18"/>
                      <w:szCs w:val="18"/>
                      <w:lang w:val="sl-SI"/>
                    </w:rPr>
                    <w:t xml:space="preserve"> in zdravstvenih domov</w:t>
                  </w:r>
                  <w:r w:rsidRPr="005B5F93">
                    <w:rPr>
                      <w:rFonts w:ascii="Tahoma" w:hAnsi="Tahoma" w:cs="Tahoma"/>
                      <w:sz w:val="18"/>
                      <w:szCs w:val="18"/>
                      <w:lang w:val="sl-SI"/>
                    </w:rPr>
                    <w:t>) v RS ali EU.</w:t>
                  </w:r>
                  <w:r w:rsidR="00EA1B0C" w:rsidRPr="005B5F93">
                    <w:rPr>
                      <w:rFonts w:ascii="Tahoma" w:hAnsi="Tahoma" w:cs="Tahoma"/>
                      <w:sz w:val="18"/>
                      <w:szCs w:val="18"/>
                      <w:lang w:val="sl-SI"/>
                    </w:rPr>
                    <w:t xml:space="preserve"> </w:t>
                  </w:r>
                </w:p>
                <w:p w14:paraId="1AB0D5A6" w14:textId="3DDE5ADA" w:rsidR="00104657" w:rsidRPr="005B5F93" w:rsidRDefault="00FA2F63">
                  <w:pPr>
                    <w:pStyle w:val="Standard"/>
                    <w:spacing w:line="276" w:lineRule="auto"/>
                    <w:rPr>
                      <w:rFonts w:ascii="Tahoma" w:hAnsi="Tahoma" w:cs="Tahoma"/>
                      <w:sz w:val="18"/>
                      <w:szCs w:val="18"/>
                      <w:lang w:val="sl-SI"/>
                    </w:rPr>
                  </w:pPr>
                  <w:r w:rsidRPr="00FA2F63">
                    <w:rPr>
                      <w:rFonts w:ascii="Tahoma" w:hAnsi="Tahoma" w:cs="Tahoma"/>
                      <w:sz w:val="18"/>
                      <w:szCs w:val="18"/>
                      <w:lang w:val="sl-SI"/>
                    </w:rPr>
                    <w:t>Gospodarski subjekt mora za namen izkaza referenc izpolniti točko 1.3 v obrazcu Izjava NMV.</w:t>
                  </w:r>
                </w:p>
                <w:p w14:paraId="6594031D" w14:textId="77777777" w:rsidR="00B438DE" w:rsidRPr="005B5F93" w:rsidRDefault="0036673A">
                  <w:pPr>
                    <w:pStyle w:val="Standard"/>
                    <w:spacing w:after="200" w:line="276" w:lineRule="auto"/>
                  </w:pPr>
                  <w:r w:rsidRPr="005B5F93">
                    <w:rPr>
                      <w:rFonts w:ascii="Tahoma" w:hAnsi="Tahoma" w:cs="Tahoma"/>
                      <w:sz w:val="18"/>
                      <w:szCs w:val="18"/>
                      <w:lang w:val="sl-SI"/>
                    </w:rPr>
                    <w:t>(v primeru skupne ponudbe lahko pogoj izpolnjujejo partnerji skupaj, pri tem morajo v ponudbi predložiti zahtevano dokumentacijo tudi za vse sodelujoče partnerje)</w:t>
                  </w:r>
                </w:p>
              </w:tc>
            </w:tr>
            <w:tr w:rsidR="00B438DE" w:rsidRPr="005B5F93" w14:paraId="13C21FC0"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452A9768" w14:textId="5013A71E" w:rsidR="00B438DE" w:rsidRPr="005B5F93" w:rsidRDefault="0036673A">
                  <w:pPr>
                    <w:pStyle w:val="Standard"/>
                    <w:spacing w:after="200" w:line="276" w:lineRule="auto"/>
                    <w:rPr>
                      <w:rFonts w:ascii="Tahoma" w:hAnsi="Tahoma" w:cs="Tahoma"/>
                      <w:sz w:val="18"/>
                      <w:szCs w:val="18"/>
                      <w:lang w:val="sl-SI"/>
                    </w:rPr>
                  </w:pPr>
                  <w:r w:rsidRPr="005B5F93">
                    <w:rPr>
                      <w:rFonts w:ascii="Tahoma" w:hAnsi="Tahoma" w:cs="Tahoma"/>
                      <w:sz w:val="18"/>
                      <w:szCs w:val="18"/>
                      <w:lang w:val="sl-SI"/>
                    </w:rPr>
                    <w:t xml:space="preserve">7. bo opremo, ki  je predmet pogodbe dobavil </w:t>
                  </w:r>
                  <w:bookmarkStart w:id="0" w:name="_Hlk74293411"/>
                  <w:r w:rsidRPr="005B5F93">
                    <w:rPr>
                      <w:rFonts w:ascii="Tahoma" w:hAnsi="Tahoma" w:cs="Tahoma"/>
                      <w:sz w:val="18"/>
                      <w:szCs w:val="18"/>
                      <w:lang w:val="sl-SI"/>
                    </w:rPr>
                    <w:t xml:space="preserve">DDP (Delivered Duty Paid; Incoterms 2020)  </w:t>
                  </w:r>
                  <w:bookmarkEnd w:id="0"/>
                  <w:r w:rsidRPr="005B5F93">
                    <w:rPr>
                      <w:rFonts w:ascii="Tahoma" w:hAnsi="Tahoma" w:cs="Tahoma"/>
                      <w:sz w:val="18"/>
                      <w:szCs w:val="18"/>
                      <w:lang w:val="sl-SI"/>
                    </w:rPr>
                    <w:t xml:space="preserve">sedež naročnika razloženo in montirano, izvesti usposabljanje  osebja naročnika ter “zagon v živo” v roku </w:t>
                  </w:r>
                  <w:r w:rsidR="00C56AE1">
                    <w:rPr>
                      <w:rFonts w:ascii="Tahoma" w:hAnsi="Tahoma" w:cs="Tahoma"/>
                      <w:sz w:val="18"/>
                      <w:szCs w:val="18"/>
                      <w:lang w:val="sl-SI"/>
                    </w:rPr>
                    <w:t xml:space="preserve">90 </w:t>
                  </w:r>
                  <w:r w:rsidRPr="005B5F93">
                    <w:rPr>
                      <w:rFonts w:ascii="Tahoma" w:hAnsi="Tahoma" w:cs="Tahoma"/>
                      <w:sz w:val="18"/>
                      <w:szCs w:val="18"/>
                      <w:lang w:val="sl-SI"/>
                    </w:rPr>
                    <w:t>dni od dneva podpisa pogodbe.</w:t>
                  </w:r>
                </w:p>
                <w:p w14:paraId="0DFF3C8A" w14:textId="77777777" w:rsidR="00B438DE" w:rsidRPr="005B5F93" w:rsidRDefault="0036673A">
                  <w:pPr>
                    <w:pStyle w:val="Standard"/>
                    <w:spacing w:after="200" w:line="276" w:lineRule="auto"/>
                    <w:rPr>
                      <w:rFonts w:ascii="Tahoma" w:hAnsi="Tahoma" w:cs="Tahoma"/>
                      <w:sz w:val="18"/>
                      <w:szCs w:val="18"/>
                      <w:lang w:val="sl-SI"/>
                    </w:rPr>
                  </w:pPr>
                  <w:r w:rsidRPr="005B5F93">
                    <w:rPr>
                      <w:rFonts w:ascii="Tahoma" w:hAnsi="Tahoma" w:cs="Tahoma"/>
                      <w:sz w:val="18"/>
                      <w:szCs w:val="18"/>
                      <w:lang w:val="sl-SI"/>
                    </w:rPr>
                    <w:t>(gospodarski subjekt mora izpolnjevati pogoj za svoj del posla)</w:t>
                  </w:r>
                </w:p>
              </w:tc>
            </w:tr>
            <w:tr w:rsidR="00B438DE" w:rsidRPr="005B5F93" w14:paraId="72080A22"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1948C346" w14:textId="14262304" w:rsidR="00B438DE" w:rsidRPr="005B5F93" w:rsidRDefault="0036673A">
                  <w:pPr>
                    <w:pStyle w:val="Standard"/>
                    <w:spacing w:after="200" w:line="276" w:lineRule="auto"/>
                    <w:rPr>
                      <w:rFonts w:ascii="Tahoma" w:hAnsi="Tahoma" w:cs="Tahoma"/>
                      <w:sz w:val="18"/>
                      <w:szCs w:val="18"/>
                      <w:lang w:val="sl-SI"/>
                    </w:rPr>
                  </w:pPr>
                  <w:r w:rsidRPr="005B5F93">
                    <w:rPr>
                      <w:rFonts w:ascii="Tahoma" w:hAnsi="Tahoma" w:cs="Tahoma"/>
                      <w:sz w:val="18"/>
                      <w:szCs w:val="18"/>
                      <w:lang w:val="sl-SI"/>
                    </w:rPr>
                    <w:t xml:space="preserve">8. najmanj </w:t>
                  </w:r>
                  <w:bookmarkStart w:id="1" w:name="Besedilo161"/>
                  <w:r w:rsidRPr="005B5F93">
                    <w:rPr>
                      <w:rFonts w:ascii="Tahoma" w:hAnsi="Tahoma" w:cs="Tahoma"/>
                      <w:sz w:val="18"/>
                      <w:szCs w:val="18"/>
                      <w:lang w:val="sl-SI"/>
                    </w:rPr>
                    <w:t>  </w:t>
                  </w:r>
                  <w:r w:rsidR="00C56AE1">
                    <w:rPr>
                      <w:rFonts w:ascii="Tahoma" w:hAnsi="Tahoma" w:cs="Tahoma"/>
                      <w:sz w:val="18"/>
                      <w:szCs w:val="18"/>
                      <w:lang w:val="sl-SI"/>
                    </w:rPr>
                    <w:t>24</w:t>
                  </w:r>
                  <w:r w:rsidRPr="005B5F93">
                    <w:rPr>
                      <w:rFonts w:ascii="Tahoma" w:hAnsi="Tahoma" w:cs="Tahoma"/>
                      <w:sz w:val="18"/>
                      <w:szCs w:val="18"/>
                      <w:lang w:val="sl-SI"/>
                    </w:rPr>
                    <w:t> </w:t>
                  </w:r>
                  <w:bookmarkEnd w:id="1"/>
                  <w:r w:rsidRPr="005B5F93">
                    <w:rPr>
                      <w:rFonts w:ascii="Tahoma" w:hAnsi="Tahoma" w:cs="Tahoma"/>
                      <w:sz w:val="18"/>
                      <w:szCs w:val="18"/>
                      <w:lang w:val="sl-SI"/>
                    </w:rPr>
                    <w:t>mesečno garancijo za ponujeno opremo, šteto od uspešno opravljene primopredaje in podpisa primopredajnega zapisnika s strani pooblaščenih predstavnikov naročnika in izbranega ponudnika (v obdobju veljavnosti garancije ponudnik zagotavlja odpravljanje okvar in napak pri delovanju opreme vključno z zamenjavo okvarjenih delov v celoti na svoje stroške).</w:t>
                  </w:r>
                </w:p>
                <w:p w14:paraId="17780297" w14:textId="77777777" w:rsidR="00B438DE" w:rsidRPr="005B5F93" w:rsidRDefault="0036673A">
                  <w:pPr>
                    <w:pStyle w:val="Standard"/>
                    <w:spacing w:after="200" w:line="276" w:lineRule="auto"/>
                    <w:rPr>
                      <w:rFonts w:ascii="Tahoma" w:hAnsi="Tahoma" w:cs="Tahoma"/>
                      <w:sz w:val="18"/>
                      <w:szCs w:val="18"/>
                      <w:lang w:val="sl-SI"/>
                    </w:rPr>
                  </w:pPr>
                  <w:r w:rsidRPr="005B5F93">
                    <w:rPr>
                      <w:rFonts w:ascii="Tahoma" w:hAnsi="Tahoma" w:cs="Tahoma"/>
                      <w:sz w:val="18"/>
                      <w:szCs w:val="18"/>
                      <w:lang w:val="sl-SI"/>
                    </w:rPr>
                    <w:t>(gospodarski subjekt mora izpolnjevati pogoj za svoj del posla)</w:t>
                  </w:r>
                </w:p>
              </w:tc>
            </w:tr>
            <w:tr w:rsidR="00B438DE" w:rsidRPr="005B5F93" w14:paraId="5C57A36A"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344B92C6" w14:textId="015FF8C1" w:rsidR="00997960" w:rsidRPr="005B5F93" w:rsidRDefault="0036673A" w:rsidP="00997960">
                  <w:pPr>
                    <w:spacing w:after="200" w:line="276" w:lineRule="auto"/>
                    <w:rPr>
                      <w:rFonts w:ascii="Tahoma" w:hAnsi="Tahoma" w:cs="Tahoma"/>
                      <w:sz w:val="18"/>
                      <w:szCs w:val="18"/>
                    </w:rPr>
                  </w:pPr>
                  <w:bookmarkStart w:id="2" w:name="_Hlk112318119"/>
                  <w:r w:rsidRPr="005B5F93">
                    <w:rPr>
                      <w:rFonts w:ascii="Tahoma" w:hAnsi="Tahoma" w:cs="Tahoma"/>
                      <w:sz w:val="18"/>
                      <w:szCs w:val="18"/>
                    </w:rPr>
                    <w:t xml:space="preserve">9. </w:t>
                  </w:r>
                  <w:bookmarkStart w:id="3" w:name="_Hlk140044563"/>
                  <w:r w:rsidR="00997960" w:rsidRPr="005B5F93">
                    <w:rPr>
                      <w:rFonts w:ascii="Tahoma" w:hAnsi="Tahoma" w:cs="Tahoma"/>
                      <w:sz w:val="18"/>
                      <w:szCs w:val="18"/>
                    </w:rPr>
                    <w:t xml:space="preserve">bo za  celotno dobo eksploatacije opreme (7 let) zagotavljal pooblaščeno servisno službo, preko katere bo izvajal servisne preglede in popravila skladno z navodili proizvajalca, oziroma na poziv naročnika v najkrajšem možnem času, popravila opreme izven garancijskega roka (odzivni čas za odpravo napak največ  </w:t>
                  </w:r>
                  <w:bookmarkStart w:id="4" w:name="_Hlk139358332"/>
                  <w:r w:rsidR="00C56AE1">
                    <w:rPr>
                      <w:rFonts w:ascii="Tahoma" w:hAnsi="Tahoma" w:cs="Tahoma"/>
                      <w:sz w:val="18"/>
                      <w:szCs w:val="18"/>
                    </w:rPr>
                    <w:t xml:space="preserve">štiri </w:t>
                  </w:r>
                  <w:r w:rsidR="00FA2F63">
                    <w:rPr>
                      <w:rFonts w:ascii="Tahoma" w:hAnsi="Tahoma" w:cs="Tahoma"/>
                      <w:sz w:val="18"/>
                      <w:szCs w:val="18"/>
                    </w:rPr>
                    <w:t xml:space="preserve"> (</w:t>
                  </w:r>
                  <w:r w:rsidR="00C56AE1">
                    <w:rPr>
                      <w:rFonts w:ascii="Tahoma" w:hAnsi="Tahoma" w:cs="Tahoma"/>
                      <w:sz w:val="18"/>
                      <w:szCs w:val="18"/>
                    </w:rPr>
                    <w:t xml:space="preserve">4 </w:t>
                  </w:r>
                  <w:r w:rsidR="00997960" w:rsidRPr="005B5F93">
                    <w:rPr>
                      <w:rFonts w:ascii="Tahoma" w:hAnsi="Tahoma" w:cs="Tahoma"/>
                      <w:sz w:val="18"/>
                      <w:szCs w:val="18"/>
                    </w:rPr>
                    <w:t>) ure od prejema sporočila o vrsti okvare</w:t>
                  </w:r>
                  <w:bookmarkEnd w:id="4"/>
                  <w:r w:rsidR="00997960" w:rsidRPr="005B5F93">
                    <w:rPr>
                      <w:rFonts w:ascii="Tahoma" w:hAnsi="Tahoma" w:cs="Tahoma"/>
                      <w:sz w:val="18"/>
                      <w:szCs w:val="18"/>
                    </w:rPr>
                    <w:t>).</w:t>
                  </w:r>
                </w:p>
                <w:p w14:paraId="524A77A4" w14:textId="3B4D7D78" w:rsidR="00997960" w:rsidRPr="005B5F93" w:rsidRDefault="00997960" w:rsidP="00997960">
                  <w:pPr>
                    <w:spacing w:after="200" w:line="276" w:lineRule="auto"/>
                    <w:rPr>
                      <w:rFonts w:ascii="Tahoma" w:hAnsi="Tahoma" w:cs="Tahoma"/>
                      <w:sz w:val="18"/>
                      <w:szCs w:val="18"/>
                    </w:rPr>
                  </w:pPr>
                  <w:r w:rsidRPr="005B5F93">
                    <w:rPr>
                      <w:rFonts w:ascii="Tahoma" w:hAnsi="Tahoma" w:cs="Tahoma"/>
                      <w:sz w:val="18"/>
                      <w:szCs w:val="18"/>
                    </w:rPr>
                    <w:t xml:space="preserve">Odprava napake največ v </w:t>
                  </w:r>
                  <w:r w:rsidR="00C56AE1">
                    <w:rPr>
                      <w:rFonts w:ascii="Tahoma" w:hAnsi="Tahoma" w:cs="Tahoma"/>
                      <w:sz w:val="18"/>
                      <w:szCs w:val="18"/>
                    </w:rPr>
                    <w:t xml:space="preserve"> 3</w:t>
                  </w:r>
                  <w:r w:rsidRPr="005B5F93">
                    <w:rPr>
                      <w:rFonts w:ascii="Tahoma" w:hAnsi="Tahoma" w:cs="Tahoma"/>
                      <w:sz w:val="18"/>
                      <w:szCs w:val="18"/>
                    </w:rPr>
                    <w:t>-eh delovnih dneh, zagotavljanje originalnih rezervnih delov in njihovo vgraditev (rok dobave nadomestnih delov in njihova vgraditev ne bo daljši od 3-eh delovnih dni).</w:t>
                  </w:r>
                </w:p>
                <w:p w14:paraId="3B764C1D" w14:textId="26D33345" w:rsidR="00104657" w:rsidRPr="005B5F93" w:rsidRDefault="00997960" w:rsidP="00997960">
                  <w:pPr>
                    <w:spacing w:after="200" w:line="276" w:lineRule="auto"/>
                    <w:rPr>
                      <w:rFonts w:ascii="Tahoma" w:hAnsi="Tahoma" w:cs="Tahoma"/>
                      <w:sz w:val="18"/>
                      <w:szCs w:val="18"/>
                    </w:rPr>
                  </w:pPr>
                  <w:r w:rsidRPr="005B5F93">
                    <w:rPr>
                      <w:rFonts w:ascii="Tahoma" w:hAnsi="Tahoma" w:cs="Tahoma"/>
                      <w:sz w:val="18"/>
                      <w:szCs w:val="18"/>
                    </w:rPr>
                    <w:t xml:space="preserve">V kolikor se napaka na opremi ne odpravi v </w:t>
                  </w:r>
                  <w:r w:rsidR="00C56AE1">
                    <w:rPr>
                      <w:rFonts w:ascii="Tahoma" w:hAnsi="Tahoma" w:cs="Tahoma"/>
                      <w:sz w:val="18"/>
                      <w:szCs w:val="18"/>
                    </w:rPr>
                    <w:t>3</w:t>
                  </w:r>
                  <w:r w:rsidRPr="005B5F93">
                    <w:rPr>
                      <w:rFonts w:ascii="Tahoma" w:hAnsi="Tahoma" w:cs="Tahoma"/>
                      <w:sz w:val="18"/>
                      <w:szCs w:val="18"/>
                    </w:rPr>
                    <w:t>-eh delovnih dneh oz. izvajalec ne zagotovi pravočasno rezervnega dela, izvajalec priskrbi vsaj enakovredno nadomestno opremo dokler napaka ni odpravljena. V času popravila bo moral izbrani ponudnik dostaviti nadomestno opremo na svoje stroške ter ustrezno podaljšati garancijsko dobo.</w:t>
                  </w:r>
                </w:p>
                <w:bookmarkEnd w:id="3"/>
                <w:p w14:paraId="4D29EC36" w14:textId="69652C9B" w:rsidR="00B438DE" w:rsidRPr="00014949" w:rsidRDefault="00997960" w:rsidP="00014949">
                  <w:pPr>
                    <w:suppressAutoHyphens w:val="0"/>
                    <w:rPr>
                      <w:rFonts w:ascii="Times New Roman" w:hAnsi="Times New Roman" w:cs="Times New Roman"/>
                      <w:lang w:eastAsia="sl-SI"/>
                    </w:rPr>
                  </w:pPr>
                  <w:r w:rsidRPr="005B5F93">
                    <w:rPr>
                      <w:rFonts w:ascii="Tahoma" w:hAnsi="Tahoma" w:cs="Tahoma"/>
                      <w:sz w:val="18"/>
                      <w:szCs w:val="18"/>
                    </w:rPr>
                    <w:t>(gospodarski subjekt mora izpolnjevati pogoj za svoj del posla)</w:t>
                  </w:r>
                  <w:r w:rsidRPr="005B5F93">
                    <w:rPr>
                      <w:rFonts w:ascii="Times New Roman" w:hAnsi="Times New Roman" w:cs="Times New Roman"/>
                      <w:lang w:eastAsia="sl-SI"/>
                    </w:rPr>
                    <w:t xml:space="preserve"> </w:t>
                  </w:r>
                  <w:bookmarkEnd w:id="2"/>
                </w:p>
              </w:tc>
            </w:tr>
            <w:tr w:rsidR="00B438DE" w:rsidRPr="005B5F93" w14:paraId="5A3E73F9" w14:textId="77777777" w:rsidTr="00014949">
              <w:trPr>
                <w:trHeight w:val="402"/>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33A242C6" w14:textId="192B1785" w:rsidR="00B438DE" w:rsidRPr="005B5F93" w:rsidRDefault="0036673A">
                  <w:pPr>
                    <w:pStyle w:val="Standard"/>
                    <w:spacing w:after="200" w:line="276" w:lineRule="auto"/>
                    <w:rPr>
                      <w:rFonts w:ascii="Tahoma" w:hAnsi="Tahoma" w:cs="Tahoma"/>
                      <w:sz w:val="18"/>
                      <w:szCs w:val="18"/>
                      <w:lang w:val="sl-SI"/>
                    </w:rPr>
                  </w:pPr>
                  <w:bookmarkStart w:id="5" w:name="_Hlk112318164"/>
                  <w:r w:rsidRPr="005B5F93">
                    <w:rPr>
                      <w:rFonts w:ascii="Tahoma" w:hAnsi="Tahoma" w:cs="Tahoma"/>
                      <w:sz w:val="18"/>
                      <w:szCs w:val="18"/>
                      <w:lang w:val="sl-SI"/>
                    </w:rPr>
                    <w:t>1</w:t>
                  </w:r>
                  <w:r w:rsidR="00C56AE1">
                    <w:rPr>
                      <w:rFonts w:ascii="Tahoma" w:hAnsi="Tahoma" w:cs="Tahoma"/>
                      <w:sz w:val="18"/>
                      <w:szCs w:val="18"/>
                      <w:lang w:val="sl-SI"/>
                    </w:rPr>
                    <w:t>0</w:t>
                  </w:r>
                  <w:r w:rsidRPr="005B5F93">
                    <w:rPr>
                      <w:rFonts w:ascii="Tahoma" w:hAnsi="Tahoma" w:cs="Tahoma"/>
                      <w:sz w:val="18"/>
                      <w:szCs w:val="18"/>
                      <w:lang w:val="sl-SI"/>
                    </w:rPr>
                    <w:t>. bo za ceno navedeno v ponudbi, po dobavi in montaži, izvedel usposabljanje osebja naročnika (usposabljanje mora biti organizirano na instalirani opremi; Usposabljanje mora izvajati aplikacijski specialist proizvajalca v slovenščini ali angleščini. Oseba, ki usposablja osebje naročnika za rokovanje z dobavljeno opremo mora imeti certifikat proizvajalca).</w:t>
                  </w:r>
                </w:p>
                <w:bookmarkEnd w:id="5"/>
                <w:p w14:paraId="72E870DB" w14:textId="63EBCAFE" w:rsidR="00B438DE" w:rsidRPr="005B5F93" w:rsidRDefault="0036673A">
                  <w:pPr>
                    <w:pStyle w:val="Standard"/>
                    <w:spacing w:after="200" w:line="276" w:lineRule="auto"/>
                    <w:rPr>
                      <w:rFonts w:ascii="Tahoma" w:hAnsi="Tahoma" w:cs="Tahoma"/>
                      <w:sz w:val="18"/>
                      <w:szCs w:val="18"/>
                      <w:lang w:val="sl-SI"/>
                    </w:rPr>
                  </w:pPr>
                  <w:r w:rsidRPr="005B5F93">
                    <w:rPr>
                      <w:rFonts w:ascii="Tahoma" w:hAnsi="Tahoma" w:cs="Tahoma"/>
                      <w:sz w:val="18"/>
                      <w:szCs w:val="18"/>
                      <w:lang w:val="sl-SI"/>
                    </w:rPr>
                    <w:t>(gospodarski subjekt mora izpolnjevati pogoj za svoj del posla)</w:t>
                  </w:r>
                </w:p>
              </w:tc>
            </w:tr>
            <w:tr w:rsidR="00B438DE" w:rsidRPr="005B5F93" w14:paraId="0224DF84"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28F3FF62" w14:textId="1537AB13" w:rsidR="00B438DE" w:rsidRPr="005B5F93" w:rsidRDefault="0036673A">
                  <w:pPr>
                    <w:pStyle w:val="Standard"/>
                    <w:spacing w:line="276" w:lineRule="auto"/>
                  </w:pPr>
                  <w:r w:rsidRPr="005B5F93">
                    <w:rPr>
                      <w:rFonts w:ascii="Tahoma" w:hAnsi="Tahoma" w:cs="Tahoma"/>
                      <w:sz w:val="18"/>
                      <w:szCs w:val="18"/>
                      <w:lang w:val="sl-SI"/>
                    </w:rPr>
                    <w:t>1</w:t>
                  </w:r>
                  <w:r w:rsidR="00C56AE1">
                    <w:rPr>
                      <w:rFonts w:ascii="Tahoma" w:hAnsi="Tahoma" w:cs="Tahoma"/>
                      <w:sz w:val="18"/>
                      <w:szCs w:val="18"/>
                      <w:lang w:val="sl-SI"/>
                    </w:rPr>
                    <w:t>1</w:t>
                  </w:r>
                  <w:r w:rsidRPr="005B5F93">
                    <w:rPr>
                      <w:rFonts w:ascii="Tahoma" w:hAnsi="Tahoma" w:cs="Tahoma"/>
                      <w:sz w:val="18"/>
                      <w:szCs w:val="18"/>
                      <w:lang w:val="sl-SI"/>
                    </w:rPr>
                    <w:t>. bo po končani montaži pred primopredajo predal naročniku tudi naslednjo dokumentacijo:</w:t>
                  </w:r>
                </w:p>
                <w:p w14:paraId="339929F8" w14:textId="77777777" w:rsidR="00B438DE" w:rsidRPr="005B5F93" w:rsidRDefault="0036673A">
                  <w:pPr>
                    <w:pStyle w:val="Standard"/>
                    <w:spacing w:line="276" w:lineRule="auto"/>
                  </w:pPr>
                  <w:r w:rsidRPr="005B5F93">
                    <w:rPr>
                      <w:rFonts w:ascii="Tahoma" w:hAnsi="Tahoma" w:cs="Tahoma"/>
                      <w:sz w:val="18"/>
                      <w:szCs w:val="18"/>
                      <w:lang w:val="sl-SI"/>
                    </w:rPr>
                    <w:t>•</w:t>
                  </w:r>
                  <w:r w:rsidRPr="005B5F93">
                    <w:rPr>
                      <w:rFonts w:ascii="Tahoma" w:eastAsia="Tahoma" w:hAnsi="Tahoma" w:cs="Tahoma"/>
                      <w:sz w:val="18"/>
                      <w:szCs w:val="18"/>
                      <w:lang w:val="sl-SI"/>
                    </w:rPr>
                    <w:t xml:space="preserve"> </w:t>
                  </w:r>
                  <w:r w:rsidRPr="005B5F93">
                    <w:rPr>
                      <w:rFonts w:ascii="Tahoma" w:hAnsi="Tahoma" w:cs="Tahoma"/>
                      <w:sz w:val="18"/>
                      <w:szCs w:val="18"/>
                      <w:lang w:val="sl-SI"/>
                    </w:rPr>
                    <w:t>Navodila za uporabo ter o načinu preizkušanja in vzdrževanja v slovenskem jeziku;</w:t>
                  </w:r>
                </w:p>
                <w:p w14:paraId="15EBE0FE" w14:textId="77777777" w:rsidR="00B438DE" w:rsidRPr="005B5F93" w:rsidRDefault="0036673A">
                  <w:pPr>
                    <w:pStyle w:val="Standard"/>
                    <w:spacing w:line="276" w:lineRule="auto"/>
                  </w:pPr>
                  <w:r w:rsidRPr="005B5F93">
                    <w:rPr>
                      <w:rFonts w:ascii="Tahoma" w:hAnsi="Tahoma" w:cs="Tahoma"/>
                      <w:sz w:val="18"/>
                      <w:szCs w:val="18"/>
                      <w:lang w:val="sl-SI"/>
                    </w:rPr>
                    <w:t>•</w:t>
                  </w:r>
                  <w:r w:rsidRPr="005B5F93">
                    <w:rPr>
                      <w:rFonts w:ascii="Tahoma" w:eastAsia="Tahoma" w:hAnsi="Tahoma" w:cs="Tahoma"/>
                      <w:sz w:val="18"/>
                      <w:szCs w:val="18"/>
                      <w:lang w:val="sl-SI"/>
                    </w:rPr>
                    <w:t xml:space="preserve"> </w:t>
                  </w:r>
                  <w:r w:rsidRPr="005B5F93">
                    <w:rPr>
                      <w:rFonts w:ascii="Tahoma" w:hAnsi="Tahoma" w:cs="Tahoma"/>
                      <w:sz w:val="18"/>
                      <w:szCs w:val="18"/>
                      <w:lang w:val="sl-SI"/>
                    </w:rPr>
                    <w:t>Originalna navodila za uporabo v angleškem jeziku („User manual“);</w:t>
                  </w:r>
                </w:p>
                <w:p w14:paraId="15233835" w14:textId="77777777" w:rsidR="00B438DE" w:rsidRPr="005B5F93" w:rsidRDefault="0036673A">
                  <w:pPr>
                    <w:pStyle w:val="Standard"/>
                    <w:spacing w:line="276" w:lineRule="auto"/>
                  </w:pPr>
                  <w:r w:rsidRPr="005B5F93">
                    <w:rPr>
                      <w:rFonts w:ascii="Tahoma" w:hAnsi="Tahoma" w:cs="Tahoma"/>
                      <w:sz w:val="18"/>
                      <w:szCs w:val="18"/>
                      <w:lang w:val="sl-SI"/>
                    </w:rPr>
                    <w:t>•</w:t>
                  </w:r>
                  <w:r w:rsidRPr="005B5F93">
                    <w:rPr>
                      <w:rFonts w:ascii="Tahoma" w:eastAsia="Tahoma" w:hAnsi="Tahoma" w:cs="Tahoma"/>
                      <w:sz w:val="18"/>
                      <w:szCs w:val="18"/>
                      <w:lang w:val="sl-SI"/>
                    </w:rPr>
                    <w:t xml:space="preserve"> </w:t>
                  </w:r>
                  <w:r w:rsidRPr="005B5F93">
                    <w:rPr>
                      <w:rFonts w:ascii="Tahoma" w:hAnsi="Tahoma" w:cs="Tahoma"/>
                      <w:sz w:val="18"/>
                      <w:szCs w:val="18"/>
                    </w:rPr>
                    <w:t>Kompletno dokumentacijo, ki vsebuje navodila za uporabo in vzdrževanje opreme, iz katere bo razviden servisni interval ("TSC-Tehnično varnostni pregled"), tehnične specifiacije, kode napak z opisom ("Error codes"), ki bodo v pomoč hišnemu vzdrževalcu pri odpravi le teh. Dokumentacija mora biti v pisni in računalniški obliki. Vsebuje podatke o montaži, priključitvi, delovanju, uporabi in vzdrževanju, navodila o odpravi motenj in okvar, opozorila na nevarnosti pri uporabi in načine za njihovo odpravo;</w:t>
                  </w:r>
                </w:p>
                <w:p w14:paraId="03300B1F" w14:textId="77777777" w:rsidR="00B438DE" w:rsidRPr="005B5F93" w:rsidRDefault="0036673A">
                  <w:pPr>
                    <w:pStyle w:val="Standard"/>
                    <w:spacing w:line="276" w:lineRule="auto"/>
                  </w:pPr>
                  <w:r w:rsidRPr="005B5F93">
                    <w:rPr>
                      <w:rFonts w:ascii="Tahoma" w:hAnsi="Tahoma" w:cs="Tahoma"/>
                      <w:sz w:val="18"/>
                      <w:szCs w:val="18"/>
                      <w:lang w:val="sl-SI"/>
                    </w:rPr>
                    <w:t>•</w:t>
                  </w:r>
                  <w:r w:rsidRPr="005B5F93">
                    <w:rPr>
                      <w:rFonts w:ascii="Tahoma" w:eastAsia="Tahoma" w:hAnsi="Tahoma" w:cs="Tahoma"/>
                      <w:sz w:val="18"/>
                      <w:szCs w:val="18"/>
                      <w:lang w:val="sl-SI"/>
                    </w:rPr>
                    <w:t xml:space="preserve"> </w:t>
                  </w:r>
                  <w:r w:rsidRPr="005B5F93">
                    <w:rPr>
                      <w:rFonts w:ascii="Tahoma" w:hAnsi="Tahoma" w:cs="Tahoma"/>
                      <w:sz w:val="18"/>
                      <w:szCs w:val="18"/>
                      <w:lang w:val="sl-SI"/>
                    </w:rPr>
                    <w:t>Certifikat harmonizirane smernice za MDR 2017/745 ali MDR 93/42/EGS za medicinske naprave in CE označbo o skladnosti na omenjeno direktivo. Nalepka naj bo po možnosti pritrjena tudi na opremo.</w:t>
                  </w:r>
                </w:p>
                <w:p w14:paraId="65274AC6" w14:textId="77777777" w:rsidR="00B438DE" w:rsidRPr="005B5F93" w:rsidRDefault="0036673A">
                  <w:pPr>
                    <w:pStyle w:val="Standard"/>
                    <w:spacing w:line="276" w:lineRule="auto"/>
                  </w:pPr>
                  <w:r w:rsidRPr="005B5F93">
                    <w:rPr>
                      <w:rFonts w:ascii="Tahoma" w:hAnsi="Tahoma" w:cs="Tahoma"/>
                      <w:sz w:val="18"/>
                      <w:szCs w:val="18"/>
                      <w:lang w:val="sl-SI"/>
                    </w:rPr>
                    <w:t>•</w:t>
                  </w:r>
                  <w:r w:rsidRPr="005B5F93">
                    <w:rPr>
                      <w:rFonts w:ascii="Tahoma" w:eastAsia="Tahoma" w:hAnsi="Tahoma" w:cs="Tahoma"/>
                      <w:sz w:val="18"/>
                      <w:szCs w:val="18"/>
                      <w:lang w:val="sl-SI"/>
                    </w:rPr>
                    <w:t xml:space="preserve"> </w:t>
                  </w:r>
                  <w:r w:rsidRPr="005B5F93">
                    <w:rPr>
                      <w:rFonts w:ascii="Tahoma" w:hAnsi="Tahoma" w:cs="Tahoma"/>
                      <w:sz w:val="18"/>
                      <w:szCs w:val="18"/>
                      <w:lang w:val="sl-SI"/>
                    </w:rPr>
                    <w:t>Zapisnik o funkcionalnem preizkusu in instalacijsko poročilo;</w:t>
                  </w:r>
                </w:p>
                <w:p w14:paraId="2F6C75B6" w14:textId="77777777" w:rsidR="00B438DE" w:rsidRPr="005B5F93" w:rsidRDefault="0036673A">
                  <w:pPr>
                    <w:pStyle w:val="Standard"/>
                    <w:spacing w:line="276" w:lineRule="auto"/>
                  </w:pPr>
                  <w:r w:rsidRPr="005B5F93">
                    <w:rPr>
                      <w:rFonts w:ascii="Tahoma" w:hAnsi="Tahoma" w:cs="Tahoma"/>
                      <w:sz w:val="18"/>
                      <w:szCs w:val="18"/>
                      <w:lang w:val="sl-SI"/>
                    </w:rPr>
                    <w:t>•</w:t>
                  </w:r>
                  <w:r w:rsidRPr="005B5F93">
                    <w:rPr>
                      <w:rFonts w:ascii="Tahoma" w:eastAsia="Tahoma" w:hAnsi="Tahoma" w:cs="Tahoma"/>
                      <w:sz w:val="18"/>
                      <w:szCs w:val="18"/>
                      <w:lang w:val="sl-SI"/>
                    </w:rPr>
                    <w:t xml:space="preserve"> </w:t>
                  </w:r>
                  <w:r w:rsidRPr="005B5F93">
                    <w:rPr>
                      <w:rFonts w:ascii="Tahoma" w:hAnsi="Tahoma" w:cs="Tahoma"/>
                      <w:sz w:val="18"/>
                      <w:szCs w:val="18"/>
                      <w:lang w:val="sl-SI"/>
                    </w:rPr>
                    <w:t>Garancijske izjave z dnevom začetka garancije;</w:t>
                  </w:r>
                </w:p>
                <w:p w14:paraId="6EEC812F" w14:textId="77777777" w:rsidR="00B438DE" w:rsidRPr="005B5F93" w:rsidRDefault="0036673A">
                  <w:pPr>
                    <w:pStyle w:val="Standard"/>
                    <w:spacing w:line="276" w:lineRule="auto"/>
                    <w:rPr>
                      <w:highlight w:val="yellow"/>
                    </w:rPr>
                  </w:pPr>
                  <w:r w:rsidRPr="005B5F93">
                    <w:rPr>
                      <w:rFonts w:ascii="Tahoma" w:hAnsi="Tahoma" w:cs="Tahoma"/>
                      <w:sz w:val="18"/>
                      <w:szCs w:val="18"/>
                      <w:lang w:val="sl-SI"/>
                    </w:rPr>
                    <w:t>•</w:t>
                  </w:r>
                  <w:r w:rsidRPr="005B5F93">
                    <w:rPr>
                      <w:rFonts w:ascii="Tahoma" w:eastAsia="Tahoma" w:hAnsi="Tahoma" w:cs="Tahoma"/>
                      <w:sz w:val="18"/>
                      <w:szCs w:val="18"/>
                      <w:lang w:val="sl-SI"/>
                    </w:rPr>
                    <w:t xml:space="preserve"> </w:t>
                  </w:r>
                  <w:r w:rsidRPr="005B5F93">
                    <w:rPr>
                      <w:rFonts w:ascii="Tahoma" w:hAnsi="Tahoma" w:cs="Tahoma"/>
                      <w:sz w:val="18"/>
                      <w:szCs w:val="18"/>
                      <w:lang w:val="sl-SI"/>
                    </w:rPr>
                    <w:t>Podpisano vzdrževalno pogodbo s finančnim zavarovanjem.</w:t>
                  </w:r>
                </w:p>
              </w:tc>
            </w:tr>
            <w:tr w:rsidR="00B438DE" w:rsidRPr="005B5F93" w14:paraId="0B3850DC"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541FF572" w14:textId="2CADBEE5" w:rsidR="00A50BFB" w:rsidRDefault="0036673A" w:rsidP="00A50BFB">
                  <w:pPr>
                    <w:pStyle w:val="Standard"/>
                    <w:rPr>
                      <w:rFonts w:ascii="Tahoma" w:hAnsi="Tahoma" w:cs="Tahoma"/>
                      <w:sz w:val="18"/>
                      <w:szCs w:val="18"/>
                      <w:lang w:val="sl-SI"/>
                    </w:rPr>
                  </w:pPr>
                  <w:r w:rsidRPr="005B5F93">
                    <w:rPr>
                      <w:rFonts w:ascii="Tahoma" w:hAnsi="Tahoma" w:cs="Tahoma"/>
                      <w:sz w:val="18"/>
                      <w:szCs w:val="18"/>
                      <w:lang w:val="sl-SI"/>
                    </w:rPr>
                    <w:t>13.</w:t>
                  </w:r>
                  <w:r w:rsidR="00104657" w:rsidRPr="005B5F93">
                    <w:rPr>
                      <w:rFonts w:ascii="Tahoma" w:hAnsi="Tahoma" w:cs="Tahoma"/>
                      <w:b/>
                      <w:sz w:val="18"/>
                      <w:szCs w:val="18"/>
                      <w:lang w:val="sl-SI"/>
                    </w:rPr>
                    <w:t xml:space="preserve"> </w:t>
                  </w:r>
                  <w:r w:rsidR="00A50BFB" w:rsidRPr="00A50BFB">
                    <w:rPr>
                      <w:rFonts w:ascii="Tahoma" w:hAnsi="Tahoma" w:cs="Tahoma"/>
                      <w:sz w:val="18"/>
                      <w:szCs w:val="18"/>
                      <w:lang w:val="sl-SI"/>
                    </w:rPr>
                    <w:t xml:space="preserve">bo opremo, ki  je predmet pogodbe dobavil DDP (Delivered Duty Paid; Incoterms 2020)  sedež naročnika razloženo in montirano, izvedel primopredajo in usposabljanje  osebja naročnika (najmanj </w:t>
                  </w:r>
                  <w:r w:rsidR="00C56AE1">
                    <w:rPr>
                      <w:rFonts w:ascii="Tahoma" w:hAnsi="Tahoma" w:cs="Tahoma"/>
                      <w:sz w:val="18"/>
                      <w:szCs w:val="18"/>
                      <w:lang w:val="sl-SI"/>
                    </w:rPr>
                    <w:t xml:space="preserve">5 </w:t>
                  </w:r>
                  <w:r w:rsidR="00A50BFB" w:rsidRPr="00A50BFB">
                    <w:rPr>
                      <w:rFonts w:ascii="Tahoma" w:hAnsi="Tahoma" w:cs="Tahoma"/>
                      <w:sz w:val="18"/>
                      <w:szCs w:val="18"/>
                      <w:lang w:val="sl-SI"/>
                    </w:rPr>
                    <w:t xml:space="preserve"> zdravnikov in </w:t>
                  </w:r>
                  <w:r w:rsidR="00C56AE1">
                    <w:rPr>
                      <w:rFonts w:ascii="Tahoma" w:hAnsi="Tahoma" w:cs="Tahoma"/>
                      <w:sz w:val="18"/>
                      <w:szCs w:val="18"/>
                      <w:lang w:val="sl-SI"/>
                    </w:rPr>
                    <w:t xml:space="preserve">5 </w:t>
                  </w:r>
                  <w:r w:rsidR="00A50BFB" w:rsidRPr="00A50BFB">
                    <w:rPr>
                      <w:rFonts w:ascii="Tahoma" w:hAnsi="Tahoma" w:cs="Tahoma"/>
                      <w:sz w:val="18"/>
                      <w:szCs w:val="18"/>
                      <w:lang w:val="sl-SI"/>
                    </w:rPr>
                    <w:t xml:space="preserve"> medicinskih sester/zdravstvenih tehnikov, za rokovanje z dobavljeno opremo) ter “zagon v živo” v roku </w:t>
                  </w:r>
                  <w:r w:rsidR="00C56AE1">
                    <w:rPr>
                      <w:rFonts w:ascii="Tahoma" w:hAnsi="Tahoma" w:cs="Tahoma"/>
                      <w:sz w:val="18"/>
                      <w:szCs w:val="18"/>
                      <w:lang w:val="sl-SI"/>
                    </w:rPr>
                    <w:t>90</w:t>
                  </w:r>
                  <w:r w:rsidR="00A50BFB" w:rsidRPr="00A50BFB">
                    <w:rPr>
                      <w:rFonts w:ascii="Tahoma" w:hAnsi="Tahoma" w:cs="Tahoma"/>
                      <w:sz w:val="18"/>
                      <w:szCs w:val="18"/>
                      <w:lang w:val="sl-SI"/>
                    </w:rPr>
                    <w:t xml:space="preserve">  dni od dneva podpisa pogodbe.</w:t>
                  </w:r>
                </w:p>
                <w:p w14:paraId="1133D91B" w14:textId="77777777" w:rsidR="00A50BFB" w:rsidRPr="00A50BFB" w:rsidRDefault="00A50BFB" w:rsidP="00A50BFB">
                  <w:pPr>
                    <w:pStyle w:val="Standard"/>
                    <w:rPr>
                      <w:rFonts w:ascii="Tahoma" w:hAnsi="Tahoma" w:cs="Tahoma"/>
                      <w:sz w:val="18"/>
                      <w:szCs w:val="18"/>
                      <w:lang w:val="sl-SI"/>
                    </w:rPr>
                  </w:pPr>
                </w:p>
                <w:p w14:paraId="0806E2D2" w14:textId="6917F858" w:rsidR="00B438DE" w:rsidRPr="005B5F93" w:rsidRDefault="00A50BFB" w:rsidP="00A50BFB">
                  <w:pPr>
                    <w:pStyle w:val="Standard"/>
                    <w:spacing w:after="200" w:line="276" w:lineRule="auto"/>
                    <w:rPr>
                      <w:highlight w:val="yellow"/>
                    </w:rPr>
                  </w:pPr>
                  <w:r w:rsidRPr="00A50BFB">
                    <w:rPr>
                      <w:rFonts w:ascii="Tahoma" w:hAnsi="Tahoma" w:cs="Tahoma"/>
                      <w:sz w:val="18"/>
                      <w:szCs w:val="18"/>
                      <w:lang w:val="sl-SI"/>
                    </w:rPr>
                    <w:t xml:space="preserve">(gospodarski subjekt mora izpolnjevati pogoj za svoj del posla) </w:t>
                  </w:r>
                </w:p>
              </w:tc>
            </w:tr>
            <w:tr w:rsidR="00B438DE" w:rsidRPr="005B5F93" w14:paraId="3CD3A253"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29F1BBB5" w14:textId="77777777" w:rsidR="00997960" w:rsidRPr="005B5F93" w:rsidRDefault="0036673A" w:rsidP="00997960">
                  <w:pPr>
                    <w:spacing w:after="200" w:line="276" w:lineRule="auto"/>
                    <w:rPr>
                      <w:rFonts w:ascii="Tahoma" w:hAnsi="Tahoma" w:cs="Tahoma"/>
                      <w:sz w:val="18"/>
                      <w:szCs w:val="18"/>
                    </w:rPr>
                  </w:pPr>
                  <w:bookmarkStart w:id="6" w:name="_Hlk140044692"/>
                  <w:r w:rsidRPr="005B5F93">
                    <w:rPr>
                      <w:rFonts w:ascii="Tahoma" w:hAnsi="Tahoma" w:cs="Tahoma"/>
                      <w:sz w:val="18"/>
                      <w:szCs w:val="18"/>
                    </w:rPr>
                    <w:t xml:space="preserve">14.  </w:t>
                  </w:r>
                  <w:r w:rsidR="00997960" w:rsidRPr="005B5F93">
                    <w:rPr>
                      <w:rFonts w:ascii="Tahoma" w:hAnsi="Tahoma" w:cs="Tahoma"/>
                      <w:sz w:val="18"/>
                      <w:szCs w:val="18"/>
                    </w:rPr>
                    <w:t>bo v roku 3-eh mesecev po opravljeni montaži  in »zagonu v živo« organiziral za tri strokovnjake iz tehničnih služb naročnika kompletno tehniško šolanje za osnovni obseg vzdrževanja “first line service”  (testiranje aparata, odkrivanje vzrokov nepravilnega delovanja aparata) in bo v pomoč pooblaščenemu serviserju pri diagnosticiranju napak, odpravi motenj in manjših okvar za vso dobavljeno opremo. Šolanje se izvrši na sedežu naročnika.</w:t>
                  </w:r>
                  <w:r w:rsidR="00997960" w:rsidRPr="005B5F93">
                    <w:rPr>
                      <w:rFonts w:ascii="Tahoma" w:hAnsi="Tahoma" w:cs="Tahoma"/>
                      <w:sz w:val="18"/>
                      <w:szCs w:val="18"/>
                      <w:lang w:eastAsia="en-US"/>
                    </w:rPr>
                    <w:t xml:space="preserve"> Vse stroške šolanja nosi prodajalec.</w:t>
                  </w:r>
                  <w:r w:rsidR="00997960" w:rsidRPr="005B5F93">
                    <w:rPr>
                      <w:rFonts w:ascii="Tahoma" w:hAnsi="Tahoma" w:cs="Tahoma"/>
                      <w:sz w:val="18"/>
                      <w:szCs w:val="18"/>
                    </w:rPr>
                    <w:t xml:space="preserve"> </w:t>
                  </w:r>
                </w:p>
                <w:p w14:paraId="68275FDF" w14:textId="4E5C8CEC" w:rsidR="008A4230" w:rsidRPr="005B5F93" w:rsidRDefault="00997960" w:rsidP="00997960">
                  <w:pPr>
                    <w:spacing w:after="200" w:line="276" w:lineRule="auto"/>
                    <w:rPr>
                      <w:rFonts w:ascii="Tahoma" w:hAnsi="Tahoma" w:cs="Tahoma"/>
                      <w:sz w:val="18"/>
                      <w:szCs w:val="18"/>
                    </w:rPr>
                  </w:pPr>
                  <w:r w:rsidRPr="005B5F93">
                    <w:rPr>
                      <w:rFonts w:ascii="Tahoma" w:hAnsi="Tahoma" w:cs="Tahoma"/>
                      <w:sz w:val="18"/>
                      <w:szCs w:val="18"/>
                    </w:rPr>
                    <w:t>Udeleženec izobraževanja - zaposleni iz tehničnih služb naročnika, izvedbo izobraževanja potrdi s podpisom zapisnika o udeležbi izobraževanja, ki ga pripravi dobavitelj opreme. Zapisnik se priloži primopredajnemu zapisniku, kopija pa se dostavi v kadrovsko službo.</w:t>
                  </w:r>
                </w:p>
                <w:bookmarkEnd w:id="6"/>
                <w:p w14:paraId="1D721671" w14:textId="77777777" w:rsidR="00B438DE" w:rsidRPr="005B5F93" w:rsidRDefault="0036673A">
                  <w:pPr>
                    <w:pStyle w:val="Standard"/>
                    <w:spacing w:after="200" w:line="276" w:lineRule="auto"/>
                    <w:rPr>
                      <w:rFonts w:ascii="Tahoma" w:hAnsi="Tahoma" w:cs="Tahoma"/>
                      <w:sz w:val="18"/>
                      <w:szCs w:val="18"/>
                      <w:highlight w:val="yellow"/>
                      <w:lang w:val="sl-SI"/>
                    </w:rPr>
                  </w:pPr>
                  <w:r w:rsidRPr="005B5F93">
                    <w:rPr>
                      <w:rFonts w:ascii="Tahoma" w:hAnsi="Tahoma" w:cs="Tahoma"/>
                      <w:sz w:val="18"/>
                      <w:szCs w:val="18"/>
                      <w:lang w:val="sl-SI"/>
                    </w:rPr>
                    <w:t>(gospodarski subjekt mora izpolnjevati pogoj za svoj del posla)</w:t>
                  </w:r>
                </w:p>
              </w:tc>
            </w:tr>
            <w:tr w:rsidR="00E44A7F" w:rsidRPr="005B5F93" w14:paraId="38EC3197"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29DF1EB9" w14:textId="0DAD5CD4" w:rsidR="00E44A7F" w:rsidRPr="005B5F93" w:rsidRDefault="00E44A7F" w:rsidP="00E44A7F">
                  <w:pPr>
                    <w:widowControl/>
                    <w:autoSpaceDN/>
                    <w:spacing w:after="200" w:line="276" w:lineRule="auto"/>
                    <w:jc w:val="both"/>
                    <w:textAlignment w:val="auto"/>
                    <w:rPr>
                      <w:rFonts w:ascii="Verdana" w:eastAsia="Times New Roman" w:hAnsi="Verdana"/>
                      <w:color w:val="000000"/>
                      <w:kern w:val="0"/>
                      <w:sz w:val="20"/>
                      <w:lang w:val="en-US" w:bidi="ar-SA"/>
                    </w:rPr>
                  </w:pPr>
                  <w:r w:rsidRPr="005B5F93">
                    <w:rPr>
                      <w:rFonts w:ascii="Tahoma" w:eastAsia="Times New Roman" w:hAnsi="Tahoma" w:cs="Tahoma"/>
                      <w:color w:val="000000"/>
                      <w:kern w:val="0"/>
                      <w:sz w:val="18"/>
                      <w:szCs w:val="18"/>
                      <w:lang w:bidi="ar-SA"/>
                    </w:rPr>
                    <w:t xml:space="preserve">15. </w:t>
                  </w:r>
                  <w:bookmarkStart w:id="7" w:name="_Hlk163626190"/>
                  <w:r w:rsidRPr="005B5F93">
                    <w:rPr>
                      <w:rFonts w:ascii="Tahoma" w:eastAsia="Times New Roman" w:hAnsi="Tahoma" w:cs="Tahoma"/>
                      <w:color w:val="000000"/>
                      <w:kern w:val="0"/>
                      <w:sz w:val="18"/>
                      <w:szCs w:val="18"/>
                      <w:lang w:bidi="ar-SA"/>
                    </w:rPr>
                    <w:t xml:space="preserve">bo za naročnika sedem (7) let po uspešno opravljeni primopredaji zagotavljal dobavljanje pripadajočega potrošnega materiala in sicer po ceni kot je podana v ponudbi. </w:t>
                  </w:r>
                </w:p>
                <w:p w14:paraId="6FAA67E3" w14:textId="20811469" w:rsidR="00E44A7F" w:rsidRPr="005B5F93" w:rsidRDefault="00E44A7F" w:rsidP="00E44A7F">
                  <w:pPr>
                    <w:widowControl/>
                    <w:autoSpaceDN/>
                    <w:spacing w:after="200" w:line="276" w:lineRule="auto"/>
                    <w:jc w:val="both"/>
                    <w:textAlignment w:val="auto"/>
                    <w:rPr>
                      <w:rFonts w:ascii="Verdana" w:eastAsia="Times New Roman" w:hAnsi="Verdana"/>
                      <w:color w:val="000000"/>
                      <w:kern w:val="0"/>
                      <w:sz w:val="20"/>
                      <w:lang w:val="en-US" w:bidi="ar-SA"/>
                    </w:rPr>
                  </w:pPr>
                  <w:r w:rsidRPr="005B5F93">
                    <w:rPr>
                      <w:rFonts w:ascii="Tahoma" w:eastAsia="Times New Roman" w:hAnsi="Tahoma" w:cs="Tahoma"/>
                      <w:color w:val="000000"/>
                      <w:kern w:val="0"/>
                      <w:sz w:val="18"/>
                      <w:szCs w:val="18"/>
                      <w:lang w:bidi="ar-SA"/>
                    </w:rPr>
                    <w:t xml:space="preserve">Potrošni material mora biti izdelan v skladu z veljavnimi predpisi in standardi v RS in EU. Naročnik bo medicinski potrošni material naročal sukcesivno. Ponudnik mora naročniku zagotavljati redne sukcesivne dobave z dobavnim rokom </w:t>
                  </w:r>
                  <w:r w:rsidR="00C56AE1">
                    <w:rPr>
                      <w:rFonts w:ascii="Tahoma" w:eastAsia="Times New Roman" w:hAnsi="Tahoma" w:cs="Tahoma"/>
                      <w:color w:val="000000"/>
                      <w:kern w:val="0"/>
                      <w:sz w:val="18"/>
                      <w:szCs w:val="18"/>
                      <w:lang w:bidi="ar-SA"/>
                    </w:rPr>
                    <w:t xml:space="preserve">5 delovnih </w:t>
                  </w:r>
                  <w:r w:rsidRPr="005B5F93">
                    <w:rPr>
                      <w:rFonts w:ascii="Tahoma" w:eastAsia="Times New Roman" w:hAnsi="Tahoma" w:cs="Tahoma"/>
                      <w:color w:val="000000"/>
                      <w:kern w:val="0"/>
                      <w:sz w:val="18"/>
                      <w:szCs w:val="18"/>
                      <w:lang w:bidi="ar-SA"/>
                    </w:rPr>
                    <w:t>dni od naročila.</w:t>
                  </w:r>
                </w:p>
                <w:p w14:paraId="776050A5" w14:textId="77777777" w:rsidR="00E44A7F" w:rsidRPr="005B5F93" w:rsidRDefault="00E44A7F" w:rsidP="00E44A7F">
                  <w:pPr>
                    <w:widowControl/>
                    <w:autoSpaceDN/>
                    <w:spacing w:after="200" w:line="276" w:lineRule="auto"/>
                    <w:jc w:val="both"/>
                    <w:textAlignment w:val="auto"/>
                    <w:rPr>
                      <w:rFonts w:ascii="Tahoma" w:eastAsia="Times New Roman" w:hAnsi="Tahoma" w:cs="Tahoma"/>
                      <w:color w:val="000000"/>
                      <w:kern w:val="0"/>
                      <w:sz w:val="18"/>
                      <w:szCs w:val="18"/>
                      <w:lang w:bidi="ar-SA"/>
                    </w:rPr>
                  </w:pPr>
                  <w:r w:rsidRPr="005B5F93">
                    <w:rPr>
                      <w:rFonts w:ascii="Tahoma" w:eastAsia="Times New Roman" w:hAnsi="Tahoma" w:cs="Tahoma"/>
                      <w:color w:val="000000"/>
                      <w:kern w:val="0"/>
                      <w:sz w:val="18"/>
                      <w:szCs w:val="18"/>
                      <w:lang w:bidi="ar-SA"/>
                    </w:rPr>
                    <w:t>Ponudnik mora potrošni material hraniti in prevažati skladno z veljavnimi predpisi za takšno vrsto materiala.</w:t>
                  </w:r>
                </w:p>
                <w:p w14:paraId="02FCD7B7" w14:textId="4502BA69" w:rsidR="00E44A7F" w:rsidRPr="005B5F93" w:rsidRDefault="00E44A7F" w:rsidP="00E44A7F">
                  <w:pPr>
                    <w:spacing w:after="200" w:line="276" w:lineRule="auto"/>
                    <w:rPr>
                      <w:rFonts w:ascii="Tahoma" w:hAnsi="Tahoma" w:cs="Tahoma"/>
                      <w:sz w:val="18"/>
                      <w:szCs w:val="18"/>
                      <w:highlight w:val="yellow"/>
                    </w:rPr>
                  </w:pPr>
                  <w:r w:rsidRPr="005B5F93">
                    <w:rPr>
                      <w:rFonts w:ascii="Tahoma" w:eastAsia="Times New Roman" w:hAnsi="Tahoma" w:cs="Tahoma"/>
                      <w:color w:val="000000"/>
                      <w:kern w:val="0"/>
                      <w:sz w:val="18"/>
                      <w:szCs w:val="18"/>
                      <w:lang w:bidi="ar-SA"/>
                    </w:rPr>
                    <w:t>(gospodarski subjekt mora izpolnjevati pogoj za svoj del posla)</w:t>
                  </w:r>
                  <w:bookmarkEnd w:id="7"/>
                </w:p>
              </w:tc>
            </w:tr>
            <w:tr w:rsidR="00B438DE" w:rsidRPr="005B5F93" w14:paraId="13006924"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1E07299D" w14:textId="6315809B" w:rsidR="00B438DE" w:rsidRPr="00A50BFB" w:rsidRDefault="0036673A">
                  <w:pPr>
                    <w:pStyle w:val="Standard"/>
                    <w:spacing w:after="200" w:line="276" w:lineRule="auto"/>
                  </w:pPr>
                  <w:r w:rsidRPr="00A50BFB">
                    <w:rPr>
                      <w:rFonts w:ascii="Tahoma" w:hAnsi="Tahoma" w:cs="Tahoma"/>
                      <w:sz w:val="18"/>
                      <w:szCs w:val="18"/>
                      <w:lang w:val="sl-SI"/>
                    </w:rPr>
                    <w:t>1</w:t>
                  </w:r>
                  <w:r w:rsidR="00E44A7F" w:rsidRPr="00A50BFB">
                    <w:rPr>
                      <w:rFonts w:ascii="Tahoma" w:hAnsi="Tahoma" w:cs="Tahoma"/>
                      <w:sz w:val="18"/>
                      <w:szCs w:val="18"/>
                      <w:lang w:val="sl-SI"/>
                    </w:rPr>
                    <w:t>6</w:t>
                  </w:r>
                  <w:r w:rsidRPr="00A50BFB">
                    <w:rPr>
                      <w:rFonts w:ascii="Tahoma" w:hAnsi="Tahoma" w:cs="Tahoma"/>
                      <w:sz w:val="18"/>
                      <w:szCs w:val="18"/>
                      <w:lang w:val="sl-SI"/>
                    </w:rPr>
                    <w:t>. odlog plačila za</w:t>
                  </w:r>
                </w:p>
                <w:p w14:paraId="13D42F40" w14:textId="55960A67" w:rsidR="00B438DE" w:rsidRPr="00A50BFB" w:rsidRDefault="0036673A">
                  <w:pPr>
                    <w:pStyle w:val="Standard"/>
                    <w:spacing w:after="200" w:line="276" w:lineRule="auto"/>
                  </w:pPr>
                  <w:r w:rsidRPr="00A50BFB">
                    <w:rPr>
                      <w:rFonts w:ascii="Tahoma" w:hAnsi="Tahoma" w:cs="Tahoma"/>
                      <w:sz w:val="18"/>
                      <w:szCs w:val="18"/>
                      <w:lang w:val="sl-SI"/>
                    </w:rPr>
                    <w:t xml:space="preserve">- </w:t>
                  </w:r>
                  <w:bookmarkStart w:id="8" w:name="_Hlk74293880"/>
                  <w:r w:rsidRPr="00A50BFB">
                    <w:rPr>
                      <w:rFonts w:ascii="Tahoma" w:hAnsi="Tahoma" w:cs="Tahoma"/>
                      <w:sz w:val="18"/>
                      <w:szCs w:val="18"/>
                      <w:lang w:val="sl-SI"/>
                    </w:rPr>
                    <w:t xml:space="preserve">dobavljeno opremo v </w:t>
                  </w:r>
                  <w:r w:rsidR="008A4230" w:rsidRPr="00A50BFB">
                    <w:rPr>
                      <w:rFonts w:ascii="Tahoma" w:hAnsi="Tahoma" w:cs="Tahoma"/>
                      <w:sz w:val="18"/>
                      <w:szCs w:val="18"/>
                      <w:lang w:val="sl-SI"/>
                    </w:rPr>
                    <w:t>3</w:t>
                  </w:r>
                  <w:r w:rsidRPr="00A50BFB">
                    <w:rPr>
                      <w:rFonts w:ascii="Tahoma" w:hAnsi="Tahoma" w:cs="Tahoma"/>
                      <w:sz w:val="18"/>
                      <w:szCs w:val="18"/>
                      <w:lang w:val="sl-SI"/>
                    </w:rPr>
                    <w:t>0-ih dneh (Plačilni rok po pogodbi bo najdaljši, kot ga dopuščajo oziroma ga bodo dopuščali vsakokratni veljavni predpisi.), po primopredaji in podpisu primopredajnega zapisnika s strani pooblaščenih oseb naročnika in izvajalca.</w:t>
                  </w:r>
                </w:p>
                <w:p w14:paraId="4E255B1A" w14:textId="168287B8" w:rsidR="00B438DE" w:rsidRPr="00A50BFB" w:rsidRDefault="0036673A">
                  <w:pPr>
                    <w:pStyle w:val="Standard"/>
                    <w:spacing w:after="200" w:line="276" w:lineRule="auto"/>
                  </w:pPr>
                  <w:r w:rsidRPr="00A50BFB">
                    <w:rPr>
                      <w:rFonts w:ascii="Tahoma" w:hAnsi="Tahoma" w:cs="Tahoma"/>
                      <w:sz w:val="18"/>
                      <w:szCs w:val="18"/>
                      <w:lang w:val="sl-SI"/>
                    </w:rPr>
                    <w:t xml:space="preserve">- vzdrževanje opreme v času pričakovane življenjske dobe opreme – 7 let in sicer </w:t>
                  </w:r>
                  <w:r w:rsidR="008A4230" w:rsidRPr="00A50BFB">
                    <w:rPr>
                      <w:rFonts w:ascii="Tahoma" w:hAnsi="Tahoma" w:cs="Tahoma"/>
                      <w:sz w:val="18"/>
                      <w:szCs w:val="18"/>
                      <w:lang w:val="sl-SI"/>
                    </w:rPr>
                    <w:t>3</w:t>
                  </w:r>
                  <w:r w:rsidRPr="00A50BFB">
                    <w:rPr>
                      <w:rFonts w:ascii="Tahoma" w:hAnsi="Tahoma" w:cs="Tahoma"/>
                      <w:sz w:val="18"/>
                      <w:szCs w:val="18"/>
                      <w:lang w:val="sl-SI"/>
                    </w:rPr>
                    <w:t xml:space="preserve">0 dni (Plačilni rok po pogodbi bo najdaljši, kot ga dopuščajo oziroma ga bodo dopuščali vsakokratni veljavni predpisi.), po izvedbi; v posameznem letu skupaj največ do višine 1/7 zneska vzdrževanja </w:t>
                  </w:r>
                </w:p>
                <w:p w14:paraId="0A24DEC6" w14:textId="37B577E8" w:rsidR="00B438DE" w:rsidRPr="00A50BFB" w:rsidRDefault="0036673A">
                  <w:pPr>
                    <w:pStyle w:val="Standard"/>
                    <w:spacing w:after="200" w:line="276" w:lineRule="auto"/>
                    <w:rPr>
                      <w:rFonts w:ascii="Tahoma" w:hAnsi="Tahoma" w:cs="Tahoma"/>
                      <w:sz w:val="18"/>
                      <w:szCs w:val="18"/>
                      <w:lang w:val="sl-SI"/>
                    </w:rPr>
                  </w:pPr>
                  <w:r w:rsidRPr="00A50BFB">
                    <w:rPr>
                      <w:rFonts w:ascii="Tahoma" w:hAnsi="Tahoma" w:cs="Tahoma"/>
                      <w:sz w:val="18"/>
                      <w:szCs w:val="18"/>
                      <w:lang w:val="sl-SI"/>
                    </w:rPr>
                    <w:t xml:space="preserve">- potrošni material v </w:t>
                  </w:r>
                  <w:bookmarkStart w:id="9" w:name="_Hlk139269491"/>
                  <w:r w:rsidR="008A4230" w:rsidRPr="00A50BFB">
                    <w:rPr>
                      <w:rFonts w:ascii="Tahoma" w:hAnsi="Tahoma" w:cs="Tahoma"/>
                      <w:sz w:val="18"/>
                      <w:szCs w:val="18"/>
                      <w:lang w:val="sl-SI"/>
                    </w:rPr>
                    <w:t>3</w:t>
                  </w:r>
                  <w:r w:rsidRPr="00A50BFB">
                    <w:rPr>
                      <w:rFonts w:ascii="Tahoma" w:hAnsi="Tahoma" w:cs="Tahoma"/>
                      <w:sz w:val="18"/>
                      <w:szCs w:val="18"/>
                      <w:lang w:val="sl-SI"/>
                    </w:rPr>
                    <w:t>0-ih dneh (Plačilni rok po pogodbi bo najdaljši, kot ga dopuščajo oziroma ga bodo dopuščali vsakokratni veljavni predpisi.), od dneva pravilno izstavljenega računa, ki ni zavrnjen v roku osmih dni od prejema.</w:t>
                  </w:r>
                  <w:bookmarkEnd w:id="9"/>
                </w:p>
                <w:bookmarkEnd w:id="8"/>
                <w:p w14:paraId="4382FBBD" w14:textId="5FD7AF2F" w:rsidR="00B438DE" w:rsidRPr="00A50BFB" w:rsidRDefault="0036673A">
                  <w:pPr>
                    <w:pStyle w:val="Standard"/>
                    <w:spacing w:after="200" w:line="276" w:lineRule="auto"/>
                  </w:pPr>
                  <w:r w:rsidRPr="00A50BFB">
                    <w:rPr>
                      <w:rFonts w:ascii="Tahoma" w:hAnsi="Tahoma" w:cs="Tahoma"/>
                      <w:sz w:val="18"/>
                      <w:szCs w:val="18"/>
                      <w:lang w:val="sl-SI"/>
                    </w:rPr>
                    <w:t>(gospodarski subjekt mora izpolnjevati pogoj za svoj del posla)</w:t>
                  </w:r>
                </w:p>
              </w:tc>
            </w:tr>
            <w:tr w:rsidR="00B438DE" w:rsidRPr="005B5F93" w14:paraId="3F6C0A01" w14:textId="77777777" w:rsidTr="00014949">
              <w:trPr>
                <w:trHeight w:val="685"/>
              </w:trPr>
              <w:tc>
                <w:tcPr>
                  <w:tcW w:w="85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vAlign w:val="center"/>
                </w:tcPr>
                <w:p w14:paraId="11CE37A3" w14:textId="02CE4AB3" w:rsidR="00B438DE" w:rsidRPr="00A50BFB" w:rsidRDefault="008A4230" w:rsidP="008A4230">
                  <w:pPr>
                    <w:pStyle w:val="Standard"/>
                    <w:spacing w:after="200" w:line="276" w:lineRule="auto"/>
                    <w:rPr>
                      <w:rFonts w:ascii="Tahoma" w:hAnsi="Tahoma" w:cs="Tahoma"/>
                      <w:sz w:val="18"/>
                      <w:szCs w:val="18"/>
                      <w:lang w:val="sl-SI"/>
                    </w:rPr>
                  </w:pPr>
                  <w:r w:rsidRPr="00A50BFB">
                    <w:rPr>
                      <w:rFonts w:ascii="Tahoma" w:hAnsi="Tahoma" w:cs="Tahoma"/>
                      <w:sz w:val="18"/>
                      <w:szCs w:val="18"/>
                      <w:lang w:val="sl-SI"/>
                    </w:rPr>
                    <w:t>1</w:t>
                  </w:r>
                  <w:r w:rsidR="00915264" w:rsidRPr="00A50BFB">
                    <w:rPr>
                      <w:rFonts w:ascii="Tahoma" w:hAnsi="Tahoma" w:cs="Tahoma"/>
                      <w:sz w:val="18"/>
                      <w:szCs w:val="18"/>
                      <w:lang w:val="sl-SI"/>
                    </w:rPr>
                    <w:t>7</w:t>
                  </w:r>
                  <w:r w:rsidRPr="00A50BFB">
                    <w:rPr>
                      <w:rFonts w:ascii="Tahoma" w:hAnsi="Tahoma" w:cs="Tahoma"/>
                      <w:sz w:val="18"/>
                      <w:szCs w:val="18"/>
                      <w:lang w:val="sl-SI"/>
                    </w:rPr>
                    <w:t xml:space="preserve">. </w:t>
                  </w:r>
                  <w:r w:rsidR="0036673A" w:rsidRPr="00A50BFB">
                    <w:rPr>
                      <w:rFonts w:ascii="Tahoma" w:hAnsi="Tahoma" w:cs="Tahoma"/>
                      <w:sz w:val="18"/>
                      <w:szCs w:val="18"/>
                      <w:lang w:val="sl-SI"/>
                    </w:rPr>
                    <w:t>bo v primeru izbora naročniku izročil zahtevana finančna zavarovanja kot opredeljeno v vzorcih pogodb, ki so sestavni del razpisne dokumentacije.</w:t>
                  </w:r>
                </w:p>
                <w:p w14:paraId="2F392C7A" w14:textId="4023BA3A" w:rsidR="00B438DE" w:rsidRPr="00A50BFB" w:rsidRDefault="0036673A">
                  <w:pPr>
                    <w:pStyle w:val="Standard"/>
                    <w:spacing w:after="200" w:line="276" w:lineRule="auto"/>
                  </w:pPr>
                  <w:r w:rsidRPr="00A50BFB">
                    <w:rPr>
                      <w:rFonts w:ascii="Tahoma" w:hAnsi="Tahoma" w:cs="Tahoma"/>
                      <w:sz w:val="18"/>
                      <w:szCs w:val="18"/>
                      <w:lang w:val="sl-SI"/>
                    </w:rPr>
                    <w:t>(gospodarski subjekt mora izpolnjevati pogoj za svoj del posla)</w:t>
                  </w:r>
                </w:p>
              </w:tc>
            </w:tr>
          </w:tbl>
          <w:p w14:paraId="2EC89F5B" w14:textId="77777777" w:rsidR="00B438DE" w:rsidRPr="005B5F93" w:rsidRDefault="0036673A">
            <w:pPr>
              <w:pStyle w:val="Slog2"/>
              <w:rPr>
                <w:sz w:val="18"/>
                <w:szCs w:val="18"/>
              </w:rPr>
            </w:pPr>
            <w:r w:rsidRPr="00014949">
              <w:rPr>
                <w:sz w:val="18"/>
                <w:szCs w:val="18"/>
              </w:rPr>
              <w:t>8.</w:t>
            </w:r>
            <w:r w:rsidRPr="005B5F93">
              <w:rPr>
                <w:sz w:val="18"/>
                <w:szCs w:val="18"/>
              </w:rPr>
              <w:t xml:space="preserve"> Ocenjevanje ponudb</w:t>
            </w:r>
          </w:p>
          <w:tbl>
            <w:tblPr>
              <w:tblW w:w="8651" w:type="dxa"/>
              <w:tblLayout w:type="fixed"/>
              <w:tblCellMar>
                <w:left w:w="10" w:type="dxa"/>
                <w:right w:w="10" w:type="dxa"/>
              </w:tblCellMar>
              <w:tblLook w:val="0000" w:firstRow="0" w:lastRow="0" w:firstColumn="0" w:lastColumn="0" w:noHBand="0" w:noVBand="0"/>
            </w:tblPr>
            <w:tblGrid>
              <w:gridCol w:w="8651"/>
            </w:tblGrid>
            <w:tr w:rsidR="00B438DE" w:rsidRPr="005B5F93" w14:paraId="07000E01" w14:textId="77777777">
              <w:tc>
                <w:tcPr>
                  <w:tcW w:w="8651"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61963B7A" w14:textId="77777777" w:rsidR="00B438DE" w:rsidRPr="005B5F93" w:rsidRDefault="0036673A">
                  <w:pPr>
                    <w:pStyle w:val="Slog2"/>
                    <w:shd w:val="clear" w:color="auto" w:fill="auto"/>
                  </w:pPr>
                  <w:r w:rsidRPr="005B5F93">
                    <w:rPr>
                      <w:sz w:val="18"/>
                      <w:szCs w:val="18"/>
                    </w:rPr>
                    <w:t>Naročnik bo izbral med dopustnimi ponudbami ekonomsko najugodnejšo ponudbo v skladu s spodaj navedenimi merili.</w:t>
                  </w:r>
                </w:p>
                <w:p w14:paraId="5B7493DB" w14:textId="604DCBE8" w:rsidR="00B438DE" w:rsidRPr="005B5F93" w:rsidRDefault="0036673A">
                  <w:pPr>
                    <w:pStyle w:val="Standard"/>
                  </w:pPr>
                  <w:bookmarkStart w:id="10" w:name="_Hlk41648797"/>
                  <w:r w:rsidRPr="005B5F93">
                    <w:rPr>
                      <w:rFonts w:ascii="Tahoma" w:hAnsi="Tahoma" w:cs="Tahoma"/>
                      <w:b/>
                      <w:sz w:val="18"/>
                      <w:szCs w:val="18"/>
                    </w:rPr>
                    <w:t xml:space="preserve">Merilo za izbiro:  </w:t>
                  </w:r>
                  <w:r w:rsidRPr="005B5F93">
                    <w:rPr>
                      <w:rFonts w:ascii="Tahoma" w:hAnsi="Tahoma" w:cs="Tahoma"/>
                      <w:bCs/>
                      <w:sz w:val="18"/>
                      <w:szCs w:val="18"/>
                      <w:lang w:val="sl-SI"/>
                    </w:rPr>
                    <w:t xml:space="preserve">ekonomsko najugodnejša ponudba </w:t>
                  </w:r>
                  <w:r w:rsidRPr="005B5F93">
                    <w:rPr>
                      <w:rFonts w:ascii="Tahoma" w:hAnsi="Tahoma" w:cs="Tahoma"/>
                      <w:b/>
                      <w:sz w:val="18"/>
                      <w:szCs w:val="18"/>
                      <w:lang w:val="sl-SI"/>
                    </w:rPr>
                    <w:t>v EUR z DDV</w:t>
                  </w:r>
                  <w:r w:rsidRPr="005B5F93">
                    <w:rPr>
                      <w:rFonts w:ascii="Tahoma" w:hAnsi="Tahoma" w:cs="Tahoma"/>
                      <w:bCs/>
                      <w:sz w:val="18"/>
                      <w:szCs w:val="18"/>
                      <w:lang w:val="sl-SI"/>
                    </w:rPr>
                    <w:t>, ki bo ugotovljena kot seštevek:</w:t>
                  </w:r>
                </w:p>
                <w:p w14:paraId="22591EEA" w14:textId="223F1B2F" w:rsidR="00B438DE" w:rsidRPr="005B5F93" w:rsidRDefault="0036673A">
                  <w:pPr>
                    <w:pStyle w:val="Standard"/>
                  </w:pPr>
                  <w:r w:rsidRPr="005B5F93">
                    <w:rPr>
                      <w:rFonts w:ascii="Tahoma" w:hAnsi="Tahoma" w:cs="Tahoma"/>
                      <w:sz w:val="18"/>
                      <w:szCs w:val="18"/>
                    </w:rPr>
                    <w:t>-ponudbene cene opreme (razpisane količine) v EUR z DDV</w:t>
                  </w:r>
                </w:p>
                <w:p w14:paraId="5003AF21" w14:textId="54FA3A63" w:rsidR="00B438DE" w:rsidRPr="005B5F93" w:rsidRDefault="0036673A">
                  <w:pPr>
                    <w:pStyle w:val="Standard"/>
                  </w:pPr>
                  <w:r w:rsidRPr="005B5F93">
                    <w:rPr>
                      <w:rFonts w:ascii="Tahoma" w:hAnsi="Tahoma" w:cs="Tahoma"/>
                      <w:sz w:val="18"/>
                      <w:szCs w:val="18"/>
                    </w:rPr>
                    <w:t>-ponudbene vrednosti sedemletnega vzdrževanja (servisni pregledi po priporočilih proizvajalca) za opremo v EUR z DDV</w:t>
                  </w:r>
                  <w:r w:rsidR="003169FA" w:rsidRPr="005B5F93">
                    <w:rPr>
                      <w:rFonts w:ascii="Tahoma" w:hAnsi="Tahoma" w:cs="Tahoma"/>
                      <w:sz w:val="18"/>
                      <w:szCs w:val="18"/>
                    </w:rPr>
                    <w:t>, in</w:t>
                  </w:r>
                </w:p>
                <w:p w14:paraId="64A0BEEA" w14:textId="0E71C9F4" w:rsidR="005C2A93" w:rsidRPr="00346645" w:rsidRDefault="0036673A" w:rsidP="00014949">
                  <w:pPr>
                    <w:pStyle w:val="Standard"/>
                    <w:rPr>
                      <w:rFonts w:ascii="Tahoma" w:hAnsi="Tahoma" w:cs="Tahoma"/>
                      <w:sz w:val="18"/>
                      <w:szCs w:val="18"/>
                    </w:rPr>
                  </w:pPr>
                  <w:r w:rsidRPr="005B5F93">
                    <w:rPr>
                      <w:rFonts w:ascii="Tahoma" w:hAnsi="Tahoma" w:cs="Tahoma"/>
                      <w:sz w:val="18"/>
                      <w:szCs w:val="18"/>
                    </w:rPr>
                    <w:t>-ponudbene vrednosti pripadajočega potrošnega materiala (razpisane količine za čas pričakovane življenjske dobe 7 let) v EUR z DDV</w:t>
                  </w:r>
                  <w:r w:rsidR="003169FA" w:rsidRPr="005B5F93">
                    <w:rPr>
                      <w:rFonts w:ascii="Tahoma" w:hAnsi="Tahoma" w:cs="Tahoma"/>
                      <w:sz w:val="18"/>
                      <w:szCs w:val="18"/>
                    </w:rPr>
                    <w:t>.</w:t>
                  </w:r>
                </w:p>
                <w:p w14:paraId="31249975" w14:textId="77777777" w:rsidR="00B438DE" w:rsidRPr="005B5F93" w:rsidRDefault="0036673A">
                  <w:pPr>
                    <w:pStyle w:val="Slog2"/>
                    <w:shd w:val="clear" w:color="auto" w:fill="auto"/>
                  </w:pPr>
                  <w:r w:rsidRPr="005B5F93">
                    <w:rPr>
                      <w:sz w:val="18"/>
                      <w:szCs w:val="18"/>
                    </w:rPr>
                    <w:t>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Naknadno naročnik ne bo priznaval nobenih stroškov, ki niso zajeti v ponudbeno ceno.</w:t>
                  </w:r>
                </w:p>
                <w:p w14:paraId="641FDC97" w14:textId="77777777" w:rsidR="00B438DE" w:rsidRPr="005B5F93" w:rsidRDefault="0036673A">
                  <w:pPr>
                    <w:pStyle w:val="Standard"/>
                  </w:pPr>
                  <w:r w:rsidRPr="005B5F93">
                    <w:rPr>
                      <w:rFonts w:ascii="Tahoma" w:hAnsi="Tahoma" w:cs="Tahoma"/>
                      <w:bCs/>
                      <w:sz w:val="18"/>
                      <w:szCs w:val="18"/>
                    </w:rPr>
                    <w:t>Naknadno naročnik ne bo priznaval nobenih stroškov, ki niso zajeti v ponudbeno ceno.</w:t>
                  </w:r>
                </w:p>
                <w:bookmarkEnd w:id="10"/>
                <w:p w14:paraId="355E8AD0" w14:textId="77777777" w:rsidR="00B438DE" w:rsidRPr="005B5F93" w:rsidRDefault="0036673A">
                  <w:pPr>
                    <w:pStyle w:val="Slog2"/>
                    <w:shd w:val="clear" w:color="auto" w:fill="auto"/>
                  </w:pPr>
                  <w:r w:rsidRPr="005B5F93">
                    <w:rPr>
                      <w:b/>
                      <w:bCs/>
                      <w:sz w:val="18"/>
                      <w:szCs w:val="18"/>
                    </w:rPr>
                    <w:t>Pravilo v primeru enakovrednih ponudb:</w:t>
                  </w:r>
                  <w:r w:rsidRPr="005B5F93">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B438DE" w:rsidRPr="00A50BFB" w14:paraId="7E435BFF" w14:textId="77777777">
              <w:tc>
                <w:tcPr>
                  <w:tcW w:w="8651"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14:paraId="2825F7EF" w14:textId="77777777" w:rsidR="00B438DE" w:rsidRPr="00A50BFB" w:rsidRDefault="0036673A">
                  <w:pPr>
                    <w:pStyle w:val="Slog2"/>
                  </w:pPr>
                  <w:r w:rsidRPr="00A50BFB">
                    <w:rPr>
                      <w:sz w:val="18"/>
                      <w:szCs w:val="18"/>
                    </w:rPr>
                    <w:t>9. Pravno varstvo</w:t>
                  </w:r>
                </w:p>
                <w:p w14:paraId="53A54ECF" w14:textId="77777777" w:rsidR="00B438DE" w:rsidRPr="00A50BFB" w:rsidRDefault="0036673A">
                  <w:pPr>
                    <w:pStyle w:val="Standard"/>
                  </w:pPr>
                  <w:r w:rsidRPr="00A50BFB">
                    <w:rPr>
                      <w:rFonts w:ascii="Tahoma" w:eastAsia="Calibri" w:hAnsi="Tahoma" w:cs="Tahoma"/>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07CD43E1" w14:textId="77777777" w:rsidR="00B438DE" w:rsidRPr="00A50BFB" w:rsidRDefault="00B438DE">
                  <w:pPr>
                    <w:pStyle w:val="Standard"/>
                    <w:rPr>
                      <w:rFonts w:ascii="Tahoma" w:eastAsia="Calibri" w:hAnsi="Tahoma" w:cs="Tahoma"/>
                      <w:sz w:val="18"/>
                      <w:szCs w:val="18"/>
                      <w:lang w:val="sl-SI" w:eastAsia="sl-SI"/>
                    </w:rPr>
                  </w:pPr>
                </w:p>
                <w:p w14:paraId="68B1B8B2" w14:textId="77777777" w:rsidR="00B438DE" w:rsidRPr="00A50BFB" w:rsidRDefault="0036673A">
                  <w:pPr>
                    <w:pStyle w:val="Standard"/>
                  </w:pPr>
                  <w:r w:rsidRPr="00A50BFB">
                    <w:rPr>
                      <w:rFonts w:ascii="Tahoma" w:eastAsia="Calibri" w:hAnsi="Tahoma" w:cs="Tahoma"/>
                      <w:sz w:val="18"/>
                      <w:szCs w:val="18"/>
                      <w:lang w:val="sl-SI" w:eastAsia="sl-SI"/>
                    </w:rPr>
                    <w:t>Takso v višini 2.000,00 eurov mora vlagatelj plačati na transakcijski račun Ministrstva za finance, številka SI56 0110 0100 0358 802, odprt pri Banki Slovenije, Slovenska 35, 1505 Ljubljana, Slovenija, SWIFT KODA: BSLJSI2X;</w:t>
                  </w:r>
                </w:p>
                <w:p w14:paraId="05077A15" w14:textId="3186EF4D" w:rsidR="00B438DE" w:rsidRPr="00A50BFB" w:rsidRDefault="0036673A">
                  <w:pPr>
                    <w:pStyle w:val="Standard"/>
                  </w:pPr>
                  <w:r w:rsidRPr="00A50BFB">
                    <w:rPr>
                      <w:rFonts w:ascii="Tahoma" w:eastAsia="Calibri" w:hAnsi="Tahoma" w:cs="Tahoma"/>
                      <w:sz w:val="18"/>
                      <w:szCs w:val="18"/>
                      <w:lang w:val="sl-SI" w:eastAsia="sl-SI"/>
                    </w:rPr>
                    <w:t>IBAN:SI56011001000358802 - taksa za postopek revizije javnega naročanja, referenca: 11 16110-7111290-00xxxx2</w:t>
                  </w:r>
                  <w:r w:rsidR="001B3C9D" w:rsidRPr="00A50BFB">
                    <w:rPr>
                      <w:rFonts w:ascii="Tahoma" w:eastAsia="Calibri" w:hAnsi="Tahoma" w:cs="Tahoma"/>
                      <w:sz w:val="18"/>
                      <w:szCs w:val="18"/>
                      <w:lang w:val="sl-SI" w:eastAsia="sl-SI"/>
                    </w:rPr>
                    <w:t>4</w:t>
                  </w:r>
                  <w:r w:rsidRPr="00A50BFB">
                    <w:rPr>
                      <w:rFonts w:ascii="Tahoma" w:eastAsia="Calibri" w:hAnsi="Tahoma" w:cs="Tahoma"/>
                      <w:sz w:val="18"/>
                      <w:szCs w:val="18"/>
                      <w:lang w:val="sl-SI" w:eastAsia="sl-SI"/>
                    </w:rPr>
                    <w:t>.</w:t>
                  </w:r>
                </w:p>
                <w:p w14:paraId="0AE31CF2" w14:textId="77777777" w:rsidR="00B438DE" w:rsidRPr="00A50BFB" w:rsidRDefault="00B438DE">
                  <w:pPr>
                    <w:pStyle w:val="Standard"/>
                    <w:rPr>
                      <w:rFonts w:ascii="Tahoma" w:eastAsia="Calibri" w:hAnsi="Tahoma" w:cs="Tahoma"/>
                      <w:sz w:val="18"/>
                      <w:szCs w:val="18"/>
                      <w:lang w:val="sl-SI" w:eastAsia="sl-SI"/>
                    </w:rPr>
                  </w:pPr>
                </w:p>
                <w:p w14:paraId="45DA34EC" w14:textId="77777777" w:rsidR="00B438DE" w:rsidRPr="00A50BFB" w:rsidRDefault="0036673A">
                  <w:pPr>
                    <w:pStyle w:val="Standard"/>
                  </w:pPr>
                  <w:r w:rsidRPr="00A50BFB">
                    <w:rPr>
                      <w:rFonts w:ascii="Tahoma" w:eastAsia="Calibri" w:hAnsi="Tahoma" w:cs="Tahoma"/>
                      <w:sz w:val="18"/>
                      <w:szCs w:val="18"/>
                      <w:lang w:val="sl-SI" w:eastAsia="sl-SI"/>
                    </w:rPr>
                    <w:t>Pod oznakami XXXXXX vnesete številko objave obvestila o javnem naročilu.</w:t>
                  </w:r>
                </w:p>
                <w:p w14:paraId="5F2D26BC" w14:textId="77777777" w:rsidR="00B438DE" w:rsidRPr="00A50BFB" w:rsidRDefault="00B438DE">
                  <w:pPr>
                    <w:pStyle w:val="Standard"/>
                    <w:rPr>
                      <w:rFonts w:ascii="Tahoma" w:eastAsia="Calibri" w:hAnsi="Tahoma" w:cs="Tahoma"/>
                      <w:sz w:val="18"/>
                      <w:szCs w:val="18"/>
                      <w:lang w:val="sl-SI" w:eastAsia="sl-SI"/>
                    </w:rPr>
                  </w:pPr>
                </w:p>
                <w:p w14:paraId="6233F4CE" w14:textId="77777777" w:rsidR="00B438DE" w:rsidRPr="00A50BFB" w:rsidRDefault="0036673A">
                  <w:pPr>
                    <w:pStyle w:val="Standard"/>
                  </w:pPr>
                  <w:r w:rsidRPr="00A50BFB">
                    <w:rPr>
                      <w:rFonts w:ascii="Tahoma" w:eastAsia="Calibri" w:hAnsi="Tahoma" w:cs="Tahoma"/>
                      <w:sz w:val="18"/>
                      <w:szCs w:val="18"/>
                      <w:lang w:val="sl-SI" w:eastAsia="sl-SI"/>
                    </w:rPr>
                    <w:t>Zahtevek za revizijo se vloži prek portala eRevizija.</w:t>
                  </w:r>
                </w:p>
              </w:tc>
            </w:tr>
          </w:tbl>
          <w:p w14:paraId="792D4BAE" w14:textId="77777777" w:rsidR="00B438DE" w:rsidRPr="00A50BFB" w:rsidRDefault="0036673A">
            <w:pPr>
              <w:pStyle w:val="Slog2"/>
            </w:pPr>
            <w:r w:rsidRPr="00A50BFB">
              <w:rPr>
                <w:rFonts w:eastAsia="Tahoma"/>
                <w:sz w:val="18"/>
                <w:szCs w:val="18"/>
              </w:rPr>
              <w:t xml:space="preserve">                                                                                                       </w:t>
            </w:r>
            <w:r w:rsidRPr="00A50BFB">
              <w:rPr>
                <w:sz w:val="18"/>
                <w:szCs w:val="18"/>
              </w:rPr>
              <w:t>DIREKTOR ZAVODA</w:t>
            </w:r>
          </w:p>
          <w:p w14:paraId="59BD50C3" w14:textId="77777777" w:rsidR="00B438DE" w:rsidRDefault="0036673A">
            <w:pPr>
              <w:pStyle w:val="Slog2"/>
            </w:pPr>
            <w:r w:rsidRPr="00A50BFB">
              <w:rPr>
                <w:rFonts w:eastAsia="Tahoma"/>
                <w:sz w:val="18"/>
                <w:szCs w:val="18"/>
              </w:rPr>
              <w:t xml:space="preserve">                                                                                             </w:t>
            </w:r>
            <w:r w:rsidRPr="00A50BFB">
              <w:rPr>
                <w:sz w:val="18"/>
                <w:szCs w:val="18"/>
              </w:rPr>
              <w:t>Dimitrij Klančič,dr.med.,spec.int.med.</w:t>
            </w:r>
          </w:p>
        </w:tc>
      </w:tr>
    </w:tbl>
    <w:p w14:paraId="265E4A61" w14:textId="77777777" w:rsidR="00B438DE" w:rsidRDefault="00B438DE">
      <w:pPr>
        <w:pStyle w:val="Standard"/>
      </w:pPr>
    </w:p>
    <w:sectPr w:rsidR="00B438DE">
      <w:headerReference w:type="default" r:id="rId15"/>
      <w:footerReference w:type="default" r:id="rId16"/>
      <w:pgSz w:w="12240" w:h="15840"/>
      <w:pgMar w:top="1440" w:right="1797" w:bottom="1440" w:left="179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494E9" w14:textId="77777777" w:rsidR="00387558" w:rsidRDefault="0036673A">
      <w:r>
        <w:separator/>
      </w:r>
    </w:p>
  </w:endnote>
  <w:endnote w:type="continuationSeparator" w:id="0">
    <w:p w14:paraId="50923007" w14:textId="77777777" w:rsidR="00387558" w:rsidRDefault="0036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640C" w14:textId="77777777" w:rsidR="00AB146E" w:rsidRDefault="0036673A">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2936ED">
      <w:rPr>
        <w:rFonts w:ascii="Tahoma" w:hAnsi="Tahoma" w:cs="Tahoma"/>
        <w:noProof/>
        <w:sz w:val="16"/>
        <w:szCs w:val="16"/>
      </w:rPr>
      <w:t>13</w:t>
    </w:r>
    <w:r>
      <w:rPr>
        <w:rFonts w:ascii="Tahoma" w:hAnsi="Tahoma" w:cs="Tahoma"/>
        <w:sz w:val="16"/>
        <w:szCs w:val="16"/>
      </w:rPr>
      <w:fldChar w:fldCharType="end"/>
    </w:r>
    <w:r>
      <w:rPr>
        <w:rFonts w:ascii="Tahoma" w:hAnsi="Tahoma" w:cs="Tahoma"/>
        <w:sz w:val="16"/>
        <w:szCs w:val="16"/>
      </w:rPr>
      <w:t>/</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2936ED">
      <w:rPr>
        <w:rFonts w:ascii="Tahoma" w:hAnsi="Tahoma" w:cs="Tahoma"/>
        <w:noProof/>
        <w:sz w:val="16"/>
        <w:szCs w:val="16"/>
      </w:rPr>
      <w:t>13</w:t>
    </w:r>
    <w:r>
      <w:rPr>
        <w:rFonts w:ascii="Tahoma" w:hAnsi="Tahoma" w:cs="Tahoma"/>
        <w:sz w:val="16"/>
        <w:szCs w:val="16"/>
      </w:rPr>
      <w:fldChar w:fldCharType="end"/>
    </w:r>
  </w:p>
  <w:p w14:paraId="303B19DB" w14:textId="77777777" w:rsidR="00AB146E" w:rsidRDefault="00AB146E">
    <w:pPr>
      <w:pStyle w:val="Nog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82A7" w14:textId="77777777" w:rsidR="00387558" w:rsidRDefault="0036673A">
      <w:r>
        <w:rPr>
          <w:color w:val="000000"/>
        </w:rPr>
        <w:separator/>
      </w:r>
    </w:p>
  </w:footnote>
  <w:footnote w:type="continuationSeparator" w:id="0">
    <w:p w14:paraId="79BAB099" w14:textId="77777777" w:rsidR="00387558" w:rsidRDefault="0036673A">
      <w:r>
        <w:continuationSeparator/>
      </w:r>
    </w:p>
  </w:footnote>
  <w:footnote w:id="1">
    <w:p w14:paraId="71241F51" w14:textId="77777777" w:rsidR="00B438DE" w:rsidRDefault="0036673A">
      <w:pPr>
        <w:pStyle w:val="Footnote"/>
      </w:pPr>
      <w:r>
        <w:rPr>
          <w:rStyle w:val="Sprotnaopomba-sklic"/>
        </w:rPr>
        <w:footnoteRef/>
      </w:r>
      <w:r>
        <w:t xml:space="preserve"> </w:t>
      </w:r>
      <w:hyperlink r:id="rId1" w:history="1">
        <w:r>
          <w:rPr>
            <w:rStyle w:val="Internetlink"/>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8FA1" w14:textId="77777777" w:rsidR="00AB146E" w:rsidRDefault="00AB146E">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16"/>
    <w:lvl w:ilvl="0">
      <w:start w:val="1"/>
      <w:numFmt w:val="decimal"/>
      <w:lvlText w:val="%1."/>
      <w:lvlJc w:val="left"/>
      <w:pPr>
        <w:tabs>
          <w:tab w:val="num" w:pos="29"/>
        </w:tabs>
        <w:ind w:left="749" w:hanging="360"/>
      </w:pPr>
      <w:rPr>
        <w:rFonts w:ascii="Tahoma" w:hAnsi="Tahoma" w:cs="Tahoma"/>
        <w:bCs/>
        <w:sz w:val="18"/>
        <w:szCs w:val="18"/>
        <w:lang w:val="sl-SI"/>
      </w:rPr>
    </w:lvl>
  </w:abstractNum>
  <w:abstractNum w:abstractNumId="1" w15:restartNumberingAfterBreak="0">
    <w:nsid w:val="14A37709"/>
    <w:multiLevelType w:val="multilevel"/>
    <w:tmpl w:val="E8525544"/>
    <w:styleLink w:val="WW8Num4"/>
    <w:lvl w:ilvl="0">
      <w:numFmt w:val="bullet"/>
      <w:lvlText w:val="-"/>
      <w:lvlJc w:val="left"/>
      <w:pPr>
        <w:ind w:left="720" w:hanging="360"/>
      </w:pPr>
      <w:rPr>
        <w:rFonts w:ascii="Tahoma" w:hAnsi="Tahoma" w:cs="Tahoma"/>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C91969"/>
    <w:multiLevelType w:val="multilevel"/>
    <w:tmpl w:val="19FA06AC"/>
    <w:styleLink w:val="WW8Num3"/>
    <w:lvl w:ilvl="0">
      <w:numFmt w:val="bullet"/>
      <w:lvlText w:val="-"/>
      <w:lvlJc w:val="left"/>
      <w:pPr>
        <w:ind w:left="720" w:hanging="360"/>
      </w:pPr>
      <w:rPr>
        <w:rFonts w:ascii="Verdana" w:hAnsi="Verdana" w:cs="Times New Roman"/>
        <w:szCs w:val="20"/>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7A96DF6"/>
    <w:multiLevelType w:val="multilevel"/>
    <w:tmpl w:val="8E64FF34"/>
    <w:styleLink w:val="WW8Num6"/>
    <w:lvl w:ilvl="0">
      <w:start w:val="1"/>
      <w:numFmt w:val="decimal"/>
      <w:lvlText w:val="%1."/>
      <w:lvlJc w:val="left"/>
      <w:pPr>
        <w:ind w:left="720" w:hanging="360"/>
      </w:pPr>
      <w:rPr>
        <w:rFonts w:ascii="Tahoma" w:hAnsi="Tahoma" w:cs="Tahoma"/>
        <w:b/>
        <w:bCs/>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40F6D5F"/>
    <w:multiLevelType w:val="multilevel"/>
    <w:tmpl w:val="416A0A4C"/>
    <w:styleLink w:val="WW8Num8"/>
    <w:lvl w:ilvl="0">
      <w:numFmt w:val="bullet"/>
      <w:lvlText w:val="-"/>
      <w:lvlJc w:val="left"/>
      <w:pPr>
        <w:ind w:left="360" w:hanging="360"/>
      </w:pPr>
      <w:rPr>
        <w:rFonts w:ascii="Verdana" w:hAnsi="Verdana" w:cs="Times New Roman"/>
        <w:i w:val="0"/>
        <w:sz w:val="18"/>
        <w:szCs w:val="18"/>
        <w:lang w:val="sl-SI"/>
      </w:rPr>
    </w:lvl>
    <w:lvl w:ilvl="1">
      <w:numFmt w:val="bullet"/>
      <w:lvlText w:val="-"/>
      <w:lvlJc w:val="left"/>
      <w:pPr>
        <w:ind w:left="357" w:hanging="357"/>
      </w:pPr>
      <w:rPr>
        <w:rFonts w:ascii="Verdana" w:hAnsi="Verdana" w:cs="Times New Roman"/>
        <w:sz w:val="18"/>
        <w:szCs w:val="18"/>
        <w:lang w:val="sl-S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FF024E4"/>
    <w:multiLevelType w:val="multilevel"/>
    <w:tmpl w:val="CCCAEE62"/>
    <w:styleLink w:val="WW8Num2"/>
    <w:lvl w:ilvl="0">
      <w:numFmt w:val="bullet"/>
      <w:lvlText w:val=""/>
      <w:lvlJc w:val="left"/>
      <w:pPr>
        <w:ind w:left="720" w:hanging="360"/>
      </w:pPr>
      <w:rPr>
        <w:rFonts w:ascii="Wingdings" w:hAnsi="Wingdings" w:cs="Wingdings"/>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2879CB"/>
    <w:multiLevelType w:val="multilevel"/>
    <w:tmpl w:val="6C64AC0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42F73E8C"/>
    <w:multiLevelType w:val="hybridMultilevel"/>
    <w:tmpl w:val="5FF25DA4"/>
    <w:lvl w:ilvl="0" w:tplc="7CE85A3E">
      <w:numFmt w:val="bullet"/>
      <w:lvlText w:val="-"/>
      <w:lvlJc w:val="left"/>
      <w:pPr>
        <w:ind w:left="1080" w:hanging="360"/>
      </w:pPr>
      <w:rPr>
        <w:rFonts w:ascii="Tahoma" w:eastAsia="Times New Roman" w:hAnsi="Tahoma" w:cs="Tahoma" w:hint="default"/>
        <w:b w:val="0"/>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456D3177"/>
    <w:multiLevelType w:val="multilevel"/>
    <w:tmpl w:val="D9AC5CCA"/>
    <w:styleLink w:val="WW8Num7"/>
    <w:lvl w:ilvl="0">
      <w:numFmt w:val="bullet"/>
      <w:lvlText w:val="-"/>
      <w:lvlJc w:val="left"/>
      <w:pPr>
        <w:ind w:left="720" w:hanging="360"/>
      </w:pPr>
      <w:rPr>
        <w:rFonts w:ascii="Verdana" w:hAnsi="Verdana" w:cs="Times New Roman"/>
        <w:i w:val="0"/>
        <w:szCs w:val="20"/>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9364297"/>
    <w:multiLevelType w:val="multilevel"/>
    <w:tmpl w:val="BDFE73C4"/>
    <w:styleLink w:val="WW8Num5"/>
    <w:lvl w:ilvl="0">
      <w:numFmt w:val="bullet"/>
      <w:lvlText w:val="-"/>
      <w:lvlJc w:val="left"/>
      <w:pPr>
        <w:ind w:left="720" w:hanging="360"/>
      </w:pPr>
      <w:rPr>
        <w:rFonts w:ascii="Verdana" w:hAnsi="Verdana" w:cs="Times New Roman"/>
        <w:i w:val="0"/>
        <w:szCs w:val="20"/>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CAB7BDD"/>
    <w:multiLevelType w:val="multilevel"/>
    <w:tmpl w:val="2D34868A"/>
    <w:styleLink w:val="WW8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2123113215">
    <w:abstractNumId w:val="6"/>
  </w:num>
  <w:num w:numId="2" w16cid:durableId="2114280151">
    <w:abstractNumId w:val="5"/>
  </w:num>
  <w:num w:numId="3" w16cid:durableId="1263151645">
    <w:abstractNumId w:val="2"/>
  </w:num>
  <w:num w:numId="4" w16cid:durableId="1985893833">
    <w:abstractNumId w:val="1"/>
  </w:num>
  <w:num w:numId="5" w16cid:durableId="927467201">
    <w:abstractNumId w:val="9"/>
  </w:num>
  <w:num w:numId="6" w16cid:durableId="111169709">
    <w:abstractNumId w:val="3"/>
  </w:num>
  <w:num w:numId="7" w16cid:durableId="368803716">
    <w:abstractNumId w:val="8"/>
  </w:num>
  <w:num w:numId="8" w16cid:durableId="401176244">
    <w:abstractNumId w:val="4"/>
  </w:num>
  <w:num w:numId="9" w16cid:durableId="1674338541">
    <w:abstractNumId w:val="10"/>
  </w:num>
  <w:num w:numId="10" w16cid:durableId="1857324">
    <w:abstractNumId w:val="4"/>
  </w:num>
  <w:num w:numId="11" w16cid:durableId="426582802">
    <w:abstractNumId w:val="0"/>
    <w:lvlOverride w:ilvl="0">
      <w:startOverride w:val="1"/>
    </w:lvlOverride>
  </w:num>
  <w:num w:numId="12" w16cid:durableId="1951357356">
    <w:abstractNumId w:val="7"/>
  </w:num>
  <w:num w:numId="13" w16cid:durableId="626008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DE"/>
    <w:rsid w:val="00014949"/>
    <w:rsid w:val="00075B83"/>
    <w:rsid w:val="00077C24"/>
    <w:rsid w:val="00104657"/>
    <w:rsid w:val="00173E54"/>
    <w:rsid w:val="001A7C6E"/>
    <w:rsid w:val="001B3C9D"/>
    <w:rsid w:val="00224D89"/>
    <w:rsid w:val="00227C77"/>
    <w:rsid w:val="002936ED"/>
    <w:rsid w:val="0029747C"/>
    <w:rsid w:val="002A106F"/>
    <w:rsid w:val="003169FA"/>
    <w:rsid w:val="0033068C"/>
    <w:rsid w:val="00346645"/>
    <w:rsid w:val="0036673A"/>
    <w:rsid w:val="00382600"/>
    <w:rsid w:val="00387558"/>
    <w:rsid w:val="0041131A"/>
    <w:rsid w:val="00421435"/>
    <w:rsid w:val="00432CFD"/>
    <w:rsid w:val="00442C91"/>
    <w:rsid w:val="004546EC"/>
    <w:rsid w:val="004B419C"/>
    <w:rsid w:val="004C4C95"/>
    <w:rsid w:val="005B5F93"/>
    <w:rsid w:val="005C2A93"/>
    <w:rsid w:val="00640A43"/>
    <w:rsid w:val="00695579"/>
    <w:rsid w:val="006A31A1"/>
    <w:rsid w:val="006B1824"/>
    <w:rsid w:val="006F4C55"/>
    <w:rsid w:val="00700EA2"/>
    <w:rsid w:val="00703DC0"/>
    <w:rsid w:val="007515E1"/>
    <w:rsid w:val="00762BD5"/>
    <w:rsid w:val="00770966"/>
    <w:rsid w:val="007E17EE"/>
    <w:rsid w:val="00823F23"/>
    <w:rsid w:val="008771C6"/>
    <w:rsid w:val="0088673D"/>
    <w:rsid w:val="008A4230"/>
    <w:rsid w:val="008B5676"/>
    <w:rsid w:val="008E5457"/>
    <w:rsid w:val="008F546A"/>
    <w:rsid w:val="00915264"/>
    <w:rsid w:val="00997960"/>
    <w:rsid w:val="009B7263"/>
    <w:rsid w:val="009C5ADE"/>
    <w:rsid w:val="00A26E16"/>
    <w:rsid w:val="00A50BFB"/>
    <w:rsid w:val="00AB146E"/>
    <w:rsid w:val="00B01BC0"/>
    <w:rsid w:val="00B37AFA"/>
    <w:rsid w:val="00B438DE"/>
    <w:rsid w:val="00B819CF"/>
    <w:rsid w:val="00BC1B3C"/>
    <w:rsid w:val="00BE24E8"/>
    <w:rsid w:val="00BF3D91"/>
    <w:rsid w:val="00C56AE1"/>
    <w:rsid w:val="00CC2187"/>
    <w:rsid w:val="00CD3824"/>
    <w:rsid w:val="00CF6860"/>
    <w:rsid w:val="00E016EB"/>
    <w:rsid w:val="00E350EB"/>
    <w:rsid w:val="00E4364A"/>
    <w:rsid w:val="00E44A7F"/>
    <w:rsid w:val="00EA1B0C"/>
    <w:rsid w:val="00EF3ABA"/>
    <w:rsid w:val="00F20104"/>
    <w:rsid w:val="00F33DCD"/>
    <w:rsid w:val="00F41111"/>
    <w:rsid w:val="00F51EA8"/>
    <w:rsid w:val="00FA2F63"/>
    <w:rsid w:val="00FB28C2"/>
    <w:rsid w:val="00FD29B0"/>
    <w:rsid w:val="00FD364E"/>
    <w:rsid w:val="00FE11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C6E6"/>
  <w15:docId w15:val="{D89C5334-7572-4377-9645-30B415CB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4657"/>
    <w:pPr>
      <w:suppressAutoHyphens/>
    </w:pPr>
  </w:style>
  <w:style w:type="paragraph" w:styleId="Naslov1">
    <w:name w:val="heading 1"/>
    <w:basedOn w:val="Standard"/>
    <w:next w:val="Standard"/>
    <w:uiPriority w:val="9"/>
    <w:qFormat/>
    <w:pPr>
      <w:keepNext/>
      <w:spacing w:before="240" w:after="60"/>
      <w:jc w:val="center"/>
      <w:outlineLvl w:val="0"/>
    </w:pPr>
    <w:rPr>
      <w:b/>
      <w:bCs/>
      <w:sz w:val="32"/>
      <w:szCs w:val="32"/>
    </w:rPr>
  </w:style>
  <w:style w:type="paragraph" w:styleId="Naslov2">
    <w:name w:val="heading 2"/>
    <w:basedOn w:val="Standard"/>
    <w:next w:val="Standard"/>
    <w:uiPriority w:val="9"/>
    <w:unhideWhenUsed/>
    <w:qFormat/>
    <w:pPr>
      <w:keepNext/>
      <w:spacing w:before="240" w:after="60"/>
      <w:outlineLvl w:val="1"/>
    </w:pPr>
    <w:rPr>
      <w:rFonts w:ascii="Tahoma" w:eastAsia="Calibri" w:hAnsi="Tahoma" w:cs="Tahoma"/>
      <w:sz w:val="18"/>
      <w:szCs w:val="18"/>
      <w:lang w:val="sl-SI"/>
    </w:rPr>
  </w:style>
  <w:style w:type="paragraph" w:styleId="Naslov3">
    <w:name w:val="heading 3"/>
    <w:basedOn w:val="Standard"/>
    <w:next w:val="Standard"/>
    <w:uiPriority w:val="9"/>
    <w:unhideWhenUsed/>
    <w:qFormat/>
    <w:pPr>
      <w:keepNext/>
      <w:spacing w:before="240" w:after="60"/>
      <w:outlineLvl w:val="2"/>
    </w:pPr>
    <w:rPr>
      <w:sz w:val="26"/>
      <w:szCs w:val="26"/>
    </w:rPr>
  </w:style>
  <w:style w:type="paragraph" w:styleId="Naslov4">
    <w:name w:val="heading 4"/>
    <w:basedOn w:val="Standard"/>
    <w:next w:val="Standard"/>
    <w:uiPriority w:val="9"/>
    <w:semiHidden/>
    <w:unhideWhenUsed/>
    <w:qFormat/>
    <w:pPr>
      <w:keepNext/>
      <w:spacing w:before="240" w:after="60"/>
      <w:outlineLvl w:val="3"/>
    </w:pPr>
    <w:rPr>
      <w:sz w:val="28"/>
      <w:szCs w:val="28"/>
    </w:rPr>
  </w:style>
  <w:style w:type="paragraph" w:styleId="Naslov5">
    <w:name w:val="heading 5"/>
    <w:basedOn w:val="Standard"/>
    <w:next w:val="Standard"/>
    <w:uiPriority w:val="9"/>
    <w:semiHidden/>
    <w:unhideWhenUsed/>
    <w:qFormat/>
    <w:pPr>
      <w:spacing w:before="240" w:after="60"/>
      <w:outlineLvl w:val="4"/>
    </w:pPr>
    <w:rPr>
      <w:sz w:val="26"/>
      <w:szCs w:val="26"/>
    </w:rPr>
  </w:style>
  <w:style w:type="paragraph" w:styleId="Naslov6">
    <w:name w:val="heading 6"/>
    <w:basedOn w:val="Standard"/>
    <w:next w:val="Standard"/>
    <w:uiPriority w:val="9"/>
    <w:semiHidden/>
    <w:unhideWhenUsed/>
    <w:qFormat/>
    <w:p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jc w:val="both"/>
    </w:pPr>
    <w:rPr>
      <w:rFonts w:ascii="Verdana" w:eastAsia="Times New Roman" w:hAnsi="Verdana"/>
      <w:color w:val="000000"/>
      <w:sz w:val="20"/>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overflowPunct w:val="0"/>
      <w:autoSpaceDE w:val="0"/>
      <w:spacing w:after="120"/>
      <w:ind w:left="-32"/>
    </w:pPr>
    <w:rPr>
      <w:rFonts w:cs="Times New Roman"/>
      <w:sz w:val="18"/>
      <w:szCs w:val="18"/>
      <w:lang w:val="sl-SI"/>
    </w:rPr>
  </w:style>
  <w:style w:type="paragraph" w:styleId="Seznam">
    <w:name w:val="List"/>
    <w:basedOn w:val="Textbody"/>
    <w:rPr>
      <w:rFonts w:cs="Arial"/>
    </w:rPr>
  </w:style>
  <w:style w:type="paragraph" w:styleId="Napis">
    <w:name w:val="caption"/>
    <w:basedOn w:val="Standard"/>
    <w:next w:val="Standard"/>
    <w:rPr>
      <w:b/>
      <w:bCs/>
      <w:szCs w:val="20"/>
    </w:rPr>
  </w:style>
  <w:style w:type="paragraph" w:customStyle="1" w:styleId="Index">
    <w:name w:val="Index"/>
    <w:basedOn w:val="Standard"/>
    <w:pPr>
      <w:suppressLineNumbers/>
    </w:pPr>
  </w:style>
  <w:style w:type="paragraph" w:customStyle="1" w:styleId="Naslov10">
    <w:name w:val="Naslov1"/>
    <w:basedOn w:val="Standard"/>
    <w:next w:val="Textbody"/>
    <w:pPr>
      <w:keepNext/>
      <w:spacing w:before="240" w:after="120"/>
    </w:pPr>
    <w:rPr>
      <w:rFonts w:ascii="Liberation Sans" w:eastAsia="Microsoft YaHei" w:hAnsi="Liberation Sans"/>
      <w:sz w:val="28"/>
      <w:szCs w:val="28"/>
    </w:rPr>
  </w:style>
  <w:style w:type="paragraph" w:customStyle="1" w:styleId="HeaderandFooter">
    <w:name w:val="Header and Footer"/>
    <w:basedOn w:val="Standard"/>
    <w:pPr>
      <w:suppressLineNumbers/>
      <w:tabs>
        <w:tab w:val="center" w:pos="4819"/>
        <w:tab w:val="right" w:pos="9638"/>
      </w:tabs>
    </w:pPr>
  </w:style>
  <w:style w:type="paragraph" w:styleId="Noga">
    <w:name w:val="footer"/>
    <w:basedOn w:val="Standard"/>
    <w:pPr>
      <w:tabs>
        <w:tab w:val="center" w:pos="4320"/>
        <w:tab w:val="right" w:pos="8640"/>
      </w:tabs>
    </w:pPr>
  </w:style>
  <w:style w:type="paragraph" w:customStyle="1" w:styleId="Slog1">
    <w:name w:val="Slog1"/>
    <w:basedOn w:val="Naslov2"/>
    <w:rPr>
      <w:b/>
      <w:color w:val="008000"/>
      <w:sz w:val="24"/>
      <w:szCs w:val="24"/>
    </w:rPr>
  </w:style>
  <w:style w:type="paragraph" w:customStyle="1" w:styleId="Slog2">
    <w:name w:val="Slog2"/>
    <w:basedOn w:val="Naslov2"/>
    <w:pPr>
      <w:shd w:val="clear" w:color="auto" w:fill="99CC00"/>
    </w:pPr>
    <w:rPr>
      <w:sz w:val="24"/>
      <w:szCs w:val="24"/>
    </w:rPr>
  </w:style>
  <w:style w:type="paragraph" w:styleId="Glava">
    <w:name w:val="header"/>
    <w:basedOn w:val="Standard"/>
    <w:pPr>
      <w:tabs>
        <w:tab w:val="center" w:pos="4320"/>
        <w:tab w:val="right" w:pos="8640"/>
      </w:tabs>
    </w:pPr>
  </w:style>
  <w:style w:type="paragraph" w:styleId="Navadensplet">
    <w:name w:val="Normal (Web)"/>
    <w:basedOn w:val="Standard"/>
    <w:pPr>
      <w:spacing w:before="280" w:after="119"/>
      <w:jc w:val="left"/>
    </w:pPr>
    <w:rPr>
      <w:rFonts w:ascii="Times New Roman" w:hAnsi="Times New Roman" w:cs="Times New Roman"/>
      <w:sz w:val="24"/>
      <w:lang w:val="sl-SI"/>
    </w:rPr>
  </w:style>
  <w:style w:type="paragraph" w:customStyle="1" w:styleId="Footnote">
    <w:name w:val="Footnote"/>
    <w:basedOn w:val="Standard"/>
    <w:pPr>
      <w:jc w:val="left"/>
    </w:pPr>
    <w:rPr>
      <w:rFonts w:ascii="Times New Roman" w:hAnsi="Times New Roman" w:cs="Times New Roman"/>
      <w:szCs w:val="20"/>
      <w:lang w:val="hr-HR"/>
    </w:rPr>
  </w:style>
  <w:style w:type="paragraph" w:styleId="Besedilooblaka">
    <w:name w:val="Balloon Text"/>
    <w:basedOn w:val="Standard"/>
    <w:rPr>
      <w:rFonts w:ascii="Tahoma" w:eastAsia="Tahoma" w:hAnsi="Tahoma" w:cs="Times New Roman"/>
      <w:sz w:val="16"/>
      <w:szCs w:val="16"/>
    </w:rPr>
  </w:style>
  <w:style w:type="paragraph" w:customStyle="1" w:styleId="Pripombabesedilo1">
    <w:name w:val="Pripomba – besedilo1"/>
    <w:basedOn w:val="Standard"/>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Standard"/>
    <w:next w:val="Standard"/>
    <w:pPr>
      <w:pBdr>
        <w:bottom w:val="single" w:sz="4" w:space="4" w:color="4F81BD"/>
      </w:pBdr>
      <w:spacing w:before="200" w:after="280"/>
      <w:ind w:left="936" w:right="936"/>
    </w:pPr>
    <w:rPr>
      <w:rFonts w:cs="Times New Roman"/>
      <w:b/>
      <w:bCs/>
      <w:i/>
      <w:iCs/>
      <w:color w:val="4F81BD"/>
    </w:rPr>
  </w:style>
  <w:style w:type="paragraph" w:styleId="Revizija">
    <w:name w:val="Revision"/>
    <w:pPr>
      <w:widowControl/>
      <w:suppressAutoHyphens/>
    </w:pPr>
    <w:rPr>
      <w:rFonts w:ascii="Verdana" w:eastAsia="Times New Roman" w:hAnsi="Verdana"/>
      <w:color w:val="000000"/>
      <w:sz w:val="20"/>
      <w:lang w:val="en-US" w:bidi="ar-SA"/>
    </w:rPr>
  </w:style>
  <w:style w:type="paragraph" w:styleId="Odstavekseznama">
    <w:name w:val="List Paragraph"/>
    <w:basedOn w:val="Standard"/>
    <w:pPr>
      <w:ind w:left="708"/>
    </w:pPr>
  </w:style>
  <w:style w:type="paragraph" w:styleId="Brezrazmikov">
    <w:name w:val="No Spacing"/>
    <w:pPr>
      <w:widowControl/>
      <w:suppressAutoHyphens/>
      <w:jc w:val="both"/>
    </w:pPr>
    <w:rPr>
      <w:rFonts w:ascii="Verdana" w:eastAsia="Times New Roman" w:hAnsi="Verdana"/>
      <w:color w:val="000000"/>
      <w:sz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ripombabesedilo">
    <w:name w:val="annotation text"/>
    <w:basedOn w:val="Standard"/>
    <w:rPr>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sz w:val="18"/>
      <w:szCs w:val="18"/>
      <w:lang w:val="sl-SI"/>
    </w:rPr>
  </w:style>
  <w:style w:type="character" w:customStyle="1" w:styleId="WW8Num3z0">
    <w:name w:val="WW8Num3z0"/>
    <w:rPr>
      <w:rFonts w:ascii="Verdana" w:eastAsia="Verdana" w:hAnsi="Verdana" w:cs="Times New Roman"/>
      <w:szCs w:val="20"/>
      <w:lang w:val="sl-SI"/>
    </w:rPr>
  </w:style>
  <w:style w:type="character" w:customStyle="1" w:styleId="WW8Num4z0">
    <w:name w:val="WW8Num4z0"/>
    <w:rPr>
      <w:rFonts w:ascii="Tahoma" w:eastAsia="Tahoma" w:hAnsi="Tahoma" w:cs="Tahoma"/>
      <w:lang w:val="sl-SI"/>
    </w:rPr>
  </w:style>
  <w:style w:type="character" w:customStyle="1" w:styleId="WW8Num5z0">
    <w:name w:val="WW8Num5z0"/>
    <w:rPr>
      <w:rFonts w:ascii="Verdana" w:eastAsia="Verdana" w:hAnsi="Verdana" w:cs="Times New Roman"/>
      <w:i w:val="0"/>
      <w:szCs w:val="20"/>
      <w:lang w:val="sl-SI"/>
    </w:rPr>
  </w:style>
  <w:style w:type="character" w:customStyle="1" w:styleId="WW8Num6z0">
    <w:name w:val="WW8Num6z0"/>
    <w:rPr>
      <w:rFonts w:ascii="Tahoma" w:eastAsia="Tahoma" w:hAnsi="Tahoma" w:cs="Tahoma"/>
      <w:b/>
      <w:bCs/>
      <w:sz w:val="18"/>
      <w:szCs w:val="18"/>
      <w:lang w:val="sl-SI"/>
    </w:rPr>
  </w:style>
  <w:style w:type="character" w:customStyle="1" w:styleId="WW8Num7z0">
    <w:name w:val="WW8Num7z0"/>
    <w:rPr>
      <w:rFonts w:ascii="Verdana" w:eastAsia="Verdana" w:hAnsi="Verdana" w:cs="Times New Roman"/>
      <w:i w:val="0"/>
      <w:szCs w:val="20"/>
      <w:lang w:val="sl-SI"/>
    </w:rPr>
  </w:style>
  <w:style w:type="character" w:customStyle="1" w:styleId="WW8Num8z0">
    <w:name w:val="WW8Num8z0"/>
    <w:rPr>
      <w:rFonts w:ascii="Verdana" w:eastAsia="Verdana" w:hAnsi="Verdana" w:cs="Times New Roman"/>
      <w:i w:val="0"/>
      <w:sz w:val="18"/>
      <w:szCs w:val="18"/>
      <w:lang w:val="sl-SI"/>
    </w:rPr>
  </w:style>
  <w:style w:type="character" w:customStyle="1" w:styleId="WW8Num8z1">
    <w:name w:val="WW8Num8z1"/>
    <w:rPr>
      <w:rFonts w:ascii="Verdana" w:eastAsia="Verdana" w:hAnsi="Verdana" w:cs="Times New Roman"/>
      <w:sz w:val="18"/>
      <w:szCs w:val="18"/>
      <w:lang w:val="sl-SI"/>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lang w:val="sl-SI"/>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Verdana" w:eastAsia="Arial Unicode MS" w:hAnsi="Verdana" w:cs="Times New Roman"/>
      <w:i w:val="0"/>
      <w:szCs w:val="20"/>
      <w:lang w:val="sl-SI"/>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Tahoma" w:eastAsia="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rFonts w:ascii="Symbol" w:eastAsia="Symbol" w:hAnsi="Symbol" w:cs="Symbol"/>
      <w:sz w:val="20"/>
    </w:rPr>
  </w:style>
  <w:style w:type="character" w:customStyle="1" w:styleId="WW8Num18z1">
    <w:name w:val="WW8Num18z1"/>
    <w:rPr>
      <w:rFonts w:ascii="Courier New" w:eastAsia="Courier New" w:hAnsi="Courier New" w:cs="Courier New"/>
      <w:sz w:val="20"/>
    </w:rPr>
  </w:style>
  <w:style w:type="character" w:customStyle="1" w:styleId="WW8Num18z2">
    <w:name w:val="WW8Num18z2"/>
    <w:rPr>
      <w:rFonts w:ascii="Wingdings" w:eastAsia="Wingdings" w:hAnsi="Wingdings" w:cs="Wingdings"/>
      <w:sz w:val="20"/>
    </w:rPr>
  </w:style>
  <w:style w:type="character" w:customStyle="1" w:styleId="WW8Num19z0">
    <w:name w:val="WW8Num19z0"/>
    <w:rPr>
      <w:rFonts w:ascii="Wingdings" w:eastAsia="Wingdings" w:hAnsi="Wingdings" w:cs="Wingdings"/>
    </w:rPr>
  </w:style>
  <w:style w:type="character" w:customStyle="1" w:styleId="WW8Num19z1">
    <w:name w:val="WW8Num19z1"/>
    <w:rPr>
      <w:rFonts w:ascii="Courier New" w:eastAsia="Courier New" w:hAnsi="Courier New" w:cs="Courier New"/>
    </w:rPr>
  </w:style>
  <w:style w:type="character" w:customStyle="1" w:styleId="WW8Num19z3">
    <w:name w:val="WW8Num19z3"/>
    <w:rPr>
      <w:rFonts w:ascii="Symbol" w:eastAsia="Symbol" w:hAnsi="Symbol" w:cs="Symbol"/>
    </w:rPr>
  </w:style>
  <w:style w:type="character" w:customStyle="1" w:styleId="WW8Num20z0">
    <w:name w:val="WW8Num20z0"/>
    <w:rPr>
      <w:rFonts w:ascii="Verdana" w:eastAsia="Arial Unicode MS" w:hAnsi="Verdana" w:cs="Times New Roman"/>
      <w:i w:val="0"/>
      <w:szCs w:val="20"/>
      <w:lang w:val="sl-SI"/>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Symbol"/>
      <w:sz w:val="18"/>
      <w:szCs w:val="18"/>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rPr>
      <w:rFonts w:ascii="Verdana" w:eastAsia="Arial Unicode MS" w:hAnsi="Verdana" w:cs="Times New Roman"/>
      <w:i w:val="0"/>
      <w:sz w:val="18"/>
      <w:szCs w:val="18"/>
      <w:lang w:val="sl-SI"/>
    </w:rPr>
  </w:style>
  <w:style w:type="character" w:customStyle="1" w:styleId="WW8Num29z1">
    <w:name w:val="WW8Num29z1"/>
    <w:rPr>
      <w:rFonts w:ascii="Verdana" w:eastAsia="Arial Unicode MS" w:hAnsi="Verdana" w:cs="Times New Roman"/>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Privzetapisavaodstavka1">
    <w:name w:val="Privzeta pisava odstavka1"/>
  </w:style>
  <w:style w:type="character" w:customStyle="1" w:styleId="Internetlink">
    <w:name w:val="Internet link"/>
    <w:rPr>
      <w:color w:val="0066CC"/>
      <w:u w:val="single"/>
    </w:rPr>
  </w:style>
  <w:style w:type="character" w:customStyle="1" w:styleId="VisitedInternetLink">
    <w:name w:val="Visited Internet 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eastAsia="Verdana" w:hAnsi="Verdana" w:cs="Arial"/>
      <w:b/>
      <w:bCs/>
      <w:color w:val="000000"/>
      <w:sz w:val="24"/>
      <w:szCs w:val="24"/>
      <w:lang w:val="sl-SI" w:bidi="ar-SA"/>
    </w:rPr>
  </w:style>
  <w:style w:type="character" w:customStyle="1" w:styleId="WW-Privzetapisavaodstavka">
    <w:name w:val="WW-Privzeta pisava odstavka"/>
  </w:style>
  <w:style w:type="character" w:customStyle="1" w:styleId="FootnoteSymbol">
    <w:name w:val="Footnote Symbol"/>
    <w:rPr>
      <w:position w:val="0"/>
      <w:vertAlign w:val="superscript"/>
    </w:rPr>
  </w:style>
  <w:style w:type="character" w:customStyle="1" w:styleId="BesedilooblakaZnak">
    <w:name w:val="Besedilo oblačka Znak"/>
    <w:rPr>
      <w:rFonts w:ascii="Tahoma" w:eastAsia="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eastAsia="Verdana" w:hAnsi="Verdana" w:cs="Arial"/>
      <w:color w:val="000000"/>
      <w:lang w:val="en-US"/>
    </w:rPr>
  </w:style>
  <w:style w:type="character" w:customStyle="1" w:styleId="ZadevapripombeZnak">
    <w:name w:val="Zadeva pripombe Znak"/>
    <w:rPr>
      <w:rFonts w:ascii="Verdana" w:eastAsia="Verdana" w:hAnsi="Verdana" w:cs="Arial"/>
      <w:b/>
      <w:bCs/>
      <w:color w:val="000000"/>
      <w:lang w:val="en-US"/>
    </w:rPr>
  </w:style>
  <w:style w:type="character" w:customStyle="1" w:styleId="IntenzivencitatZnak">
    <w:name w:val="Intenziven citat Znak"/>
    <w:rPr>
      <w:rFonts w:ascii="Verdana" w:eastAsia="Verdana" w:hAnsi="Verdana" w:cs="Arial"/>
      <w:b/>
      <w:bCs/>
      <w:i/>
      <w:iCs/>
      <w:color w:val="4F81BD"/>
      <w:szCs w:val="24"/>
      <w:lang w:val="en-US"/>
    </w:rPr>
  </w:style>
  <w:style w:type="character" w:customStyle="1" w:styleId="GlavaZnak">
    <w:name w:val="Glava Znak"/>
    <w:rPr>
      <w:rFonts w:ascii="Verdana" w:eastAsia="Verdana" w:hAnsi="Verdana" w:cs="Arial"/>
      <w:color w:val="000000"/>
      <w:szCs w:val="24"/>
      <w:lang w:val="en-US"/>
    </w:rPr>
  </w:style>
  <w:style w:type="character" w:customStyle="1" w:styleId="Nerazreenaomemba1">
    <w:name w:val="Nerazrešena omemba1"/>
    <w:rPr>
      <w:color w:val="808080"/>
      <w:shd w:val="clear" w:color="auto" w:fill="E6E6E6"/>
    </w:rPr>
  </w:style>
  <w:style w:type="character" w:styleId="Sprotnaopomba-sklic">
    <w:name w:val="footnote reference"/>
    <w:rPr>
      <w:position w:val="0"/>
      <w:vertAlign w:val="superscript"/>
    </w:rPr>
  </w:style>
  <w:style w:type="character" w:customStyle="1" w:styleId="EndnoteSymbol">
    <w:name w:val="Endnote Symbol"/>
    <w:rPr>
      <w:position w:val="0"/>
      <w:vertAlign w:val="superscript"/>
    </w:rPr>
  </w:style>
  <w:style w:type="character" w:customStyle="1" w:styleId="WW-Znakikonnihopomb">
    <w:name w:val="WW-Znaki končnih opomb"/>
  </w:style>
  <w:style w:type="character" w:styleId="Pripombasklic">
    <w:name w:val="annotation reference"/>
    <w:rPr>
      <w:sz w:val="16"/>
      <w:szCs w:val="16"/>
    </w:rPr>
  </w:style>
  <w:style w:type="character" w:customStyle="1" w:styleId="PripombabesediloZnak1">
    <w:name w:val="Pripomba – besedilo Znak1"/>
    <w:rPr>
      <w:rFonts w:ascii="Verdana" w:eastAsia="Verdana" w:hAnsi="Verdana" w:cs="Arial"/>
      <w:color w:val="000000"/>
      <w:lang w:val="en-US" w:eastAsia="zh-CN"/>
    </w:rPr>
  </w:style>
  <w:style w:type="character" w:customStyle="1" w:styleId="NogaZnak">
    <w:name w:val="Noga Znak"/>
    <w:rPr>
      <w:rFonts w:ascii="Verdana" w:eastAsia="Verdana" w:hAnsi="Verdana" w:cs="Arial"/>
      <w:color w:val="000000"/>
      <w:szCs w:val="24"/>
      <w:lang w:val="en-US" w:eastAsia="zh-CN"/>
    </w:rPr>
  </w:style>
  <w:style w:type="character" w:customStyle="1" w:styleId="Footnoteanchor">
    <w:name w:val="Footnote anchor"/>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numbering" w:customStyle="1" w:styleId="WW8Num7">
    <w:name w:val="WW8Num7"/>
    <w:basedOn w:val="Brezseznama"/>
    <w:pPr>
      <w:numPr>
        <w:numId w:val="7"/>
      </w:numPr>
    </w:pPr>
  </w:style>
  <w:style w:type="numbering" w:customStyle="1" w:styleId="WW8Num8">
    <w:name w:val="WW8Num8"/>
    <w:basedOn w:val="Brezseznama"/>
    <w:pPr>
      <w:numPr>
        <w:numId w:val="8"/>
      </w:numPr>
    </w:pPr>
  </w:style>
  <w:style w:type="numbering" w:customStyle="1" w:styleId="WW8Num9">
    <w:name w:val="WW8Num9"/>
    <w:basedOn w:val="Brezseznama"/>
    <w:pPr>
      <w:numPr>
        <w:numId w:val="9"/>
      </w:numPr>
    </w:pPr>
  </w:style>
  <w:style w:type="character" w:styleId="Hiperpovezava">
    <w:name w:val="Hyperlink"/>
    <w:basedOn w:val="Privzetapisavaodstavka"/>
    <w:uiPriority w:val="99"/>
    <w:unhideWhenUsed/>
    <w:rsid w:val="00442C91"/>
    <w:rPr>
      <w:color w:val="0563C1" w:themeColor="hyperlink"/>
      <w:u w:val="single"/>
    </w:rPr>
  </w:style>
  <w:style w:type="character" w:styleId="Nerazreenaomemba">
    <w:name w:val="Unresolved Mention"/>
    <w:basedOn w:val="Privzetapisavaodstavka"/>
    <w:uiPriority w:val="99"/>
    <w:semiHidden/>
    <w:unhideWhenUsed/>
    <w:rsid w:val="0044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2951">
      <w:bodyDiv w:val="1"/>
      <w:marLeft w:val="0"/>
      <w:marRight w:val="0"/>
      <w:marTop w:val="0"/>
      <w:marBottom w:val="0"/>
      <w:divBdr>
        <w:top w:val="none" w:sz="0" w:space="0" w:color="auto"/>
        <w:left w:val="none" w:sz="0" w:space="0" w:color="auto"/>
        <w:bottom w:val="none" w:sz="0" w:space="0" w:color="auto"/>
        <w:right w:val="none" w:sz="0" w:space="0" w:color="auto"/>
      </w:divBdr>
    </w:div>
    <w:div w:id="251940062">
      <w:bodyDiv w:val="1"/>
      <w:marLeft w:val="0"/>
      <w:marRight w:val="0"/>
      <w:marTop w:val="0"/>
      <w:marBottom w:val="0"/>
      <w:divBdr>
        <w:top w:val="none" w:sz="0" w:space="0" w:color="auto"/>
        <w:left w:val="none" w:sz="0" w:space="0" w:color="auto"/>
        <w:bottom w:val="none" w:sz="0" w:space="0" w:color="auto"/>
        <w:right w:val="none" w:sz="0" w:space="0" w:color="auto"/>
      </w:divBdr>
    </w:div>
    <w:div w:id="543491044">
      <w:bodyDiv w:val="1"/>
      <w:marLeft w:val="0"/>
      <w:marRight w:val="0"/>
      <w:marTop w:val="0"/>
      <w:marBottom w:val="0"/>
      <w:divBdr>
        <w:top w:val="none" w:sz="0" w:space="0" w:color="auto"/>
        <w:left w:val="none" w:sz="0" w:space="0" w:color="auto"/>
        <w:bottom w:val="none" w:sz="0" w:space="0" w:color="auto"/>
        <w:right w:val="none" w:sz="0" w:space="0" w:color="auto"/>
      </w:divBdr>
    </w:div>
    <w:div w:id="563686169">
      <w:bodyDiv w:val="1"/>
      <w:marLeft w:val="0"/>
      <w:marRight w:val="0"/>
      <w:marTop w:val="0"/>
      <w:marBottom w:val="0"/>
      <w:divBdr>
        <w:top w:val="none" w:sz="0" w:space="0" w:color="auto"/>
        <w:left w:val="none" w:sz="0" w:space="0" w:color="auto"/>
        <w:bottom w:val="none" w:sz="0" w:space="0" w:color="auto"/>
        <w:right w:val="none" w:sz="0" w:space="0" w:color="auto"/>
      </w:divBdr>
    </w:div>
    <w:div w:id="737484916">
      <w:bodyDiv w:val="1"/>
      <w:marLeft w:val="0"/>
      <w:marRight w:val="0"/>
      <w:marTop w:val="0"/>
      <w:marBottom w:val="0"/>
      <w:divBdr>
        <w:top w:val="none" w:sz="0" w:space="0" w:color="auto"/>
        <w:left w:val="none" w:sz="0" w:space="0" w:color="auto"/>
        <w:bottom w:val="none" w:sz="0" w:space="0" w:color="auto"/>
        <w:right w:val="none" w:sz="0" w:space="0" w:color="auto"/>
      </w:divBdr>
    </w:div>
    <w:div w:id="823358470">
      <w:bodyDiv w:val="1"/>
      <w:marLeft w:val="0"/>
      <w:marRight w:val="0"/>
      <w:marTop w:val="0"/>
      <w:marBottom w:val="0"/>
      <w:divBdr>
        <w:top w:val="none" w:sz="0" w:space="0" w:color="auto"/>
        <w:left w:val="none" w:sz="0" w:space="0" w:color="auto"/>
        <w:bottom w:val="none" w:sz="0" w:space="0" w:color="auto"/>
        <w:right w:val="none" w:sz="0" w:space="0" w:color="auto"/>
      </w:divBdr>
    </w:div>
    <w:div w:id="1228111860">
      <w:bodyDiv w:val="1"/>
      <w:marLeft w:val="0"/>
      <w:marRight w:val="0"/>
      <w:marTop w:val="0"/>
      <w:marBottom w:val="0"/>
      <w:divBdr>
        <w:top w:val="none" w:sz="0" w:space="0" w:color="auto"/>
        <w:left w:val="none" w:sz="0" w:space="0" w:color="auto"/>
        <w:bottom w:val="none" w:sz="0" w:space="0" w:color="auto"/>
        <w:right w:val="none" w:sz="0" w:space="0" w:color="auto"/>
      </w:divBdr>
    </w:div>
    <w:div w:id="1513228072">
      <w:bodyDiv w:val="1"/>
      <w:marLeft w:val="0"/>
      <w:marRight w:val="0"/>
      <w:marTop w:val="0"/>
      <w:marBottom w:val="0"/>
      <w:divBdr>
        <w:top w:val="none" w:sz="0" w:space="0" w:color="auto"/>
        <w:left w:val="none" w:sz="0" w:space="0" w:color="auto"/>
        <w:bottom w:val="none" w:sz="0" w:space="0" w:color="auto"/>
        <w:right w:val="none" w:sz="0" w:space="0" w:color="auto"/>
      </w:divBdr>
    </w:div>
    <w:div w:id="1565290285">
      <w:bodyDiv w:val="1"/>
      <w:marLeft w:val="0"/>
      <w:marRight w:val="0"/>
      <w:marTop w:val="0"/>
      <w:marBottom w:val="0"/>
      <w:divBdr>
        <w:top w:val="none" w:sz="0" w:space="0" w:color="auto"/>
        <w:left w:val="none" w:sz="0" w:space="0" w:color="auto"/>
        <w:bottom w:val="none" w:sz="0" w:space="0" w:color="auto"/>
        <w:right w:val="none" w:sz="0" w:space="0" w:color="auto"/>
      </w:divBdr>
    </w:div>
    <w:div w:id="1727953285">
      <w:bodyDiv w:val="1"/>
      <w:marLeft w:val="0"/>
      <w:marRight w:val="0"/>
      <w:marTop w:val="0"/>
      <w:marBottom w:val="0"/>
      <w:divBdr>
        <w:top w:val="none" w:sz="0" w:space="0" w:color="auto"/>
        <w:left w:val="none" w:sz="0" w:space="0" w:color="auto"/>
        <w:bottom w:val="none" w:sz="0" w:space="0" w:color="auto"/>
        <w:right w:val="none" w:sz="0" w:space="0" w:color="auto"/>
      </w:divBdr>
    </w:div>
    <w:div w:id="177277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lnisnica-go.si/jn" TargetMode="External"/><Relationship Id="rId13" Type="http://schemas.openxmlformats.org/officeDocument/2006/relationships/hyperlink" Target="https://ejn.gov.s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arocanje.si/" TargetMode="Externa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jn.gov.si/%20najkasneje%20do%20%20" TargetMode="External"/><Relationship Id="rId4" Type="http://schemas.openxmlformats.org/officeDocument/2006/relationships/webSettings" Target="webSettings.xml"/><Relationship Id="rId9" Type="http://schemas.openxmlformats.org/officeDocument/2006/relationships/hyperlink" Target="https://ejn.gov.si/%20najkasneje%20do%20%20" TargetMode="External"/><Relationship Id="rId14" Type="http://schemas.openxmlformats.org/officeDocument/2006/relationships/hyperlink" Target="https://ejn.gov.si/ponudba/pages/aktualno/aktualno_jnc_podrobno.xhtml?zadevaId=4397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13</Pages>
  <Words>4490</Words>
  <Characters>25599</Characters>
  <Application>Microsoft Office Word</Application>
  <DocSecurity>0</DocSecurity>
  <Lines>213</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ZA PRIJAVO</vt:lpstr>
      <vt:lpstr>NAVODILA ZA PRIJAVO</vt:lpstr>
    </vt:vector>
  </TitlesOfParts>
  <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lastModifiedBy>uporabnik</cp:lastModifiedBy>
  <cp:revision>14</cp:revision>
  <cp:lastPrinted>1995-11-21T17:41:00Z</cp:lastPrinted>
  <dcterms:created xsi:type="dcterms:W3CDTF">2024-06-27T10:55:00Z</dcterms:created>
  <dcterms:modified xsi:type="dcterms:W3CDTF">2024-07-29T07:39:00Z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