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BA81" w14:textId="77777777" w:rsidR="00F5690E" w:rsidRPr="00F5690E" w:rsidRDefault="00F5690E" w:rsidP="00F5690E">
      <w:pPr>
        <w:spacing w:after="0" w:line="240" w:lineRule="auto"/>
        <w:jc w:val="both"/>
        <w:rPr>
          <w:rFonts w:ascii="Tahoma" w:eastAsia="Calibri" w:hAnsi="Tahoma" w:cs="Tahoma"/>
          <w:b/>
          <w:kern w:val="0"/>
          <w:sz w:val="18"/>
          <w:szCs w:val="18"/>
          <w14:ligatures w14:val="none"/>
        </w:rPr>
      </w:pPr>
      <w:r w:rsidRPr="00F5690E">
        <w:rPr>
          <w:rFonts w:ascii="Tahoma" w:eastAsia="Calibri" w:hAnsi="Tahoma" w:cs="Tahoma"/>
          <w:b/>
          <w:kern w:val="0"/>
          <w:sz w:val="18"/>
          <w:szCs w:val="18"/>
          <w14:ligatures w14:val="none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F5690E" w:rsidRPr="00F5690E" w14:paraId="17BCF092" w14:textId="77777777" w:rsidTr="00EB5A6F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7C45AAF8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Javno naročilo</w:t>
            </w:r>
          </w:p>
        </w:tc>
      </w:tr>
      <w:tr w:rsidR="00F5690E" w:rsidRPr="00F5690E" w14:paraId="1B376D09" w14:textId="77777777" w:rsidTr="00EB5A6F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4665C9E9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Naročnik</w:t>
            </w:r>
          </w:p>
        </w:tc>
        <w:tc>
          <w:tcPr>
            <w:tcW w:w="6097" w:type="dxa"/>
            <w:vAlign w:val="center"/>
          </w:tcPr>
          <w:p w14:paraId="49FFC450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begin"/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instrText xml:space="preserve"> DOCPROPERTY  "MFiles_P1021n1_P0"  \* MERGEFORMAT </w:instrText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Splošna bolnišnica dr. Franca Derganca Nova Gorica</w:t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end"/>
            </w:r>
          </w:p>
          <w:p w14:paraId="741B14A4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begin"/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instrText xml:space="preserve"> DOCPROPERTY  "MFiles_P1021n1_P1033"  \* MERGEFORMAT </w:instrText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Ulica padlih borcev 13A</w:t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end"/>
            </w:r>
          </w:p>
          <w:p w14:paraId="4DF3C0C7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begin"/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instrText xml:space="preserve"> DOCPROPERTY  "MFiles_PG5BC2FC14A405421BA79F5FEC63BD00E3n1_PGB3D8D77D2D654902AEB821305A1A12BC"  \* MERGEFORMAT </w:instrText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5290 Šempeter pri Gorici</w:t>
            </w: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fldChar w:fldCharType="end"/>
            </w:r>
          </w:p>
        </w:tc>
      </w:tr>
      <w:tr w:rsidR="00F5690E" w:rsidRPr="00F5690E" w14:paraId="0A56AAB3" w14:textId="77777777" w:rsidTr="00EB5A6F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385EA479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21D88442" w14:textId="11B6AEC5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bCs/>
                <w:kern w:val="0"/>
                <w:sz w:val="18"/>
                <w:szCs w:val="18"/>
                <w14:ligatures w14:val="none"/>
              </w:rPr>
              <w:t>200-</w:t>
            </w:r>
            <w:r w:rsidR="00512281">
              <w:rPr>
                <w:rFonts w:ascii="Tahoma" w:eastAsia="Calibri" w:hAnsi="Tahoma" w:cs="Tahoma"/>
                <w:b/>
                <w:bCs/>
                <w:kern w:val="0"/>
                <w:sz w:val="18"/>
                <w:szCs w:val="18"/>
                <w14:ligatures w14:val="none"/>
              </w:rPr>
              <w:t>19/2026</w:t>
            </w:r>
            <w:r w:rsidRPr="00F5690E">
              <w:rPr>
                <w:rFonts w:ascii="Tahoma" w:eastAsia="Calibri" w:hAnsi="Tahoma" w:cs="Tahoma"/>
                <w:b/>
                <w:bCs/>
                <w:kern w:val="0"/>
                <w:sz w:val="18"/>
                <w:szCs w:val="18"/>
                <w14:ligatures w14:val="none"/>
              </w:rPr>
              <w:fldChar w:fldCharType="begin"/>
            </w:r>
            <w:r w:rsidRPr="00F5690E">
              <w:rPr>
                <w:rFonts w:ascii="Tahoma" w:eastAsia="Calibri" w:hAnsi="Tahoma" w:cs="Tahoma"/>
                <w:b/>
                <w:bCs/>
                <w:kern w:val="0"/>
                <w:sz w:val="18"/>
                <w:szCs w:val="18"/>
                <w14:ligatures w14:val="none"/>
              </w:rPr>
              <w:instrText xml:space="preserve"> DOCPROPERTY  "MFiles_P1045"  \* MERGEFORMAT </w:instrText>
            </w:r>
            <w:r w:rsidRPr="00F5690E">
              <w:rPr>
                <w:rFonts w:ascii="Tahoma" w:eastAsia="Calibri" w:hAnsi="Tahoma" w:cs="Tahoma"/>
                <w:b/>
                <w:bCs/>
                <w:kern w:val="0"/>
                <w:sz w:val="18"/>
                <w:szCs w:val="18"/>
                <w14:ligatures w14:val="none"/>
              </w:rPr>
              <w:fldChar w:fldCharType="end"/>
            </w:r>
          </w:p>
        </w:tc>
      </w:tr>
      <w:tr w:rsidR="00F5690E" w:rsidRPr="00F5690E" w14:paraId="7A9B16DA" w14:textId="77777777" w:rsidTr="00EB5A6F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39DF5CE2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  <w:r w:rsidRPr="00F5690E"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48FB2B5C" w14:textId="77777777" w:rsidR="00F5690E" w:rsidRPr="00F5690E" w:rsidRDefault="00F5690E" w:rsidP="00F5690E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</w:pPr>
            <w:r w:rsidRPr="00F5690E">
              <w:rPr>
                <w:rFonts w:ascii="Tahoma" w:eastAsia="HG Mincho Light J" w:hAnsi="Tahoma" w:cs="Tahoma"/>
                <w:b/>
                <w:bCs/>
                <w:noProof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>Material za odvzem biološkega materiala</w:t>
            </w:r>
          </w:p>
          <w:p w14:paraId="66BB396B" w14:textId="596BEBE3" w:rsidR="00F5690E" w:rsidRPr="00F5690E" w:rsidRDefault="00F5690E" w:rsidP="00F5690E">
            <w:pPr>
              <w:suppressAutoHyphens/>
              <w:spacing w:after="0" w:line="240" w:lineRule="auto"/>
              <w:rPr>
                <w:rFonts w:ascii="Tahoma" w:eastAsia="HG Mincho Light J" w:hAnsi="Tahoma" w:cs="Tahoma"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</w:pPr>
            <w:r w:rsidRPr="00F5690E">
              <w:rPr>
                <w:rFonts w:ascii="Tahoma" w:eastAsia="HG Mincho Light J" w:hAnsi="Tahoma" w:cs="Tahoma"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 xml:space="preserve">Sklop 1: Material za odvzem biološkega materiala-pribor odvzem krvi; </w:t>
            </w:r>
            <w:r w:rsidRPr="00F5690E">
              <w:rPr>
                <w:rFonts w:ascii="Tahoma" w:eastAsia="HG Mincho Light J" w:hAnsi="Tahoma" w:cs="Tahoma"/>
                <w:bCs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>Šifra JR: 1599-1</w:t>
            </w:r>
            <w:r w:rsidR="00512281">
              <w:rPr>
                <w:rFonts w:ascii="Tahoma" w:eastAsia="HG Mincho Light J" w:hAnsi="Tahoma" w:cs="Tahoma"/>
                <w:bCs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>-1</w:t>
            </w:r>
          </w:p>
          <w:p w14:paraId="294F3B62" w14:textId="731A09EB" w:rsidR="00F5690E" w:rsidRPr="00F5690E" w:rsidRDefault="00F5690E" w:rsidP="00F5690E">
            <w:pPr>
              <w:suppressAutoHyphens/>
              <w:spacing w:after="0" w:line="240" w:lineRule="auto"/>
              <w:rPr>
                <w:rFonts w:ascii="Tahoma" w:eastAsia="HG Mincho Light J" w:hAnsi="Tahoma" w:cs="Tahoma"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</w:pPr>
            <w:r w:rsidRPr="00F5690E">
              <w:rPr>
                <w:rFonts w:ascii="Tahoma" w:eastAsia="HG Mincho Light J" w:hAnsi="Tahoma" w:cs="Tahoma"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 xml:space="preserve">Sklop </w:t>
            </w:r>
            <w:r w:rsidR="00512281">
              <w:rPr>
                <w:rFonts w:ascii="Tahoma" w:eastAsia="HG Mincho Light J" w:hAnsi="Tahoma" w:cs="Tahoma"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>2</w:t>
            </w:r>
            <w:r w:rsidRPr="00F5690E">
              <w:rPr>
                <w:rFonts w:ascii="Tahoma" w:eastAsia="HG Mincho Light J" w:hAnsi="Tahoma" w:cs="Tahoma"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 xml:space="preserve">: Material za odvzem biološkega materiala-ostalo; </w:t>
            </w:r>
            <w:r w:rsidRPr="00F5690E">
              <w:rPr>
                <w:rFonts w:ascii="Tahoma" w:eastAsia="HG Mincho Light J" w:hAnsi="Tahoma" w:cs="Tahoma"/>
                <w:bCs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>Šifra JR: 1599-3</w:t>
            </w:r>
            <w:r w:rsidR="00512281">
              <w:rPr>
                <w:rFonts w:ascii="Tahoma" w:eastAsia="HG Mincho Light J" w:hAnsi="Tahoma" w:cs="Tahoma"/>
                <w:bCs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  <w:t>NP</w:t>
            </w:r>
          </w:p>
          <w:p w14:paraId="5FA5E6FB" w14:textId="77777777" w:rsidR="00F5690E" w:rsidRPr="00F5690E" w:rsidRDefault="00F5690E" w:rsidP="00F5690E">
            <w:pPr>
              <w:spacing w:after="0" w:line="240" w:lineRule="auto"/>
              <w:rPr>
                <w:rFonts w:ascii="Tahoma" w:eastAsia="Calibri" w:hAnsi="Tahoma" w:cs="Tahoma"/>
                <w:b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B4A7237" w14:textId="77777777" w:rsidR="00F5690E" w:rsidRPr="00F5690E" w:rsidRDefault="00F5690E" w:rsidP="00404849">
      <w:pPr>
        <w:rPr>
          <w:b/>
          <w:bCs/>
        </w:rPr>
      </w:pPr>
    </w:p>
    <w:p w14:paraId="1B7C552C" w14:textId="2AF5E9EE" w:rsidR="00404849" w:rsidRPr="00F5690E" w:rsidRDefault="00404849" w:rsidP="00F5690E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F5690E">
        <w:rPr>
          <w:rFonts w:ascii="Tahoma" w:hAnsi="Tahoma" w:cs="Tahoma"/>
          <w:b/>
          <w:bCs/>
          <w:sz w:val="18"/>
          <w:szCs w:val="18"/>
        </w:rPr>
        <w:t>STROKOVNE ZAHTEVE NAROČNIKA ZA MEDICINSKE PRIPOMOČKE ZA ODVZEM KRVI</w:t>
      </w:r>
    </w:p>
    <w:p w14:paraId="2B632CDB" w14:textId="5D40BED7" w:rsidR="00D46DC6" w:rsidRPr="00F5690E" w:rsidRDefault="00404849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</w:r>
      <w:r w:rsidR="00D46DC6" w:rsidRPr="00F5690E">
        <w:rPr>
          <w:rFonts w:ascii="Tahoma" w:hAnsi="Tahoma" w:cs="Tahoma"/>
          <w:sz w:val="18"/>
          <w:szCs w:val="18"/>
        </w:rPr>
        <w:t>Vsi artikli iz sklopa morajo biti od istega proizvajalca, izpolnjevati morajo zahteve za dajanje v uporabo po veljavnih predpisih (imeti morajo CE oznako), izdelani in označeni morajo biti v skladu z veljavnimi evropskimi direktivami in mednarodnimi standardi</w:t>
      </w:r>
      <w:r w:rsidR="00600F45" w:rsidRPr="00F5690E">
        <w:rPr>
          <w:rFonts w:ascii="Tahoma" w:hAnsi="Tahoma" w:cs="Tahoma"/>
          <w:sz w:val="18"/>
          <w:szCs w:val="18"/>
        </w:rPr>
        <w:t>;</w:t>
      </w:r>
    </w:p>
    <w:p w14:paraId="3FE1031D" w14:textId="7F37C852" w:rsidR="00D46DC6" w:rsidRPr="00F5690E" w:rsidRDefault="00D46DC6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 xml:space="preserve">Epruvete in pribor za </w:t>
      </w:r>
      <w:r w:rsidR="00A33379" w:rsidRPr="00F5690E">
        <w:rPr>
          <w:rFonts w:ascii="Tahoma" w:hAnsi="Tahoma" w:cs="Tahoma"/>
          <w:sz w:val="18"/>
          <w:szCs w:val="18"/>
        </w:rPr>
        <w:t xml:space="preserve">vakuumski </w:t>
      </w:r>
      <w:r w:rsidRPr="00F5690E">
        <w:rPr>
          <w:rFonts w:ascii="Tahoma" w:hAnsi="Tahoma" w:cs="Tahoma"/>
          <w:sz w:val="18"/>
          <w:szCs w:val="18"/>
        </w:rPr>
        <w:t>odvzem krvi morajo zagotavljati medsebojno kompatibilnost komponent zaradi varnosti v skladu s standardom CLSI H1-A5 in H3-A5 glede materiala, dimenzij, različnih volumnov in zahtevanih aditivov</w:t>
      </w:r>
      <w:r w:rsidR="00A33379" w:rsidRPr="00F5690E">
        <w:rPr>
          <w:rFonts w:ascii="Tahoma" w:hAnsi="Tahoma" w:cs="Tahoma"/>
          <w:sz w:val="18"/>
          <w:szCs w:val="18"/>
        </w:rPr>
        <w:t>. Epruvete morajo biti kompatibilne z analizatorji, ki jih uporablja laboratorij</w:t>
      </w:r>
      <w:r w:rsidR="0098672B" w:rsidRPr="00F5690E">
        <w:rPr>
          <w:rFonts w:ascii="Tahoma" w:hAnsi="Tahoma" w:cs="Tahoma"/>
          <w:sz w:val="18"/>
          <w:szCs w:val="18"/>
        </w:rPr>
        <w:t xml:space="preserve">. </w:t>
      </w:r>
      <w:r w:rsidRPr="00F5690E">
        <w:rPr>
          <w:rFonts w:ascii="Tahoma" w:hAnsi="Tahoma" w:cs="Tahoma"/>
          <w:sz w:val="18"/>
          <w:szCs w:val="18"/>
        </w:rPr>
        <w:t>Ponudnik mora ponudbi priložiti dokazilo</w:t>
      </w:r>
      <w:r w:rsidR="0053535A" w:rsidRPr="00F5690E">
        <w:rPr>
          <w:rFonts w:ascii="Tahoma" w:hAnsi="Tahoma" w:cs="Tahoma"/>
          <w:sz w:val="18"/>
          <w:szCs w:val="18"/>
        </w:rPr>
        <w:t>;</w:t>
      </w:r>
    </w:p>
    <w:p w14:paraId="151D59BB" w14:textId="7ED78764" w:rsidR="0098672B" w:rsidRPr="00F5690E" w:rsidRDefault="0098672B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>Vsi artikli iz  sklopa morajo zadostiti novim smernicam za odvzem krvi po EFLM priporočilih iz leta 2018;</w:t>
      </w:r>
    </w:p>
    <w:p w14:paraId="6DA345B3" w14:textId="7C88A217" w:rsidR="00404849" w:rsidRPr="00F5690E" w:rsidRDefault="00404849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 xml:space="preserve">Epruveta z Li heparinom 17 IU/ml - suh, </w:t>
      </w:r>
      <w:r w:rsidR="00600F45" w:rsidRPr="00F5690E">
        <w:rPr>
          <w:rFonts w:ascii="Tahoma" w:hAnsi="Tahoma" w:cs="Tahoma"/>
          <w:sz w:val="18"/>
          <w:szCs w:val="18"/>
        </w:rPr>
        <w:t>napršen</w:t>
      </w:r>
      <w:r w:rsidRPr="00F5690E">
        <w:rPr>
          <w:rFonts w:ascii="Tahoma" w:hAnsi="Tahoma" w:cs="Tahoma"/>
          <w:sz w:val="18"/>
          <w:szCs w:val="18"/>
        </w:rPr>
        <w:t xml:space="preserve"> na steno epruvete, z integriranim mehanskim separatorjem</w:t>
      </w:r>
      <w:r w:rsidR="00600F45" w:rsidRPr="00F5690E">
        <w:rPr>
          <w:rFonts w:ascii="Tahoma" w:hAnsi="Tahoma" w:cs="Tahoma"/>
          <w:sz w:val="18"/>
          <w:szCs w:val="18"/>
        </w:rPr>
        <w:t xml:space="preserve"> gelom</w:t>
      </w:r>
      <w:r w:rsidRPr="00F5690E">
        <w:rPr>
          <w:rFonts w:ascii="Tahoma" w:hAnsi="Tahoma" w:cs="Tahoma"/>
          <w:sz w:val="18"/>
          <w:szCs w:val="18"/>
        </w:rPr>
        <w:t xml:space="preserve">, ki omogoča stabilno inertno bariero (brez možnih interakcij z zdravili, hormoni, neobčutljiv na spremembe temperature, z možnostjo zamrzovanja vzorca v primarni epruveti);  </w:t>
      </w:r>
    </w:p>
    <w:p w14:paraId="0B786327" w14:textId="3C93973D" w:rsidR="0098672B" w:rsidRPr="00F5690E" w:rsidRDefault="0098672B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>Epruvete morajo biti klinično preizkušene – ponudnik mora ponudbi predložiti dokazila;</w:t>
      </w:r>
    </w:p>
    <w:p w14:paraId="2BB5C583" w14:textId="2F30A228" w:rsidR="00404849" w:rsidRPr="00F5690E" w:rsidRDefault="00404849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>Ponudnik mora zagotoviti navadne igle ter varne igle. Varne igle morajo biti v skladu z določili Uredbe o varovanju delavcev pred tveganjem zaradi poškodb z ostrimi pripomočki (UL RS št. 46/13). Varne igle morajo imeti zaklep na igli, ki ne sme ovirati postopka odvzema, mora se enoročno zakleniti in mora preprečiti ponovni kontakt z vrhom igle (ali kapljico krvi)</w:t>
      </w:r>
      <w:r w:rsidR="0098672B" w:rsidRPr="00F5690E">
        <w:rPr>
          <w:rFonts w:ascii="Tahoma" w:hAnsi="Tahoma" w:cs="Tahoma"/>
          <w:sz w:val="18"/>
          <w:szCs w:val="18"/>
        </w:rPr>
        <w:t>;</w:t>
      </w:r>
    </w:p>
    <w:p w14:paraId="734E5D28" w14:textId="641FD02F" w:rsidR="00A33379" w:rsidRPr="00F5690E" w:rsidRDefault="0053535A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</w:r>
      <w:r w:rsidR="00A33379" w:rsidRPr="00F5690E">
        <w:rPr>
          <w:rFonts w:ascii="Tahoma" w:hAnsi="Tahoma" w:cs="Tahoma"/>
          <w:sz w:val="18"/>
          <w:szCs w:val="18"/>
        </w:rPr>
        <w:t>Ponudnik mora predložiti proizvajalčeve izjave o skladnosti za izdelke v skladu z regulativo IVDR (EU) 2017/746 oz. MDR (EU) 2017/745</w:t>
      </w:r>
      <w:r w:rsidR="0098672B" w:rsidRPr="00F5690E">
        <w:rPr>
          <w:rFonts w:ascii="Tahoma" w:hAnsi="Tahoma" w:cs="Tahoma"/>
          <w:sz w:val="18"/>
          <w:szCs w:val="18"/>
        </w:rPr>
        <w:t>;</w:t>
      </w:r>
    </w:p>
    <w:p w14:paraId="60ABD0FB" w14:textId="20BF40A5" w:rsidR="00A33379" w:rsidRPr="00F5690E" w:rsidRDefault="00A33379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>Ponudnik mora predložiti EC certifikate za izdelke in izjave oz. dokazila o skladnosti z ISO 13485, ISO11137, ISO14001 za vse vrste ponujenih artiklov</w:t>
      </w:r>
      <w:r w:rsidR="0098672B" w:rsidRPr="00F5690E">
        <w:rPr>
          <w:rFonts w:ascii="Tahoma" w:hAnsi="Tahoma" w:cs="Tahoma"/>
          <w:sz w:val="18"/>
          <w:szCs w:val="18"/>
        </w:rPr>
        <w:t>;</w:t>
      </w:r>
    </w:p>
    <w:p w14:paraId="7766FDBD" w14:textId="77777777" w:rsidR="00404849" w:rsidRPr="00F5690E" w:rsidRDefault="00404849" w:rsidP="00F5690E">
      <w:pPr>
        <w:jc w:val="both"/>
        <w:rPr>
          <w:rFonts w:ascii="Tahoma" w:hAnsi="Tahoma" w:cs="Tahoma"/>
          <w:sz w:val="18"/>
          <w:szCs w:val="18"/>
        </w:rPr>
      </w:pPr>
      <w:r w:rsidRPr="00F5690E">
        <w:rPr>
          <w:rFonts w:ascii="Tahoma" w:hAnsi="Tahoma" w:cs="Tahoma"/>
          <w:sz w:val="18"/>
          <w:szCs w:val="18"/>
        </w:rPr>
        <w:t>-</w:t>
      </w:r>
      <w:r w:rsidRPr="00F5690E">
        <w:rPr>
          <w:rFonts w:ascii="Tahoma" w:hAnsi="Tahoma" w:cs="Tahoma"/>
          <w:sz w:val="18"/>
          <w:szCs w:val="18"/>
        </w:rPr>
        <w:tab/>
        <w:t>Ponudnik mora predložiti dokazilo o zastopništvu proizvajalca v Sloveniji – Letter of Autorization</w:t>
      </w:r>
    </w:p>
    <w:p w14:paraId="50293096" w14:textId="77777777" w:rsidR="0055274D" w:rsidRPr="00F5690E" w:rsidRDefault="0055274D" w:rsidP="00F5690E">
      <w:pPr>
        <w:jc w:val="both"/>
        <w:rPr>
          <w:rFonts w:ascii="Tahoma" w:hAnsi="Tahoma" w:cs="Tahoma"/>
          <w:sz w:val="18"/>
          <w:szCs w:val="18"/>
        </w:rPr>
      </w:pPr>
    </w:p>
    <w:sectPr w:rsidR="0055274D" w:rsidRPr="00F56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3B"/>
    <w:rsid w:val="002C5229"/>
    <w:rsid w:val="0039603B"/>
    <w:rsid w:val="00404849"/>
    <w:rsid w:val="00512281"/>
    <w:rsid w:val="0053535A"/>
    <w:rsid w:val="0055274D"/>
    <w:rsid w:val="00600F45"/>
    <w:rsid w:val="006761CA"/>
    <w:rsid w:val="0072343B"/>
    <w:rsid w:val="007D304C"/>
    <w:rsid w:val="00850C94"/>
    <w:rsid w:val="0098672B"/>
    <w:rsid w:val="009D3225"/>
    <w:rsid w:val="00A33379"/>
    <w:rsid w:val="00C15982"/>
    <w:rsid w:val="00D46DC6"/>
    <w:rsid w:val="00F5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C47F"/>
  <w15:chartTrackingRefBased/>
  <w15:docId w15:val="{9CED4277-E0DD-4807-9D99-117D2D2E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96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96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96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96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96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96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96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96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96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96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96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96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9603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9603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960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9603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960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960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96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96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96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96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96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9603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9603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9603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96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9603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960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Kavčič</dc:creator>
  <cp:keywords/>
  <dc:description/>
  <cp:lastModifiedBy>Marjetka Rebek</cp:lastModifiedBy>
  <cp:revision>4</cp:revision>
  <dcterms:created xsi:type="dcterms:W3CDTF">2025-11-26T09:30:00Z</dcterms:created>
  <dcterms:modified xsi:type="dcterms:W3CDTF">2026-06-23T08:38:00Z</dcterms:modified>
</cp:coreProperties>
</file>