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13819C6E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F82945">
              <w:rPr>
                <w:rFonts w:ascii="Tahoma" w:eastAsia="Calibri" w:hAnsi="Tahoma" w:cs="Tahoma"/>
                <w:sz w:val="20"/>
                <w:szCs w:val="20"/>
              </w:rPr>
              <w:t>33/2024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5EF2BD24" w:rsidR="0078359F" w:rsidRDefault="00F8294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82945">
              <w:rPr>
                <w:rFonts w:ascii="Tahoma" w:eastAsia="Calibri" w:hAnsi="Tahoma" w:cs="Tahoma"/>
                <w:b/>
                <w:sz w:val="20"/>
                <w:szCs w:val="20"/>
              </w:rPr>
              <w:t>Implemetacija in najem programske opreme za razpoznavanje zlomov in drugih patoloških sprememb na radioloških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C64EDE"/>
    <w:rsid w:val="00F8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2024-07-22T12:20:00Z</dcterms:modified>
  <dc:language>sl-SI</dc:language>
</cp:coreProperties>
</file>