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F863B" w14:textId="02ABF7A7" w:rsidR="00522BC2" w:rsidRPr="000D30AC" w:rsidRDefault="00106360" w:rsidP="00106360">
      <w:pPr>
        <w:spacing w:after="200" w:line="276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0D30AC">
        <w:rPr>
          <w:rFonts w:ascii="Tahoma" w:eastAsia="Calibri" w:hAnsi="Tahoma" w:cs="Tahoma"/>
          <w:b/>
          <w:sz w:val="18"/>
          <w:szCs w:val="18"/>
        </w:rPr>
        <w:t xml:space="preserve">REKAPITULACIJA </w:t>
      </w:r>
      <w:r w:rsidR="00645BAD" w:rsidRPr="000D30AC">
        <w:rPr>
          <w:rFonts w:ascii="Tahoma" w:eastAsia="Calibri" w:hAnsi="Tahoma" w:cs="Tahoma"/>
          <w:b/>
          <w:sz w:val="18"/>
          <w:szCs w:val="18"/>
        </w:rPr>
        <w:t>PREDRAČUN</w:t>
      </w:r>
      <w:r w:rsidRPr="000D30AC">
        <w:rPr>
          <w:rFonts w:ascii="Tahoma" w:eastAsia="Calibri" w:hAnsi="Tahoma" w:cs="Tahoma"/>
          <w:b/>
          <w:sz w:val="18"/>
          <w:szCs w:val="18"/>
        </w:rPr>
        <w:t>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522BC2" w:rsidRPr="005B421C" w14:paraId="11B5AE0F" w14:textId="77777777" w:rsidTr="0055571B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53698239" w14:textId="77777777" w:rsidR="00522BC2" w:rsidRPr="005B421C" w:rsidRDefault="00522BC2" w:rsidP="00522BC2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5B421C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522BC2" w:rsidRPr="005B421C" w14:paraId="0038C29D" w14:textId="77777777" w:rsidTr="0055571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E337C4" w14:textId="77777777" w:rsidR="00522BC2" w:rsidRPr="005B421C" w:rsidRDefault="00522BC2" w:rsidP="00522BC2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5B421C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4DF042B" w14:textId="20A07B12" w:rsidR="00522BC2" w:rsidRPr="005B421C" w:rsidRDefault="00522BC2" w:rsidP="00522BC2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5B421C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</w:p>
          <w:p w14:paraId="7AAF8E4E" w14:textId="77777777" w:rsidR="00522BC2" w:rsidRPr="005B421C" w:rsidRDefault="00522BC2" w:rsidP="00522BC2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5B421C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</w:p>
          <w:p w14:paraId="3BF34F5F" w14:textId="77777777" w:rsidR="00522BC2" w:rsidRPr="005B421C" w:rsidRDefault="00522BC2" w:rsidP="00522BC2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5B421C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</w:p>
        </w:tc>
      </w:tr>
      <w:tr w:rsidR="00522BC2" w:rsidRPr="005B421C" w14:paraId="38F1567F" w14:textId="77777777" w:rsidTr="0055571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C8E9F02" w14:textId="77777777" w:rsidR="00522BC2" w:rsidRPr="005B421C" w:rsidRDefault="00522BC2" w:rsidP="00522BC2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5B421C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676DC62" w14:textId="3765234D" w:rsidR="00522BC2" w:rsidRPr="005B421C" w:rsidRDefault="00B81B87" w:rsidP="00522BC2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5B421C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</w:t>
            </w:r>
            <w:r w:rsidR="00E04A1D">
              <w:rPr>
                <w:rFonts w:ascii="Tahoma" w:eastAsia="Times New Roman" w:hAnsi="Tahoma" w:cs="Tahoma"/>
                <w:b/>
                <w:sz w:val="18"/>
                <w:szCs w:val="18"/>
                <w:lang w:eastAsia="sl-SI"/>
              </w:rPr>
              <w:t>9</w:t>
            </w:r>
            <w:r w:rsidRPr="005B421C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</w:t>
            </w:r>
            <w:r w:rsidR="009767EF" w:rsidRPr="005B421C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</w:t>
            </w:r>
          </w:p>
        </w:tc>
      </w:tr>
      <w:tr w:rsidR="00522BC2" w:rsidRPr="005B421C" w14:paraId="5CAA6B10" w14:textId="77777777" w:rsidTr="0055571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901723" w14:textId="77777777" w:rsidR="00522BC2" w:rsidRPr="005B421C" w:rsidRDefault="00522BC2" w:rsidP="00522BC2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5B421C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D45AC1" w14:textId="19B9D2ED" w:rsidR="00522BC2" w:rsidRPr="005B421C" w:rsidRDefault="0026716F" w:rsidP="009767EF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5B421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Sukcesivna dobava potrošnega materiala z brezplačno uporabo analizatorja za določanje </w:t>
            </w:r>
            <w:proofErr w:type="spellStart"/>
            <w:r w:rsidRPr="005B421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glikiranega</w:t>
            </w:r>
            <w:proofErr w:type="spellEnd"/>
            <w:r w:rsidRPr="005B421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hemoglobina (HbA1c) ob pacientu (POCT) za obdobje 4 let</w:t>
            </w:r>
          </w:p>
        </w:tc>
      </w:tr>
    </w:tbl>
    <w:p w14:paraId="126A20E2" w14:textId="6EC252AF" w:rsidR="00354B16" w:rsidRPr="009767EF" w:rsidRDefault="00354B16" w:rsidP="00106360">
      <w:pPr>
        <w:keepNext/>
        <w:spacing w:before="240" w:after="60" w:line="240" w:lineRule="auto"/>
        <w:jc w:val="both"/>
        <w:outlineLvl w:val="1"/>
        <w:rPr>
          <w:rFonts w:ascii="Tahoma" w:eastAsia="Times New Roman" w:hAnsi="Tahoma" w:cs="Tahoma"/>
          <w:bCs/>
          <w:color w:val="000000"/>
          <w:sz w:val="18"/>
          <w:szCs w:val="18"/>
        </w:rPr>
      </w:pPr>
      <w:r w:rsidRPr="005B421C">
        <w:rPr>
          <w:rFonts w:ascii="Tahoma" w:eastAsia="Times New Roman" w:hAnsi="Tahoma" w:cs="Tahoma"/>
          <w:bCs/>
          <w:color w:val="000000"/>
          <w:sz w:val="18"/>
          <w:szCs w:val="18"/>
        </w:rPr>
        <w:t xml:space="preserve">Ponudnik pripravi </w:t>
      </w:r>
      <w:r w:rsidR="00106360" w:rsidRPr="005B421C">
        <w:rPr>
          <w:rFonts w:ascii="Tahoma" w:eastAsia="Times New Roman" w:hAnsi="Tahoma" w:cs="Tahoma"/>
          <w:bCs/>
          <w:color w:val="000000"/>
          <w:sz w:val="18"/>
          <w:szCs w:val="18"/>
        </w:rPr>
        <w:t xml:space="preserve">rekapitulacijo ponudbenega </w:t>
      </w:r>
      <w:r w:rsidRPr="005B421C">
        <w:rPr>
          <w:rFonts w:ascii="Tahoma" w:eastAsia="Times New Roman" w:hAnsi="Tahoma" w:cs="Tahoma"/>
          <w:bCs/>
          <w:color w:val="000000"/>
          <w:sz w:val="18"/>
          <w:szCs w:val="18"/>
        </w:rPr>
        <w:t>predračun</w:t>
      </w:r>
      <w:r w:rsidR="00106360" w:rsidRPr="005B421C">
        <w:rPr>
          <w:rFonts w:ascii="Tahoma" w:eastAsia="Times New Roman" w:hAnsi="Tahoma" w:cs="Tahoma"/>
          <w:bCs/>
          <w:color w:val="000000"/>
          <w:sz w:val="18"/>
          <w:szCs w:val="18"/>
        </w:rPr>
        <w:t>a</w:t>
      </w:r>
      <w:r w:rsidRPr="005B421C">
        <w:rPr>
          <w:rFonts w:ascii="Tahoma" w:eastAsia="Times New Roman" w:hAnsi="Tahoma" w:cs="Tahoma"/>
          <w:bCs/>
          <w:color w:val="000000"/>
          <w:sz w:val="18"/>
          <w:szCs w:val="18"/>
        </w:rPr>
        <w:t>, v katerem upoštevajoč zahteve naročnika zapisane v razpisni dokumentaciji, poda ponudbeno ceno kot sledi:</w:t>
      </w:r>
    </w:p>
    <w:p w14:paraId="2FAB9187" w14:textId="77777777" w:rsidR="0060572D" w:rsidRPr="009767EF" w:rsidRDefault="0060572D" w:rsidP="000D30AC">
      <w:pPr>
        <w:spacing w:after="0" w:line="276" w:lineRule="auto"/>
        <w:rPr>
          <w:rFonts w:ascii="Tahoma" w:eastAsia="Calibri" w:hAnsi="Tahoma" w:cs="Tahoma"/>
          <w:b/>
          <w:sz w:val="18"/>
          <w:szCs w:val="18"/>
        </w:rPr>
      </w:pPr>
    </w:p>
    <w:p w14:paraId="6BAB374C" w14:textId="6603D72F" w:rsidR="0060572D" w:rsidRPr="009767EF" w:rsidRDefault="0060572D" w:rsidP="0060572D">
      <w:pPr>
        <w:spacing w:after="0" w:line="276" w:lineRule="auto"/>
        <w:rPr>
          <w:rFonts w:ascii="Tahoma" w:eastAsia="Calibri" w:hAnsi="Tahoma" w:cs="Tahoma"/>
          <w:b/>
          <w:sz w:val="18"/>
          <w:szCs w:val="18"/>
        </w:rPr>
      </w:pPr>
    </w:p>
    <w:tbl>
      <w:tblPr>
        <w:tblW w:w="4963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7"/>
        <w:gridCol w:w="3348"/>
      </w:tblGrid>
      <w:tr w:rsidR="0060572D" w:rsidRPr="009767EF" w14:paraId="4FDC8A69" w14:textId="77777777" w:rsidTr="00F97CB3"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5200" w14:textId="77777777" w:rsidR="0060572D" w:rsidRPr="009767EF" w:rsidRDefault="0060572D" w:rsidP="0060572D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sl-SI"/>
              </w:rPr>
            </w:pPr>
          </w:p>
          <w:p w14:paraId="09D7995A" w14:textId="37DC148F" w:rsidR="0060572D" w:rsidRPr="009767EF" w:rsidRDefault="0060572D" w:rsidP="0060572D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sl-SI"/>
              </w:rPr>
            </w:pPr>
            <w:r w:rsidRPr="009767EF">
              <w:rPr>
                <w:rFonts w:ascii="Tahoma" w:eastAsia="Times New Roman" w:hAnsi="Tahoma" w:cs="Tahoma"/>
                <w:b/>
                <w:sz w:val="18"/>
                <w:szCs w:val="18"/>
                <w:lang w:eastAsia="sl-SI"/>
              </w:rPr>
              <w:t>SKUPNA VREDNOST PONUDBE v EUR z DDV (za obdobje 4.let):*</w:t>
            </w:r>
          </w:p>
          <w:p w14:paraId="2F22D2E2" w14:textId="77777777" w:rsidR="0060572D" w:rsidRPr="009767EF" w:rsidRDefault="0060572D" w:rsidP="0060572D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02FD" w14:textId="2E90A48C" w:rsidR="0060572D" w:rsidRPr="009767EF" w:rsidRDefault="0060572D" w:rsidP="00203FC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sl-SI"/>
              </w:rPr>
            </w:pPr>
            <w:r w:rsidRPr="009767EF">
              <w:rPr>
                <w:rFonts w:ascii="Tahoma" w:eastAsia="Times New Roman" w:hAnsi="Tahoma" w:cs="Tahoma"/>
                <w:b/>
                <w:sz w:val="18"/>
                <w:szCs w:val="18"/>
                <w:lang w:eastAsia="sl-SI"/>
              </w:rPr>
              <w:fldChar w:fldCharType="begin">
                <w:ffData>
                  <w:name w:val="Besedilo54"/>
                  <w:enabled/>
                  <w:calcOnExit w:val="0"/>
                  <w:textInput/>
                </w:ffData>
              </w:fldChar>
            </w:r>
            <w:bookmarkStart w:id="0" w:name="Besedilo54"/>
            <w:r w:rsidRPr="009767EF">
              <w:rPr>
                <w:rFonts w:ascii="Tahoma" w:eastAsia="Times New Roman" w:hAnsi="Tahoma" w:cs="Tahoma"/>
                <w:b/>
                <w:sz w:val="18"/>
                <w:szCs w:val="18"/>
                <w:lang w:eastAsia="sl-SI"/>
              </w:rPr>
              <w:instrText xml:space="preserve"> FORMTEXT </w:instrText>
            </w:r>
            <w:r w:rsidRPr="009767EF">
              <w:rPr>
                <w:rFonts w:ascii="Tahoma" w:eastAsia="Times New Roman" w:hAnsi="Tahoma" w:cs="Tahoma"/>
                <w:b/>
                <w:sz w:val="18"/>
                <w:szCs w:val="18"/>
                <w:lang w:eastAsia="sl-SI"/>
              </w:rPr>
            </w:r>
            <w:r w:rsidRPr="009767EF">
              <w:rPr>
                <w:rFonts w:ascii="Tahoma" w:eastAsia="Times New Roman" w:hAnsi="Tahoma" w:cs="Tahoma"/>
                <w:b/>
                <w:sz w:val="18"/>
                <w:szCs w:val="18"/>
                <w:lang w:eastAsia="sl-SI"/>
              </w:rPr>
              <w:fldChar w:fldCharType="separate"/>
            </w:r>
            <w:r w:rsidRPr="009767EF">
              <w:rPr>
                <w:rFonts w:ascii="Tahoma" w:eastAsia="Times New Roman" w:hAnsi="Tahoma" w:cs="Tahoma"/>
                <w:b/>
                <w:noProof/>
                <w:sz w:val="18"/>
                <w:szCs w:val="18"/>
                <w:lang w:eastAsia="sl-SI"/>
              </w:rPr>
              <w:t> </w:t>
            </w:r>
            <w:r w:rsidRPr="009767EF">
              <w:rPr>
                <w:rFonts w:ascii="Tahoma" w:eastAsia="Times New Roman" w:hAnsi="Tahoma" w:cs="Tahoma"/>
                <w:b/>
                <w:noProof/>
                <w:sz w:val="18"/>
                <w:szCs w:val="18"/>
                <w:lang w:eastAsia="sl-SI"/>
              </w:rPr>
              <w:t> </w:t>
            </w:r>
            <w:r w:rsidRPr="009767EF">
              <w:rPr>
                <w:rFonts w:ascii="Tahoma" w:eastAsia="Times New Roman" w:hAnsi="Tahoma" w:cs="Tahoma"/>
                <w:b/>
                <w:noProof/>
                <w:sz w:val="18"/>
                <w:szCs w:val="18"/>
                <w:lang w:eastAsia="sl-SI"/>
              </w:rPr>
              <w:t> </w:t>
            </w:r>
            <w:r w:rsidRPr="009767EF">
              <w:rPr>
                <w:rFonts w:ascii="Tahoma" w:eastAsia="Times New Roman" w:hAnsi="Tahoma" w:cs="Tahoma"/>
                <w:b/>
                <w:noProof/>
                <w:sz w:val="18"/>
                <w:szCs w:val="18"/>
                <w:lang w:eastAsia="sl-SI"/>
              </w:rPr>
              <w:t> </w:t>
            </w:r>
            <w:r w:rsidRPr="009767EF">
              <w:rPr>
                <w:rFonts w:ascii="Tahoma" w:eastAsia="Times New Roman" w:hAnsi="Tahoma" w:cs="Tahoma"/>
                <w:b/>
                <w:noProof/>
                <w:sz w:val="18"/>
                <w:szCs w:val="18"/>
                <w:lang w:eastAsia="sl-SI"/>
              </w:rPr>
              <w:t> </w:t>
            </w:r>
            <w:r w:rsidRPr="009767EF">
              <w:rPr>
                <w:rFonts w:ascii="Tahoma" w:eastAsia="Times New Roman" w:hAnsi="Tahoma" w:cs="Tahoma"/>
                <w:b/>
                <w:sz w:val="18"/>
                <w:szCs w:val="18"/>
                <w:lang w:eastAsia="sl-SI"/>
              </w:rPr>
              <w:fldChar w:fldCharType="end"/>
            </w:r>
            <w:bookmarkEnd w:id="0"/>
          </w:p>
        </w:tc>
      </w:tr>
    </w:tbl>
    <w:p w14:paraId="5AB6CA91" w14:textId="77777777" w:rsidR="0060572D" w:rsidRPr="009767EF" w:rsidRDefault="0060572D" w:rsidP="0060572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sl-SI"/>
        </w:rPr>
      </w:pPr>
    </w:p>
    <w:p w14:paraId="3185F026" w14:textId="38320E6B" w:rsidR="0060572D" w:rsidRPr="009767EF" w:rsidRDefault="0060572D" w:rsidP="0060572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18"/>
          <w:szCs w:val="18"/>
          <w:lang w:eastAsia="sl-SI"/>
        </w:rPr>
      </w:pPr>
      <w:r w:rsidRPr="009767EF">
        <w:rPr>
          <w:rFonts w:ascii="Tahoma" w:eastAsia="Times New Roman" w:hAnsi="Tahoma" w:cs="Tahoma"/>
          <w:b/>
          <w:color w:val="000000"/>
          <w:sz w:val="18"/>
          <w:szCs w:val="18"/>
          <w:lang w:eastAsia="sl-SI"/>
        </w:rPr>
        <w:t>* ponudnik iz obrazca »</w:t>
      </w:r>
      <w:r w:rsidR="00FE5032">
        <w:rPr>
          <w:rFonts w:ascii="Tahoma" w:eastAsia="Times New Roman" w:hAnsi="Tahoma" w:cs="Tahoma"/>
          <w:b/>
          <w:color w:val="000000"/>
          <w:sz w:val="18"/>
          <w:szCs w:val="18"/>
          <w:lang w:eastAsia="sl-SI"/>
        </w:rPr>
        <w:t>Predračun«</w:t>
      </w:r>
      <w:r w:rsidRPr="009767EF">
        <w:rPr>
          <w:rFonts w:ascii="Tahoma" w:eastAsia="Times New Roman" w:hAnsi="Tahoma" w:cs="Tahoma"/>
          <w:b/>
          <w:color w:val="000000"/>
          <w:sz w:val="18"/>
          <w:szCs w:val="18"/>
          <w:lang w:eastAsia="sl-SI"/>
        </w:rPr>
        <w:t xml:space="preserve"> prepiše znesek SKUP</w:t>
      </w:r>
      <w:r w:rsidR="00203FC5">
        <w:rPr>
          <w:rFonts w:ascii="Tahoma" w:eastAsia="Times New Roman" w:hAnsi="Tahoma" w:cs="Tahoma"/>
          <w:b/>
          <w:color w:val="000000"/>
          <w:sz w:val="18"/>
          <w:szCs w:val="18"/>
          <w:lang w:eastAsia="sl-SI"/>
        </w:rPr>
        <w:t>AJ iz stolpca Cena v EUR z DDV za obdobje štirih (ŠTIRIH) let (</w:t>
      </w:r>
      <w:r w:rsidR="00001A78">
        <w:rPr>
          <w:rFonts w:ascii="Tahoma" w:eastAsia="Times New Roman" w:hAnsi="Tahoma" w:cs="Tahoma"/>
          <w:b/>
          <w:color w:val="000000"/>
          <w:sz w:val="18"/>
          <w:szCs w:val="18"/>
          <w:lang w:eastAsia="sl-SI"/>
        </w:rPr>
        <w:t>7</w:t>
      </w:r>
      <w:r w:rsidR="00203FC5">
        <w:rPr>
          <w:rFonts w:ascii="Tahoma" w:eastAsia="Times New Roman" w:hAnsi="Tahoma" w:cs="Tahoma"/>
          <w:b/>
          <w:color w:val="000000"/>
          <w:sz w:val="18"/>
          <w:szCs w:val="18"/>
          <w:lang w:eastAsia="sl-SI"/>
        </w:rPr>
        <w:t xml:space="preserve">) </w:t>
      </w:r>
    </w:p>
    <w:p w14:paraId="7A5AA29D" w14:textId="77777777" w:rsidR="0060572D" w:rsidRPr="009767EF" w:rsidRDefault="0060572D" w:rsidP="0060572D">
      <w:pPr>
        <w:tabs>
          <w:tab w:val="left" w:pos="708"/>
        </w:tabs>
        <w:spacing w:after="0" w:line="240" w:lineRule="auto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3404FB92" w14:textId="77777777" w:rsidR="00AF17F6" w:rsidRPr="009767EF" w:rsidRDefault="00AF17F6" w:rsidP="000D30AC">
      <w:pPr>
        <w:spacing w:after="0"/>
        <w:rPr>
          <w:rFonts w:ascii="Tahoma" w:eastAsia="Calibri" w:hAnsi="Tahoma" w:cs="Tahoma"/>
          <w:sz w:val="18"/>
          <w:szCs w:val="18"/>
        </w:rPr>
      </w:pPr>
    </w:p>
    <w:tbl>
      <w:tblPr>
        <w:tblpPr w:leftFromText="180" w:rightFromText="180" w:vertAnchor="text" w:horzAnchor="margin" w:tblpY="266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645BAD" w:rsidRPr="009767EF" w14:paraId="6153E407" w14:textId="77777777" w:rsidTr="00AE0387">
        <w:tc>
          <w:tcPr>
            <w:tcW w:w="5000" w:type="pct"/>
            <w:gridSpan w:val="3"/>
            <w:shd w:val="clear" w:color="auto" w:fill="FFFFFF"/>
          </w:tcPr>
          <w:p w14:paraId="68856A82" w14:textId="77777777" w:rsidR="00645BAD" w:rsidRPr="009767EF" w:rsidRDefault="00645BAD" w:rsidP="000D30AC">
            <w:pPr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9767EF">
              <w:rPr>
                <w:rFonts w:ascii="Tahoma" w:eastAsia="Calibri" w:hAnsi="Tahoma" w:cs="Tahoma"/>
                <w:sz w:val="18"/>
                <w:szCs w:val="18"/>
              </w:rPr>
              <w:t xml:space="preserve">V/na </w:t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t> </w:t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t> </w:t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t> </w:t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t> </w:t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t> </w:t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t xml:space="preserve">, dne </w:t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t> </w:t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t> </w:t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t> </w:t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t> </w:t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t> </w:t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</w:p>
        </w:tc>
      </w:tr>
      <w:tr w:rsidR="00645BAD" w:rsidRPr="009767EF" w14:paraId="4EA0457D" w14:textId="77777777" w:rsidTr="00AE0387">
        <w:tc>
          <w:tcPr>
            <w:tcW w:w="1886" w:type="pct"/>
            <w:shd w:val="clear" w:color="auto" w:fill="FFFFFF"/>
          </w:tcPr>
          <w:p w14:paraId="6A5FC279" w14:textId="77777777" w:rsidR="00645BAD" w:rsidRPr="009767EF" w:rsidRDefault="00645BAD" w:rsidP="000D30AC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/>
          </w:tcPr>
          <w:p w14:paraId="76B4854E" w14:textId="77777777" w:rsidR="00645BAD" w:rsidRPr="009767EF" w:rsidRDefault="00645BAD" w:rsidP="000D30AC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/>
          </w:tcPr>
          <w:p w14:paraId="066AEA04" w14:textId="77777777" w:rsidR="00645BAD" w:rsidRPr="009767EF" w:rsidRDefault="00645BAD" w:rsidP="000D30AC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  <w:tr w:rsidR="00645BAD" w:rsidRPr="009767EF" w14:paraId="41714B05" w14:textId="77777777" w:rsidTr="0055571B">
        <w:tc>
          <w:tcPr>
            <w:tcW w:w="1886" w:type="pct"/>
            <w:shd w:val="clear" w:color="auto" w:fill="99CC00"/>
          </w:tcPr>
          <w:p w14:paraId="7596A26D" w14:textId="77777777" w:rsidR="00645BAD" w:rsidRPr="009767EF" w:rsidRDefault="00645BAD" w:rsidP="000D30AC">
            <w:pPr>
              <w:keepLines/>
              <w:widowControl w:val="0"/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9767EF">
              <w:rPr>
                <w:rFonts w:ascii="Tahoma" w:eastAsia="Calibri" w:hAnsi="Tahoma" w:cs="Tahoma"/>
                <w:b/>
                <w:sz w:val="18"/>
                <w:szCs w:val="18"/>
              </w:rPr>
              <w:t>Zastopnik/prokurist (ime in priimek)</w:t>
            </w:r>
          </w:p>
          <w:p w14:paraId="2EE21D85" w14:textId="77777777" w:rsidR="00645BAD" w:rsidRPr="009767EF" w:rsidRDefault="00645BAD" w:rsidP="000D30AC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33933CC7" w14:textId="77777777" w:rsidR="00645BAD" w:rsidRPr="009767EF" w:rsidRDefault="00645BAD" w:rsidP="000D30AC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9767EF">
              <w:rPr>
                <w:rFonts w:ascii="Tahoma" w:eastAsia="Calibri" w:hAnsi="Tahoma" w:cs="Tahoma"/>
                <w:b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328F6062" w14:textId="77777777" w:rsidR="00645BAD" w:rsidRPr="009767EF" w:rsidRDefault="00645BAD" w:rsidP="000D30AC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9767EF">
              <w:rPr>
                <w:rFonts w:ascii="Tahoma" w:eastAsia="Calibri" w:hAnsi="Tahoma" w:cs="Tahoma"/>
                <w:b/>
                <w:sz w:val="18"/>
                <w:szCs w:val="18"/>
              </w:rPr>
              <w:t>Žig</w:t>
            </w:r>
          </w:p>
        </w:tc>
      </w:tr>
      <w:tr w:rsidR="00645BAD" w:rsidRPr="009767EF" w14:paraId="088BA950" w14:textId="77777777" w:rsidTr="00AE0387">
        <w:trPr>
          <w:trHeight w:val="655"/>
        </w:trPr>
        <w:tc>
          <w:tcPr>
            <w:tcW w:w="1886" w:type="pct"/>
          </w:tcPr>
          <w:p w14:paraId="3257DA3B" w14:textId="77777777" w:rsidR="00645BAD" w:rsidRPr="009767EF" w:rsidRDefault="00645BAD" w:rsidP="00645BAD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  <w:p w14:paraId="6F5BD3FC" w14:textId="77777777" w:rsidR="00645BAD" w:rsidRPr="009767EF" w:rsidRDefault="00645BAD" w:rsidP="00645BAD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9767EF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767EF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FORMTEXT </w:instrText>
            </w:r>
            <w:r w:rsidRPr="009767EF">
              <w:rPr>
                <w:rFonts w:ascii="Tahoma" w:eastAsia="Calibri" w:hAnsi="Tahoma" w:cs="Tahoma"/>
                <w:b/>
                <w:sz w:val="18"/>
                <w:szCs w:val="18"/>
              </w:rPr>
            </w:r>
            <w:r w:rsidRPr="009767EF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9767EF">
              <w:rPr>
                <w:rFonts w:ascii="Tahoma" w:eastAsia="Calibri" w:hAnsi="Tahoma" w:cs="Tahoma"/>
                <w:b/>
                <w:sz w:val="18"/>
                <w:szCs w:val="18"/>
              </w:rPr>
              <w:t> </w:t>
            </w:r>
            <w:r w:rsidRPr="009767EF">
              <w:rPr>
                <w:rFonts w:ascii="Tahoma" w:eastAsia="Calibri" w:hAnsi="Tahoma" w:cs="Tahoma"/>
                <w:b/>
                <w:sz w:val="18"/>
                <w:szCs w:val="18"/>
              </w:rPr>
              <w:t> </w:t>
            </w:r>
            <w:r w:rsidRPr="009767EF">
              <w:rPr>
                <w:rFonts w:ascii="Tahoma" w:eastAsia="Calibri" w:hAnsi="Tahoma" w:cs="Tahoma"/>
                <w:b/>
                <w:sz w:val="18"/>
                <w:szCs w:val="18"/>
              </w:rPr>
              <w:t> </w:t>
            </w:r>
            <w:r w:rsidRPr="009767EF">
              <w:rPr>
                <w:rFonts w:ascii="Tahoma" w:eastAsia="Calibri" w:hAnsi="Tahoma" w:cs="Tahoma"/>
                <w:b/>
                <w:sz w:val="18"/>
                <w:szCs w:val="18"/>
              </w:rPr>
              <w:t> </w:t>
            </w:r>
            <w:r w:rsidRPr="009767EF">
              <w:rPr>
                <w:rFonts w:ascii="Tahoma" w:eastAsia="Calibri" w:hAnsi="Tahoma" w:cs="Tahoma"/>
                <w:b/>
                <w:sz w:val="18"/>
                <w:szCs w:val="18"/>
              </w:rPr>
              <w:t> </w:t>
            </w:r>
            <w:r w:rsidRPr="009767EF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0E0607C" w14:textId="77777777" w:rsidR="00645BAD" w:rsidRPr="009767EF" w:rsidRDefault="00645BAD" w:rsidP="00645BAD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509" w:type="pct"/>
          </w:tcPr>
          <w:p w14:paraId="2AE24B4A" w14:textId="77777777" w:rsidR="00645BAD" w:rsidRPr="009767EF" w:rsidRDefault="00645BAD" w:rsidP="00645BAD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  <w:p w14:paraId="466F3258" w14:textId="77777777" w:rsidR="00645BAD" w:rsidRPr="009767EF" w:rsidRDefault="00645BAD" w:rsidP="00645BAD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  <w:p w14:paraId="32EB395B" w14:textId="77777777" w:rsidR="00645BAD" w:rsidRPr="009767EF" w:rsidRDefault="00645BAD" w:rsidP="00645BAD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  <w:p w14:paraId="0504144E" w14:textId="77777777" w:rsidR="00645BAD" w:rsidRPr="009767EF" w:rsidRDefault="00645BAD" w:rsidP="00645BAD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</w:tbl>
    <w:p w14:paraId="70EB25A5" w14:textId="77777777" w:rsidR="00A22199" w:rsidRPr="000D30AC" w:rsidRDefault="00A22199">
      <w:pPr>
        <w:rPr>
          <w:sz w:val="18"/>
          <w:szCs w:val="18"/>
        </w:rPr>
      </w:pPr>
    </w:p>
    <w:sectPr w:rsidR="00A22199" w:rsidRPr="000D30AC" w:rsidSect="00354B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AA26E" w14:textId="77777777" w:rsidR="000D30AC" w:rsidRDefault="000D30AC" w:rsidP="000D30AC">
      <w:pPr>
        <w:spacing w:after="0" w:line="240" w:lineRule="auto"/>
      </w:pPr>
      <w:r>
        <w:separator/>
      </w:r>
    </w:p>
  </w:endnote>
  <w:endnote w:type="continuationSeparator" w:id="0">
    <w:p w14:paraId="52C3BEA4" w14:textId="77777777" w:rsidR="000D30AC" w:rsidRDefault="000D30AC" w:rsidP="000D3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C1472" w14:textId="77777777" w:rsidR="000D30AC" w:rsidRDefault="000D30A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29310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0DC7D9" w14:textId="4BB1C3D6" w:rsidR="000D30AC" w:rsidRDefault="000D30AC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556E73" w14:textId="77777777" w:rsidR="000D30AC" w:rsidRDefault="000D30A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9ADD0" w14:textId="77777777" w:rsidR="000D30AC" w:rsidRDefault="000D30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89827" w14:textId="77777777" w:rsidR="000D30AC" w:rsidRDefault="000D30AC" w:rsidP="000D30AC">
      <w:pPr>
        <w:spacing w:after="0" w:line="240" w:lineRule="auto"/>
      </w:pPr>
      <w:r>
        <w:separator/>
      </w:r>
    </w:p>
  </w:footnote>
  <w:footnote w:type="continuationSeparator" w:id="0">
    <w:p w14:paraId="153A48BE" w14:textId="77777777" w:rsidR="000D30AC" w:rsidRDefault="000D30AC" w:rsidP="000D3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836CF" w14:textId="77777777" w:rsidR="000D30AC" w:rsidRDefault="000D30A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1584" w14:textId="77777777" w:rsidR="000D30AC" w:rsidRDefault="000D30A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F4222" w14:textId="77777777" w:rsidR="000D30AC" w:rsidRDefault="000D30A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BAD"/>
    <w:rsid w:val="00001A78"/>
    <w:rsid w:val="00027C24"/>
    <w:rsid w:val="000449EA"/>
    <w:rsid w:val="000D30AC"/>
    <w:rsid w:val="00106360"/>
    <w:rsid w:val="001217C9"/>
    <w:rsid w:val="001714B4"/>
    <w:rsid w:val="001F6962"/>
    <w:rsid w:val="001F6BE0"/>
    <w:rsid w:val="00203FC5"/>
    <w:rsid w:val="0026716F"/>
    <w:rsid w:val="002A442E"/>
    <w:rsid w:val="002D739C"/>
    <w:rsid w:val="002E5564"/>
    <w:rsid w:val="0030750B"/>
    <w:rsid w:val="00354B16"/>
    <w:rsid w:val="00355823"/>
    <w:rsid w:val="00381146"/>
    <w:rsid w:val="0040541A"/>
    <w:rsid w:val="004A2D8C"/>
    <w:rsid w:val="004A68F6"/>
    <w:rsid w:val="00522299"/>
    <w:rsid w:val="00522BC2"/>
    <w:rsid w:val="0055571B"/>
    <w:rsid w:val="00575DC6"/>
    <w:rsid w:val="0059751A"/>
    <w:rsid w:val="005A74F3"/>
    <w:rsid w:val="005B421C"/>
    <w:rsid w:val="00604A6A"/>
    <w:rsid w:val="0060572D"/>
    <w:rsid w:val="00645BAD"/>
    <w:rsid w:val="006C2AF8"/>
    <w:rsid w:val="007845FE"/>
    <w:rsid w:val="00794328"/>
    <w:rsid w:val="007A42C8"/>
    <w:rsid w:val="008021E3"/>
    <w:rsid w:val="0080780B"/>
    <w:rsid w:val="008B36C8"/>
    <w:rsid w:val="00920F4F"/>
    <w:rsid w:val="009767EF"/>
    <w:rsid w:val="009833CC"/>
    <w:rsid w:val="00985195"/>
    <w:rsid w:val="009D266B"/>
    <w:rsid w:val="009E03A0"/>
    <w:rsid w:val="00A22199"/>
    <w:rsid w:val="00A406C2"/>
    <w:rsid w:val="00A663EF"/>
    <w:rsid w:val="00AA3F20"/>
    <w:rsid w:val="00AB09D2"/>
    <w:rsid w:val="00AD1A78"/>
    <w:rsid w:val="00AF17F6"/>
    <w:rsid w:val="00B3344D"/>
    <w:rsid w:val="00B44BEA"/>
    <w:rsid w:val="00B81B87"/>
    <w:rsid w:val="00CF4EAF"/>
    <w:rsid w:val="00D23916"/>
    <w:rsid w:val="00D41AA0"/>
    <w:rsid w:val="00D45C06"/>
    <w:rsid w:val="00E04A1D"/>
    <w:rsid w:val="00E22AE3"/>
    <w:rsid w:val="00E43646"/>
    <w:rsid w:val="00E83CB4"/>
    <w:rsid w:val="00EB1E91"/>
    <w:rsid w:val="00EC438E"/>
    <w:rsid w:val="00F910F4"/>
    <w:rsid w:val="00FE17D6"/>
    <w:rsid w:val="00FE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B5509"/>
  <w15:docId w15:val="{5BFB33FB-BCDC-4C7E-96DC-69225CD1F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645BA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45BAD"/>
    <w:pPr>
      <w:spacing w:after="20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45BAD"/>
    <w:rPr>
      <w:rFonts w:ascii="Calibri" w:eastAsia="Calibri" w:hAnsi="Calibri" w:cs="Times New Roman"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45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45BAD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4A6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41AA0"/>
    <w:pPr>
      <w:spacing w:after="160"/>
    </w:pPr>
    <w:rPr>
      <w:rFonts w:asciiTheme="minorHAnsi" w:eastAsiaTheme="minorHAnsi" w:hAnsiTheme="minorHAnsi" w:cstheme="minorBidi"/>
      <w:b/>
      <w:bCs/>
      <w:lang w:val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41AA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7A42C8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0D3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D30AC"/>
  </w:style>
  <w:style w:type="paragraph" w:styleId="Noga">
    <w:name w:val="footer"/>
    <w:basedOn w:val="Navaden"/>
    <w:link w:val="NogaZnak"/>
    <w:uiPriority w:val="99"/>
    <w:unhideWhenUsed/>
    <w:rsid w:val="000D3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D3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9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Borut Močnik</cp:lastModifiedBy>
  <cp:revision>14</cp:revision>
  <dcterms:created xsi:type="dcterms:W3CDTF">2021-01-07T10:03:00Z</dcterms:created>
  <dcterms:modified xsi:type="dcterms:W3CDTF">2025-06-05T05:25:00Z</dcterms:modified>
</cp:coreProperties>
</file>