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314A" w14:textId="77777777" w:rsidR="00B17A9E" w:rsidRDefault="00B17A9E" w:rsidP="00B17A9E"/>
    <w:p w14:paraId="0893CF2F" w14:textId="3265DF33" w:rsidR="00B17A9E" w:rsidRDefault="0055707A" w:rsidP="00B17A9E">
      <w:r>
        <w:t>SPECIFIKACIJ</w:t>
      </w:r>
      <w:r w:rsidR="000C1AB1">
        <w:t>E</w:t>
      </w:r>
      <w:r>
        <w:t xml:space="preserve"> ZA POSTELJNO BLAZINO:</w:t>
      </w:r>
    </w:p>
    <w:p w14:paraId="297FF5BF" w14:textId="2410AC07" w:rsidR="00B17A9E" w:rsidRDefault="0055707A" w:rsidP="00B17A9E">
      <w:r>
        <w:t>Blazina naj bo:</w:t>
      </w:r>
      <w:r w:rsidR="00B17A9E">
        <w:t xml:space="preserve"> reaktivna zračna , z enocelično zasnovo</w:t>
      </w:r>
      <w:r>
        <w:t>,</w:t>
      </w:r>
      <w:r w:rsidR="00B17A9E">
        <w:t xml:space="preserve"> ki omogoča visoko raven potopitve in ovoja, kar zagotavlja optimalno prerazporeditev pritiska za preprečevanje in zdravljenje razjed/poškodb zaradi pritiska. Zaradi premikanja bolnika se spreminjajo mesta ugrezanja in objemanja, večsmerno raztezanje in elastičnost izdelka pa omogoča izenačitev pritiskov po celotni površini. </w:t>
      </w:r>
    </w:p>
    <w:p w14:paraId="2D0378A7" w14:textId="77777777" w:rsidR="00B17A9E" w:rsidRDefault="00B17A9E" w:rsidP="00B17A9E">
      <w:r>
        <w:t xml:space="preserve">Indikacije: Posamezniki pri katerih obstaja tveganje za nastanek razjede/poškodbe zaradi pritiska, vključno s tistimi z zelo visokim tveganjem. Zdravljenje vseh kategorij/stopenj razjed/poškodb zaradi pritiska, kadar se zračne blazine uporabljajo kot del oskrbe. </w:t>
      </w:r>
    </w:p>
    <w:p w14:paraId="79387774" w14:textId="5025D697" w:rsidR="00B17A9E" w:rsidRDefault="00B17A9E" w:rsidP="00B17A9E">
      <w:r>
        <w:t>Največja teža uporabnika: kadar se uporablja na vzmetnici iz pene z visoko specifično gostoto</w:t>
      </w:r>
      <w:r w:rsidR="0055707A">
        <w:t xml:space="preserve"> naj bo </w:t>
      </w:r>
      <w:r>
        <w:t xml:space="preserve"> do 22</w:t>
      </w:r>
      <w:r w:rsidR="0055707A">
        <w:t>0</w:t>
      </w:r>
      <w:r>
        <w:t>kg</w:t>
      </w:r>
      <w:r w:rsidR="0055707A">
        <w:t xml:space="preserve"> </w:t>
      </w:r>
      <w:r w:rsidR="00123005">
        <w:t>(</w:t>
      </w:r>
      <w:r w:rsidR="0055707A">
        <w:t>+-5</w:t>
      </w:r>
      <w:r w:rsidR="00123005">
        <w:t>kg)</w:t>
      </w:r>
      <w:r>
        <w:t>. Kadar se uporablja na vzmetnici iz pene z nižjo specifično gostoto</w:t>
      </w:r>
      <w:r w:rsidR="0055707A">
        <w:t xml:space="preserve"> naj bo</w:t>
      </w:r>
      <w:r>
        <w:t xml:space="preserve"> do 13</w:t>
      </w:r>
      <w:r w:rsidR="0055707A">
        <w:t>5</w:t>
      </w:r>
      <w:r>
        <w:t>kg</w:t>
      </w:r>
      <w:r w:rsidR="0055707A">
        <w:t xml:space="preserve"> </w:t>
      </w:r>
      <w:r w:rsidR="00123005">
        <w:t>(</w:t>
      </w:r>
      <w:r w:rsidR="0055707A">
        <w:t>+-5</w:t>
      </w:r>
      <w:r w:rsidR="00123005">
        <w:t>kg)</w:t>
      </w:r>
      <w:r w:rsidR="0055707A">
        <w:t>.</w:t>
      </w:r>
    </w:p>
    <w:p w14:paraId="3FC8D941" w14:textId="4C507DA0" w:rsidR="00363CFF" w:rsidRDefault="00363CFF" w:rsidP="00B17A9E">
      <w:r>
        <w:t>Dimenzije naj bodo: 190x77cm</w:t>
      </w:r>
      <w:r w:rsidR="00123005">
        <w:t xml:space="preserve"> (+-5cm)</w:t>
      </w:r>
      <w:r>
        <w:t xml:space="preserve"> ter višina 5cm.</w:t>
      </w:r>
    </w:p>
    <w:p w14:paraId="64AB957F" w14:textId="396F7C7A" w:rsidR="00E63F60" w:rsidRDefault="00E63F60" w:rsidP="00B17A9E">
      <w:r>
        <w:t>10 kosov posteljnih blazin ter 1 kos tlačilka.</w:t>
      </w:r>
    </w:p>
    <w:p w14:paraId="79CAFB3A" w14:textId="77777777" w:rsidR="005F72B1" w:rsidRDefault="005F72B1" w:rsidP="005F72B1">
      <w:r>
        <w:t>Opomba:   V kolikor naročnik ponujenega artikla ne pozna in ga ni preizkusil, mora ponudnik v roku 7 dni od naročnikovega poziva ponuditi naročniku demonstracijski artikel za testiranje in potrditev primernosti.</w:t>
      </w:r>
    </w:p>
    <w:p w14:paraId="52A75B28" w14:textId="77777777" w:rsidR="005F72B1" w:rsidRDefault="005F72B1" w:rsidP="00B17A9E"/>
    <w:p w14:paraId="064BA6B6" w14:textId="77777777" w:rsidR="00B17A9E" w:rsidRDefault="00B17A9E" w:rsidP="00B17A9E"/>
    <w:p w14:paraId="41E12093" w14:textId="0314B3C3" w:rsidR="003B415C" w:rsidRDefault="003B415C"/>
    <w:sectPr w:rsidR="003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525EF"/>
    <w:multiLevelType w:val="hybridMultilevel"/>
    <w:tmpl w:val="FB4E7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2F7D"/>
    <w:multiLevelType w:val="hybridMultilevel"/>
    <w:tmpl w:val="E5E0833E"/>
    <w:lvl w:ilvl="0" w:tplc="29DC2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0862"/>
    <w:multiLevelType w:val="hybridMultilevel"/>
    <w:tmpl w:val="8B968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4407"/>
    <w:multiLevelType w:val="hybridMultilevel"/>
    <w:tmpl w:val="221AAF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966713">
    <w:abstractNumId w:val="0"/>
  </w:num>
  <w:num w:numId="2" w16cid:durableId="1527861686">
    <w:abstractNumId w:val="3"/>
  </w:num>
  <w:num w:numId="3" w16cid:durableId="1556349967">
    <w:abstractNumId w:val="2"/>
  </w:num>
  <w:num w:numId="4" w16cid:durableId="124218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3B"/>
    <w:rsid w:val="000168E3"/>
    <w:rsid w:val="000C1AB1"/>
    <w:rsid w:val="00123005"/>
    <w:rsid w:val="001243A7"/>
    <w:rsid w:val="002C27B3"/>
    <w:rsid w:val="00351625"/>
    <w:rsid w:val="00363CFF"/>
    <w:rsid w:val="003B415C"/>
    <w:rsid w:val="003D15DC"/>
    <w:rsid w:val="003D78D3"/>
    <w:rsid w:val="004F5456"/>
    <w:rsid w:val="00531DA4"/>
    <w:rsid w:val="0055707A"/>
    <w:rsid w:val="005A3BC0"/>
    <w:rsid w:val="005F72B1"/>
    <w:rsid w:val="00676A77"/>
    <w:rsid w:val="007D69C2"/>
    <w:rsid w:val="00813B9B"/>
    <w:rsid w:val="009A2975"/>
    <w:rsid w:val="00AA743B"/>
    <w:rsid w:val="00B17A9E"/>
    <w:rsid w:val="00C60C57"/>
    <w:rsid w:val="00DE57BA"/>
    <w:rsid w:val="00E63F60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F89"/>
  <w15:chartTrackingRefBased/>
  <w15:docId w15:val="{4300A2D3-CCBB-4227-A188-EAFBACFD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2024-07-04T11:59:00Z</dcterms:created>
  <dcterms:modified xsi:type="dcterms:W3CDTF">2024-07-09T12:05:00Z</dcterms:modified>
</cp:coreProperties>
</file>