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AB2A63D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B66F71">
              <w:t>47-2023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AF4AD56" w:rsidR="00454761" w:rsidRDefault="00B66F7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/>
            <w:r>
              <w:rPr>
                <w:rFonts w:ascii="Tahoma" w:eastAsia="Calibri" w:hAnsi="Tahoma" w:cs="Tahoma"/>
                <w:b/>
                <w:sz w:val="18"/>
                <w:szCs w:val="18"/>
              </w:rPr>
              <w:t>Izvajanje preiskav škodljivosti delovnega okolja</w:t>
            </w:r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B66F71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717D-644D-43FD-B644-808F3BE5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2023-09-27T13:15:00Z</dcterms:modified>
  <dc:language>sl-SI</dc:language>
</cp:coreProperties>
</file>