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867" w:type="dxa"/>
        <w:tblLayout w:type="fixed"/>
        <w:tblCellMar>
          <w:left w:w="10" w:type="dxa"/>
          <w:right w:w="10" w:type="dxa"/>
        </w:tblCellMar>
        <w:tblLook w:val="04A0" w:firstRow="1" w:lastRow="0" w:firstColumn="1" w:lastColumn="0" w:noHBand="0" w:noVBand="1"/>
      </w:tblPr>
      <w:tblGrid>
        <w:gridCol w:w="9639"/>
        <w:gridCol w:w="8228"/>
      </w:tblGrid>
      <w:tr w:rsidR="00707571" w14:paraId="465DA343" w14:textId="77777777">
        <w:tc>
          <w:tcPr>
            <w:tcW w:w="9639" w:type="dxa"/>
            <w:shd w:val="clear" w:color="auto" w:fill="auto"/>
            <w:tcMar>
              <w:top w:w="55" w:type="dxa"/>
              <w:left w:w="55" w:type="dxa"/>
              <w:bottom w:w="55" w:type="dxa"/>
              <w:right w:w="55" w:type="dxa"/>
            </w:tcMar>
          </w:tcPr>
          <w:p w14:paraId="73FD0088" w14:textId="17A04E8B" w:rsidR="00707571" w:rsidRPr="009D1592" w:rsidRDefault="004A543B">
            <w:pPr>
              <w:pStyle w:val="Standard"/>
              <w:tabs>
                <w:tab w:val="left" w:pos="1134"/>
                <w:tab w:val="right" w:pos="13042"/>
              </w:tabs>
              <w:spacing w:line="400" w:lineRule="atLeast"/>
              <w:rPr>
                <w:rFonts w:ascii="Verdana" w:hAnsi="Verdana" w:cs="Tahoma"/>
                <w:color w:val="000000"/>
                <w:sz w:val="18"/>
                <w:szCs w:val="18"/>
              </w:rPr>
            </w:pPr>
            <w:r w:rsidRPr="009D1592">
              <w:rPr>
                <w:rFonts w:ascii="Verdana" w:hAnsi="Verdana" w:cs="Tahoma"/>
                <w:color w:val="000000"/>
                <w:sz w:val="18"/>
                <w:szCs w:val="18"/>
              </w:rPr>
              <w:t xml:space="preserve">Dokument: </w:t>
            </w:r>
            <w:r w:rsidR="003357E4">
              <w:rPr>
                <w:rFonts w:ascii="Verdana" w:hAnsi="Verdana" w:cs="Tahoma"/>
                <w:color w:val="000000"/>
                <w:sz w:val="18"/>
                <w:szCs w:val="18"/>
              </w:rPr>
              <w:t>273-</w:t>
            </w:r>
            <w:r w:rsidR="00CE4CA4">
              <w:rPr>
                <w:rFonts w:ascii="Verdana" w:hAnsi="Verdana" w:cs="Tahoma"/>
                <w:color w:val="000000"/>
                <w:sz w:val="18"/>
                <w:szCs w:val="18"/>
              </w:rPr>
              <w:t>72/2024-1</w:t>
            </w:r>
          </w:p>
        </w:tc>
        <w:tc>
          <w:tcPr>
            <w:tcW w:w="8228" w:type="dxa"/>
            <w:shd w:val="clear" w:color="auto" w:fill="auto"/>
            <w:tcMar>
              <w:top w:w="55" w:type="dxa"/>
              <w:left w:w="55" w:type="dxa"/>
              <w:bottom w:w="55" w:type="dxa"/>
              <w:right w:w="55" w:type="dxa"/>
            </w:tcMar>
          </w:tcPr>
          <w:p w14:paraId="4C0A68A7" w14:textId="77777777" w:rsidR="00707571" w:rsidRDefault="00707571">
            <w:pPr>
              <w:pStyle w:val="Standard"/>
              <w:tabs>
                <w:tab w:val="left" w:pos="1134"/>
                <w:tab w:val="right" w:pos="13042"/>
              </w:tabs>
              <w:spacing w:line="400" w:lineRule="atLeast"/>
              <w:rPr>
                <w:rFonts w:ascii="Arial" w:hAnsi="Arial" w:cs="Tahoma"/>
                <w:color w:val="000000"/>
              </w:rPr>
            </w:pPr>
          </w:p>
        </w:tc>
      </w:tr>
      <w:tr w:rsidR="00707571" w14:paraId="75EF27F1" w14:textId="77777777">
        <w:tc>
          <w:tcPr>
            <w:tcW w:w="9639" w:type="dxa"/>
            <w:shd w:val="clear" w:color="auto" w:fill="auto"/>
            <w:tcMar>
              <w:top w:w="55" w:type="dxa"/>
              <w:left w:w="55" w:type="dxa"/>
              <w:bottom w:w="55" w:type="dxa"/>
              <w:right w:w="55" w:type="dxa"/>
            </w:tcMar>
          </w:tcPr>
          <w:p w14:paraId="114D1DF4" w14:textId="32E19072" w:rsidR="00707571" w:rsidRPr="009D1592" w:rsidRDefault="004A543B">
            <w:pPr>
              <w:pStyle w:val="Standard"/>
              <w:spacing w:line="400" w:lineRule="atLeast"/>
              <w:rPr>
                <w:rFonts w:ascii="Verdana" w:hAnsi="Verdana" w:cs="Tahoma"/>
                <w:sz w:val="18"/>
                <w:szCs w:val="18"/>
              </w:rPr>
            </w:pPr>
            <w:r w:rsidRPr="009D1592">
              <w:rPr>
                <w:rFonts w:ascii="Verdana" w:hAnsi="Verdana" w:cs="Tahoma"/>
                <w:sz w:val="18"/>
                <w:szCs w:val="18"/>
              </w:rPr>
              <w:t>Datum:</w:t>
            </w:r>
            <w:r w:rsidR="009D1592">
              <w:rPr>
                <w:rFonts w:ascii="Verdana" w:hAnsi="Verdana" w:cs="Tahoma"/>
                <w:sz w:val="18"/>
                <w:szCs w:val="18"/>
              </w:rPr>
              <w:t xml:space="preserve"> </w:t>
            </w:r>
            <w:r w:rsidR="003357E4">
              <w:rPr>
                <w:rFonts w:ascii="Verdana" w:hAnsi="Verdana" w:cs="Tahoma"/>
                <w:sz w:val="18"/>
                <w:szCs w:val="18"/>
              </w:rPr>
              <w:t>29.10.2024</w:t>
            </w:r>
          </w:p>
        </w:tc>
        <w:tc>
          <w:tcPr>
            <w:tcW w:w="8228" w:type="dxa"/>
            <w:shd w:val="clear" w:color="auto" w:fill="auto"/>
            <w:tcMar>
              <w:top w:w="55" w:type="dxa"/>
              <w:left w:w="55" w:type="dxa"/>
              <w:bottom w:w="55" w:type="dxa"/>
              <w:right w:w="55" w:type="dxa"/>
            </w:tcMar>
          </w:tcPr>
          <w:p w14:paraId="5682E099" w14:textId="77777777" w:rsidR="00707571" w:rsidRDefault="00707571">
            <w:pPr>
              <w:pStyle w:val="Standard"/>
              <w:tabs>
                <w:tab w:val="left" w:pos="1134"/>
                <w:tab w:val="right" w:pos="13042"/>
              </w:tabs>
              <w:spacing w:line="400" w:lineRule="atLeast"/>
              <w:rPr>
                <w:rFonts w:ascii="Arial" w:hAnsi="Arial"/>
                <w:color w:val="000000"/>
              </w:rPr>
            </w:pPr>
          </w:p>
        </w:tc>
      </w:tr>
    </w:tbl>
    <w:p w14:paraId="72DC4B00" w14:textId="77777777" w:rsidR="00707571" w:rsidRDefault="00707571">
      <w:pPr>
        <w:pStyle w:val="Standard"/>
        <w:rPr>
          <w:rFonts w:ascii="Arial" w:hAnsi="Arial"/>
        </w:rPr>
      </w:pPr>
    </w:p>
    <w:p w14:paraId="083621FC" w14:textId="77777777" w:rsidR="00707571" w:rsidRPr="00D80D09" w:rsidRDefault="00707571">
      <w:pPr>
        <w:pStyle w:val="Standard"/>
        <w:rPr>
          <w:rFonts w:ascii="Verdana" w:hAnsi="Verdana" w:cs="Arial"/>
          <w:sz w:val="18"/>
          <w:szCs w:val="18"/>
        </w:rPr>
      </w:pPr>
    </w:p>
    <w:p w14:paraId="5C92FD87" w14:textId="77777777" w:rsidR="00B71427" w:rsidRDefault="00B71427" w:rsidP="00B71427">
      <w:pPr>
        <w:pStyle w:val="Default"/>
        <w:rPr>
          <w:rFonts w:ascii="Calibri" w:hAnsi="Calibri" w:cs="Calibri"/>
          <w:b/>
          <w:bCs/>
          <w:color w:val="auto"/>
          <w:sz w:val="22"/>
          <w:szCs w:val="22"/>
        </w:rPr>
      </w:pPr>
      <w:r>
        <w:rPr>
          <w:rFonts w:ascii="Calibri" w:hAnsi="Calibri" w:cs="Calibri"/>
          <w:b/>
          <w:bCs/>
          <w:color w:val="auto"/>
          <w:sz w:val="22"/>
          <w:szCs w:val="22"/>
        </w:rPr>
        <w:t xml:space="preserve">1. Predmet ponudbe </w:t>
      </w:r>
    </w:p>
    <w:p w14:paraId="54C46224" w14:textId="7A487FC6" w:rsidR="008E4CA4" w:rsidRDefault="00B71427" w:rsidP="00B71427">
      <w:pPr>
        <w:pStyle w:val="Default"/>
        <w:rPr>
          <w:rFonts w:ascii="Calibri" w:hAnsi="Calibri" w:cs="Calibri"/>
          <w:color w:val="auto"/>
          <w:sz w:val="22"/>
          <w:szCs w:val="22"/>
        </w:rPr>
      </w:pPr>
      <w:r>
        <w:rPr>
          <w:rFonts w:ascii="Calibri" w:hAnsi="Calibri" w:cs="Calibri"/>
          <w:color w:val="auto"/>
          <w:sz w:val="22"/>
          <w:szCs w:val="22"/>
        </w:rPr>
        <w:t xml:space="preserve">Predmet ponudbe je </w:t>
      </w:r>
      <w:r w:rsidR="008E4CA4">
        <w:rPr>
          <w:rFonts w:ascii="Calibri" w:hAnsi="Calibri" w:cs="Calibri"/>
          <w:color w:val="auto"/>
          <w:sz w:val="22"/>
          <w:szCs w:val="22"/>
        </w:rPr>
        <w:t xml:space="preserve">storitev </w:t>
      </w:r>
      <w:r>
        <w:rPr>
          <w:rFonts w:ascii="Calibri" w:hAnsi="Calibri" w:cs="Calibri"/>
          <w:color w:val="auto"/>
          <w:sz w:val="22"/>
          <w:szCs w:val="22"/>
        </w:rPr>
        <w:t>koordinacij</w:t>
      </w:r>
      <w:r w:rsidR="008E4CA4">
        <w:rPr>
          <w:rFonts w:ascii="Calibri" w:hAnsi="Calibri" w:cs="Calibri"/>
          <w:color w:val="auto"/>
          <w:sz w:val="22"/>
          <w:szCs w:val="22"/>
        </w:rPr>
        <w:t>e</w:t>
      </w:r>
      <w:r>
        <w:rPr>
          <w:rFonts w:ascii="Calibri" w:hAnsi="Calibri" w:cs="Calibri"/>
          <w:color w:val="auto"/>
          <w:sz w:val="22"/>
          <w:szCs w:val="22"/>
        </w:rPr>
        <w:t xml:space="preserve"> </w:t>
      </w:r>
      <w:r w:rsidR="008E4CA4">
        <w:rPr>
          <w:rFonts w:ascii="Calibri" w:hAnsi="Calibri" w:cs="Calibri"/>
          <w:color w:val="auto"/>
          <w:sz w:val="22"/>
          <w:szCs w:val="22"/>
        </w:rPr>
        <w:t>in zagotavljanja varnosti in zdravja pri delu na gradbišč</w:t>
      </w:r>
      <w:r w:rsidR="000B436F">
        <w:rPr>
          <w:rFonts w:ascii="Calibri" w:hAnsi="Calibri" w:cs="Calibri"/>
          <w:color w:val="auto"/>
          <w:sz w:val="22"/>
          <w:szCs w:val="22"/>
        </w:rPr>
        <w:t>ih</w:t>
      </w:r>
      <w:r w:rsidR="00BB2354">
        <w:rPr>
          <w:rFonts w:ascii="Calibri" w:hAnsi="Calibri" w:cs="Calibri"/>
          <w:color w:val="auto"/>
          <w:sz w:val="22"/>
          <w:szCs w:val="22"/>
        </w:rPr>
        <w:t xml:space="preserve"> (VZD)</w:t>
      </w:r>
      <w:r w:rsidR="008E4CA4">
        <w:rPr>
          <w:rFonts w:ascii="Calibri" w:hAnsi="Calibri" w:cs="Calibri"/>
          <w:color w:val="auto"/>
          <w:sz w:val="22"/>
          <w:szCs w:val="22"/>
        </w:rPr>
        <w:t xml:space="preserve"> in izdelava varnostnega načrta za posamezno gradbišče za obdobje </w:t>
      </w:r>
      <w:r w:rsidR="00584A4D">
        <w:rPr>
          <w:rFonts w:ascii="Calibri" w:hAnsi="Calibri" w:cs="Calibri"/>
          <w:color w:val="auto"/>
          <w:sz w:val="22"/>
          <w:szCs w:val="22"/>
        </w:rPr>
        <w:t>3</w:t>
      </w:r>
      <w:r w:rsidR="008E4CA4">
        <w:rPr>
          <w:rFonts w:ascii="Calibri" w:hAnsi="Calibri" w:cs="Calibri"/>
          <w:color w:val="auto"/>
          <w:sz w:val="22"/>
          <w:szCs w:val="22"/>
        </w:rPr>
        <w:t xml:space="preserve"> let. </w:t>
      </w:r>
    </w:p>
    <w:p w14:paraId="50A908DC" w14:textId="77777777" w:rsidR="008E4CA4" w:rsidRDefault="008E4CA4" w:rsidP="00B71427">
      <w:pPr>
        <w:pStyle w:val="Default"/>
        <w:rPr>
          <w:rFonts w:ascii="Calibri" w:hAnsi="Calibri" w:cs="Calibri"/>
          <w:color w:val="auto"/>
          <w:sz w:val="22"/>
          <w:szCs w:val="22"/>
        </w:rPr>
      </w:pPr>
    </w:p>
    <w:p w14:paraId="121ED5AD" w14:textId="77777777" w:rsidR="000B436F" w:rsidRDefault="000B436F" w:rsidP="00B71427">
      <w:pPr>
        <w:pStyle w:val="Default"/>
        <w:rPr>
          <w:rFonts w:ascii="Calibri" w:hAnsi="Calibri" w:cs="Calibri"/>
          <w:b/>
          <w:bCs/>
          <w:color w:val="auto"/>
          <w:sz w:val="22"/>
          <w:szCs w:val="22"/>
        </w:rPr>
      </w:pPr>
    </w:p>
    <w:p w14:paraId="2FF77EB6" w14:textId="466B0154" w:rsidR="00B71427" w:rsidRDefault="00B71427" w:rsidP="00B71427">
      <w:pPr>
        <w:pStyle w:val="Default"/>
        <w:rPr>
          <w:rFonts w:ascii="Calibri" w:hAnsi="Calibri" w:cs="Calibri"/>
          <w:b/>
          <w:bCs/>
          <w:color w:val="auto"/>
          <w:sz w:val="22"/>
          <w:szCs w:val="22"/>
        </w:rPr>
      </w:pPr>
      <w:r>
        <w:rPr>
          <w:rFonts w:ascii="Calibri" w:hAnsi="Calibri" w:cs="Calibri"/>
          <w:b/>
          <w:bCs/>
          <w:color w:val="auto"/>
          <w:sz w:val="22"/>
          <w:szCs w:val="22"/>
        </w:rPr>
        <w:t xml:space="preserve">2. Obseg storitve </w:t>
      </w:r>
    </w:p>
    <w:p w14:paraId="44C4DCAA" w14:textId="77777777" w:rsidR="00B71427" w:rsidRDefault="00B71427" w:rsidP="00B71427">
      <w:pPr>
        <w:pStyle w:val="Default"/>
        <w:rPr>
          <w:rFonts w:ascii="Arial" w:hAnsi="Arial" w:cs="Arial"/>
        </w:rPr>
      </w:pPr>
    </w:p>
    <w:p w14:paraId="78D14CF5" w14:textId="32DDA30B" w:rsidR="00B71427" w:rsidRPr="00B71427" w:rsidRDefault="00B71427" w:rsidP="00B71427">
      <w:pPr>
        <w:pStyle w:val="Default"/>
        <w:rPr>
          <w:rFonts w:ascii="Calibri" w:hAnsi="Calibri" w:cs="Calibri"/>
          <w:color w:val="auto"/>
          <w:sz w:val="22"/>
          <w:szCs w:val="22"/>
        </w:rPr>
      </w:pPr>
      <w:r w:rsidRPr="00B71427">
        <w:rPr>
          <w:rFonts w:ascii="Calibri" w:hAnsi="Calibri" w:cs="Calibri"/>
          <w:color w:val="auto"/>
          <w:sz w:val="22"/>
          <w:szCs w:val="22"/>
        </w:rPr>
        <w:t>Ad</w:t>
      </w:r>
      <w:r w:rsidR="00584A4D">
        <w:rPr>
          <w:rFonts w:ascii="Calibri" w:hAnsi="Calibri" w:cs="Calibri"/>
          <w:color w:val="auto"/>
          <w:sz w:val="22"/>
          <w:szCs w:val="22"/>
        </w:rPr>
        <w:t xml:space="preserve"> 1</w:t>
      </w:r>
      <w:r w:rsidRPr="00B71427">
        <w:rPr>
          <w:rFonts w:ascii="Calibri" w:hAnsi="Calibri" w:cs="Calibri"/>
          <w:color w:val="auto"/>
          <w:sz w:val="22"/>
          <w:szCs w:val="22"/>
        </w:rPr>
        <w:t xml:space="preserve">.) </w:t>
      </w:r>
    </w:p>
    <w:tbl>
      <w:tblPr>
        <w:tblW w:w="0" w:type="auto"/>
        <w:tblInd w:w="-108" w:type="dxa"/>
        <w:tblCellMar>
          <w:left w:w="0" w:type="dxa"/>
          <w:right w:w="0" w:type="dxa"/>
        </w:tblCellMar>
        <w:tblLook w:val="04A0" w:firstRow="1" w:lastRow="0" w:firstColumn="1" w:lastColumn="0" w:noHBand="0" w:noVBand="1"/>
      </w:tblPr>
      <w:tblGrid>
        <w:gridCol w:w="9753"/>
      </w:tblGrid>
      <w:tr w:rsidR="00B71427" w14:paraId="58857232" w14:textId="77777777" w:rsidTr="00B71427">
        <w:trPr>
          <w:trHeight w:val="387"/>
        </w:trPr>
        <w:tc>
          <w:tcPr>
            <w:tcW w:w="23336" w:type="dxa"/>
            <w:tcMar>
              <w:top w:w="0" w:type="dxa"/>
              <w:left w:w="108" w:type="dxa"/>
              <w:bottom w:w="0" w:type="dxa"/>
              <w:right w:w="108" w:type="dxa"/>
            </w:tcMar>
          </w:tcPr>
          <w:p w14:paraId="10825C80" w14:textId="1429E81D" w:rsidR="00B71427" w:rsidRDefault="00B71427">
            <w:pPr>
              <w:pStyle w:val="Default"/>
              <w:rPr>
                <w:rFonts w:ascii="Calibri" w:hAnsi="Calibri" w:cs="Calibri"/>
                <w:color w:val="auto"/>
                <w:sz w:val="22"/>
                <w:szCs w:val="22"/>
              </w:rPr>
            </w:pPr>
            <w:r>
              <w:rPr>
                <w:rFonts w:ascii="Calibri" w:hAnsi="Calibri" w:cs="Calibri"/>
                <w:color w:val="auto"/>
                <w:sz w:val="22"/>
                <w:szCs w:val="22"/>
              </w:rPr>
              <w:t xml:space="preserve">Storitev obsega koordinacijo VZD skladno z Uredbe o zagotavljanju varnosti in zdravja pri delu na začasnih in premičnih objektih (Uradni list RS št. 83/2005), skladno z Zakonom o varnosti in zdravju pri delu (Ur. list RS št. 56/99 in 64/01) in ostalimi predpisi, standardi ter strokovno doktrino. </w:t>
            </w:r>
          </w:p>
          <w:p w14:paraId="742359F6" w14:textId="77777777" w:rsidR="00B71427" w:rsidRDefault="00B71427">
            <w:pPr>
              <w:pStyle w:val="Default"/>
              <w:rPr>
                <w:rFonts w:ascii="Calibri" w:hAnsi="Calibri" w:cs="Calibri"/>
                <w:color w:val="auto"/>
                <w:sz w:val="22"/>
                <w:szCs w:val="22"/>
              </w:rPr>
            </w:pPr>
          </w:p>
          <w:p w14:paraId="0B3F2CCE" w14:textId="62C7574C" w:rsidR="00B71427" w:rsidRDefault="00B71427">
            <w:pPr>
              <w:pStyle w:val="Default"/>
              <w:rPr>
                <w:rFonts w:ascii="Calibri" w:hAnsi="Calibri" w:cs="Calibri"/>
                <w:color w:val="auto"/>
                <w:sz w:val="22"/>
                <w:szCs w:val="22"/>
              </w:rPr>
            </w:pPr>
            <w:r>
              <w:rPr>
                <w:rFonts w:ascii="Calibri" w:hAnsi="Calibri" w:cs="Calibri"/>
                <w:color w:val="auto"/>
                <w:sz w:val="22"/>
                <w:szCs w:val="22"/>
              </w:rPr>
              <w:t>Koordinacija VZD od uvedbe izvajalca v delo vključuje:</w:t>
            </w:r>
          </w:p>
          <w:p w14:paraId="11A686D2" w14:textId="77777777"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 xml:space="preserve">uskladitev varnostnega načrta pred pričetkom del, glede na izbrano tehnologijo izvedbe posameznih del, če je potrebna, </w:t>
            </w:r>
          </w:p>
          <w:p w14:paraId="3C8EF1AB" w14:textId="77777777"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priprava oziroma sodelovanje pri pripravi prijave gradbišča na inšpektorat za delo RS (15 dni pred pričetkom del), če je potrebna,</w:t>
            </w:r>
          </w:p>
          <w:p w14:paraId="52D9FC9F" w14:textId="77777777"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 xml:space="preserve">izdelava gradbiščnega reda, ter požarnega reda za gradbišče, </w:t>
            </w:r>
          </w:p>
          <w:p w14:paraId="0FBD2EE4" w14:textId="77777777"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pregled gradbišča in ustrezno ukrepanje v primeru odstopanj,</w:t>
            </w:r>
          </w:p>
          <w:p w14:paraId="67BC8D1C" w14:textId="7D391750" w:rsidR="00B71427"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 xml:space="preserve">sodelovanje na operativnih sestankih, </w:t>
            </w:r>
            <w:r w:rsidR="00584A4D">
              <w:rPr>
                <w:rFonts w:ascii="Calibri" w:eastAsia="Times New Roman" w:hAnsi="Calibri" w:cs="Calibri"/>
                <w:color w:val="auto"/>
                <w:sz w:val="22"/>
                <w:szCs w:val="22"/>
              </w:rPr>
              <w:t>predvidoma</w:t>
            </w:r>
            <w:r>
              <w:rPr>
                <w:rFonts w:ascii="Calibri" w:eastAsia="Times New Roman" w:hAnsi="Calibri" w:cs="Calibri"/>
                <w:color w:val="auto"/>
                <w:sz w:val="22"/>
                <w:szCs w:val="22"/>
              </w:rPr>
              <w:t xml:space="preserve"> 1 x tedensko skladno z priporočili Inšpektorata RS za delo in Zbornice za VZD,</w:t>
            </w:r>
          </w:p>
          <w:p w14:paraId="0D720649" w14:textId="77777777" w:rsidR="000B33D1" w:rsidRDefault="00B71427"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konstruktivno sodelovanja z investitorjem, nadzorom, projektantom in uporabnikom</w:t>
            </w:r>
            <w:r w:rsidR="000B33D1">
              <w:rPr>
                <w:rFonts w:ascii="Calibri" w:eastAsia="Times New Roman" w:hAnsi="Calibri" w:cs="Calibri"/>
                <w:color w:val="auto"/>
                <w:sz w:val="22"/>
                <w:szCs w:val="22"/>
              </w:rPr>
              <w:t>,</w:t>
            </w:r>
          </w:p>
          <w:p w14:paraId="477E526C" w14:textId="060D34B8" w:rsidR="00B71427" w:rsidRDefault="000B33D1" w:rsidP="00B71427">
            <w:pPr>
              <w:pStyle w:val="Default"/>
              <w:numPr>
                <w:ilvl w:val="0"/>
                <w:numId w:val="9"/>
              </w:numPr>
              <w:rPr>
                <w:rFonts w:ascii="Calibri" w:eastAsia="Times New Roman" w:hAnsi="Calibri" w:cs="Calibri"/>
                <w:color w:val="auto"/>
                <w:sz w:val="22"/>
                <w:szCs w:val="22"/>
              </w:rPr>
            </w:pPr>
            <w:r>
              <w:rPr>
                <w:rFonts w:ascii="Calibri" w:eastAsia="Times New Roman" w:hAnsi="Calibri" w:cs="Calibri"/>
                <w:color w:val="auto"/>
                <w:sz w:val="22"/>
                <w:szCs w:val="22"/>
              </w:rPr>
              <w:t xml:space="preserve">vse materialne </w:t>
            </w:r>
            <w:r w:rsidR="00E36D14">
              <w:rPr>
                <w:rFonts w:ascii="Calibri" w:eastAsia="Times New Roman" w:hAnsi="Calibri" w:cs="Calibri"/>
                <w:color w:val="auto"/>
                <w:sz w:val="22"/>
                <w:szCs w:val="22"/>
              </w:rPr>
              <w:t>in</w:t>
            </w:r>
            <w:r>
              <w:rPr>
                <w:rFonts w:ascii="Calibri" w:eastAsia="Times New Roman" w:hAnsi="Calibri" w:cs="Calibri"/>
                <w:color w:val="auto"/>
                <w:sz w:val="22"/>
                <w:szCs w:val="22"/>
              </w:rPr>
              <w:t xml:space="preserve"> prevozne stroške</w:t>
            </w:r>
            <w:r w:rsidR="00B71427">
              <w:rPr>
                <w:rFonts w:ascii="Calibri" w:eastAsia="Times New Roman" w:hAnsi="Calibri" w:cs="Calibri"/>
                <w:color w:val="auto"/>
                <w:sz w:val="22"/>
                <w:szCs w:val="22"/>
              </w:rPr>
              <w:t>.</w:t>
            </w:r>
          </w:p>
          <w:p w14:paraId="542CDE9D" w14:textId="7E16518B" w:rsidR="00B71427" w:rsidRDefault="00B71427">
            <w:pPr>
              <w:pStyle w:val="Default"/>
              <w:rPr>
                <w:rFonts w:ascii="Calibri" w:hAnsi="Calibri" w:cs="Calibri"/>
                <w:color w:val="auto"/>
                <w:sz w:val="22"/>
                <w:szCs w:val="22"/>
              </w:rPr>
            </w:pPr>
          </w:p>
          <w:p w14:paraId="5044893F" w14:textId="77777777" w:rsidR="000B436F" w:rsidRDefault="00584A4D">
            <w:pPr>
              <w:pStyle w:val="Default"/>
              <w:rPr>
                <w:rFonts w:ascii="Calibri" w:hAnsi="Calibri" w:cs="Calibri"/>
                <w:color w:val="auto"/>
                <w:sz w:val="22"/>
                <w:szCs w:val="22"/>
              </w:rPr>
            </w:pPr>
            <w:r>
              <w:rPr>
                <w:rFonts w:ascii="Calibri" w:hAnsi="Calibri" w:cs="Calibri"/>
                <w:color w:val="auto"/>
                <w:sz w:val="22"/>
                <w:szCs w:val="22"/>
              </w:rPr>
              <w:t xml:space="preserve">Koordinacija se obračuna za vsako </w:t>
            </w:r>
            <w:r w:rsidRPr="000B33D1">
              <w:rPr>
                <w:rFonts w:ascii="Calibri" w:hAnsi="Calibri" w:cs="Calibri"/>
                <w:b/>
                <w:bCs/>
                <w:color w:val="auto"/>
                <w:sz w:val="22"/>
                <w:szCs w:val="22"/>
              </w:rPr>
              <w:t>posamezno aktivno gradbišče</w:t>
            </w:r>
            <w:r>
              <w:rPr>
                <w:rFonts w:ascii="Calibri" w:hAnsi="Calibri" w:cs="Calibri"/>
                <w:color w:val="auto"/>
                <w:sz w:val="22"/>
                <w:szCs w:val="22"/>
              </w:rPr>
              <w:t xml:space="preserve">. </w:t>
            </w:r>
          </w:p>
          <w:p w14:paraId="19852979" w14:textId="77777777" w:rsidR="000B436F" w:rsidRDefault="000B436F">
            <w:pPr>
              <w:pStyle w:val="Default"/>
              <w:rPr>
                <w:rFonts w:ascii="Calibri" w:hAnsi="Calibri" w:cs="Calibri"/>
                <w:color w:val="auto"/>
                <w:sz w:val="22"/>
                <w:szCs w:val="22"/>
              </w:rPr>
            </w:pPr>
          </w:p>
          <w:p w14:paraId="394330C4" w14:textId="70521F3C" w:rsidR="00584A4D" w:rsidRDefault="00584A4D">
            <w:pPr>
              <w:pStyle w:val="Default"/>
              <w:rPr>
                <w:rFonts w:ascii="Calibri" w:hAnsi="Calibri" w:cs="Calibri"/>
                <w:color w:val="auto"/>
                <w:sz w:val="22"/>
                <w:szCs w:val="22"/>
              </w:rPr>
            </w:pPr>
            <w:r>
              <w:rPr>
                <w:rFonts w:ascii="Calibri" w:hAnsi="Calibri" w:cs="Calibri"/>
                <w:color w:val="auto"/>
                <w:sz w:val="22"/>
                <w:szCs w:val="22"/>
              </w:rPr>
              <w:t>Ponudbeno ceno je potrebno navesti kot sledi:</w:t>
            </w:r>
          </w:p>
          <w:tbl>
            <w:tblPr>
              <w:tblStyle w:val="Tabelamrea"/>
              <w:tblW w:w="5000" w:type="pct"/>
              <w:tblLook w:val="04A0" w:firstRow="1" w:lastRow="0" w:firstColumn="1" w:lastColumn="0" w:noHBand="0" w:noVBand="1"/>
            </w:tblPr>
            <w:tblGrid>
              <w:gridCol w:w="2494"/>
              <w:gridCol w:w="2269"/>
              <w:gridCol w:w="2178"/>
              <w:gridCol w:w="2586"/>
            </w:tblGrid>
            <w:tr w:rsidR="00584A4D" w14:paraId="3D679716" w14:textId="77777777" w:rsidTr="00501E8E">
              <w:tc>
                <w:tcPr>
                  <w:tcW w:w="1309" w:type="pct"/>
                </w:tcPr>
                <w:p w14:paraId="1BFEF84C" w14:textId="6E2D7FA4" w:rsidR="00584A4D" w:rsidRDefault="00584A4D">
                  <w:pPr>
                    <w:pStyle w:val="Default"/>
                    <w:rPr>
                      <w:rFonts w:ascii="Calibri" w:hAnsi="Calibri" w:cs="Calibri"/>
                      <w:color w:val="auto"/>
                      <w:sz w:val="22"/>
                      <w:szCs w:val="22"/>
                    </w:rPr>
                  </w:pPr>
                  <w:r>
                    <w:rPr>
                      <w:rFonts w:ascii="Calibri" w:hAnsi="Calibri" w:cs="Calibri"/>
                      <w:color w:val="auto"/>
                      <w:sz w:val="22"/>
                      <w:szCs w:val="22"/>
                    </w:rPr>
                    <w:t>Koordinacija VZD</w:t>
                  </w:r>
                  <w:r w:rsidR="000B436F">
                    <w:rPr>
                      <w:rFonts w:ascii="Calibri" w:hAnsi="Calibri" w:cs="Calibri"/>
                      <w:color w:val="auto"/>
                      <w:sz w:val="22"/>
                      <w:szCs w:val="22"/>
                    </w:rPr>
                    <w:t xml:space="preserve"> na obisk</w:t>
                  </w:r>
                  <w:r>
                    <w:rPr>
                      <w:rFonts w:ascii="Calibri" w:hAnsi="Calibri" w:cs="Calibri"/>
                      <w:color w:val="auto"/>
                      <w:sz w:val="22"/>
                      <w:szCs w:val="22"/>
                    </w:rPr>
                    <w:t xml:space="preserve"> </w:t>
                  </w:r>
                  <w:r w:rsidR="000B33D1">
                    <w:rPr>
                      <w:rFonts w:ascii="Calibri" w:hAnsi="Calibri" w:cs="Calibri"/>
                      <w:color w:val="auto"/>
                      <w:sz w:val="22"/>
                      <w:szCs w:val="22"/>
                    </w:rPr>
                    <w:t>brez DDV</w:t>
                  </w:r>
                  <w:r>
                    <w:rPr>
                      <w:rFonts w:ascii="Calibri" w:hAnsi="Calibri" w:cs="Calibri"/>
                      <w:color w:val="auto"/>
                      <w:sz w:val="22"/>
                      <w:szCs w:val="22"/>
                    </w:rPr>
                    <w:t xml:space="preserve"> </w:t>
                  </w:r>
                </w:p>
              </w:tc>
              <w:tc>
                <w:tcPr>
                  <w:tcW w:w="1191" w:type="pct"/>
                </w:tcPr>
                <w:p w14:paraId="1F8840D8" w14:textId="4C548495" w:rsidR="00584A4D" w:rsidRDefault="000B33D1">
                  <w:pPr>
                    <w:pStyle w:val="Default"/>
                    <w:rPr>
                      <w:rFonts w:ascii="Calibri" w:hAnsi="Calibri" w:cs="Calibri"/>
                      <w:color w:val="auto"/>
                      <w:sz w:val="22"/>
                      <w:szCs w:val="22"/>
                    </w:rPr>
                  </w:pPr>
                  <w:r>
                    <w:rPr>
                      <w:rFonts w:ascii="Calibri" w:hAnsi="Calibri" w:cs="Calibri"/>
                      <w:color w:val="auto"/>
                      <w:sz w:val="22"/>
                      <w:szCs w:val="22"/>
                    </w:rPr>
                    <w:t>Koordinacija VZD na obisk z DDV</w:t>
                  </w:r>
                  <w:r w:rsidR="00501E8E">
                    <w:rPr>
                      <w:rFonts w:ascii="Calibri" w:hAnsi="Calibri" w:cs="Calibri"/>
                      <w:color w:val="auto"/>
                      <w:sz w:val="22"/>
                      <w:szCs w:val="22"/>
                    </w:rPr>
                    <w:t xml:space="preserve">  (CK)</w:t>
                  </w:r>
                </w:p>
              </w:tc>
              <w:tc>
                <w:tcPr>
                  <w:tcW w:w="1143" w:type="pct"/>
                </w:tcPr>
                <w:p w14:paraId="492C7203" w14:textId="10691283" w:rsidR="00584A4D" w:rsidRDefault="00584A4D">
                  <w:pPr>
                    <w:pStyle w:val="Default"/>
                    <w:rPr>
                      <w:rFonts w:ascii="Calibri" w:hAnsi="Calibri" w:cs="Calibri"/>
                      <w:color w:val="auto"/>
                      <w:sz w:val="22"/>
                      <w:szCs w:val="22"/>
                    </w:rPr>
                  </w:pPr>
                  <w:r>
                    <w:rPr>
                      <w:rFonts w:ascii="Calibri" w:hAnsi="Calibri" w:cs="Calibri"/>
                      <w:color w:val="auto"/>
                      <w:sz w:val="22"/>
                      <w:szCs w:val="22"/>
                    </w:rPr>
                    <w:t>Ponudbena cena</w:t>
                  </w:r>
                  <w:r w:rsidR="000B33D1">
                    <w:rPr>
                      <w:rFonts w:ascii="Calibri" w:hAnsi="Calibri" w:cs="Calibri"/>
                      <w:color w:val="auto"/>
                      <w:sz w:val="22"/>
                      <w:szCs w:val="22"/>
                    </w:rPr>
                    <w:t xml:space="preserve"> </w:t>
                  </w:r>
                  <w:r w:rsidR="00EA5951">
                    <w:rPr>
                      <w:rFonts w:ascii="Calibri" w:hAnsi="Calibri" w:cs="Calibri"/>
                      <w:color w:val="auto"/>
                      <w:sz w:val="22"/>
                      <w:szCs w:val="22"/>
                    </w:rPr>
                    <w:t>z</w:t>
                  </w:r>
                  <w:r>
                    <w:rPr>
                      <w:rFonts w:ascii="Calibri" w:hAnsi="Calibri" w:cs="Calibri"/>
                      <w:color w:val="auto"/>
                      <w:sz w:val="22"/>
                      <w:szCs w:val="22"/>
                    </w:rPr>
                    <w:t xml:space="preserve"> DDV za 1 </w:t>
                  </w:r>
                  <w:r w:rsidR="000B33D1">
                    <w:rPr>
                      <w:rFonts w:ascii="Calibri" w:hAnsi="Calibri" w:cs="Calibri"/>
                      <w:color w:val="auto"/>
                      <w:sz w:val="22"/>
                      <w:szCs w:val="22"/>
                    </w:rPr>
                    <w:t>mesec</w:t>
                  </w:r>
                  <w:r w:rsidR="00501E8E">
                    <w:rPr>
                      <w:rFonts w:ascii="Calibri" w:hAnsi="Calibri" w:cs="Calibri"/>
                      <w:color w:val="auto"/>
                      <w:sz w:val="22"/>
                      <w:szCs w:val="22"/>
                    </w:rPr>
                    <w:t xml:space="preserve"> (</w:t>
                  </w:r>
                  <w:r w:rsidR="003D4F1D">
                    <w:rPr>
                      <w:rFonts w:ascii="Calibri" w:hAnsi="Calibri" w:cs="Calibri"/>
                      <w:color w:val="auto"/>
                      <w:sz w:val="22"/>
                      <w:szCs w:val="22"/>
                    </w:rPr>
                    <w:t>CKM</w:t>
                  </w:r>
                  <w:r w:rsidR="00501E8E">
                    <w:rPr>
                      <w:rFonts w:ascii="Calibri" w:hAnsi="Calibri" w:cs="Calibri"/>
                      <w:color w:val="auto"/>
                      <w:sz w:val="22"/>
                      <w:szCs w:val="22"/>
                    </w:rPr>
                    <w:t>=4 x CK)</w:t>
                  </w:r>
                </w:p>
              </w:tc>
              <w:tc>
                <w:tcPr>
                  <w:tcW w:w="1357" w:type="pct"/>
                </w:tcPr>
                <w:p w14:paraId="491ECB3C" w14:textId="29F7EC8E" w:rsidR="00584A4D" w:rsidRPr="00E36D14" w:rsidRDefault="000B436F">
                  <w:pPr>
                    <w:pStyle w:val="Default"/>
                    <w:rPr>
                      <w:rFonts w:ascii="Calibri" w:hAnsi="Calibri" w:cs="Calibri"/>
                      <w:b/>
                      <w:bCs/>
                      <w:color w:val="auto"/>
                      <w:sz w:val="22"/>
                      <w:szCs w:val="22"/>
                    </w:rPr>
                  </w:pPr>
                  <w:r w:rsidRPr="00E36D14">
                    <w:rPr>
                      <w:rFonts w:ascii="Calibri" w:hAnsi="Calibri" w:cs="Calibri"/>
                      <w:b/>
                      <w:bCs/>
                      <w:color w:val="auto"/>
                      <w:sz w:val="22"/>
                      <w:szCs w:val="22"/>
                    </w:rPr>
                    <w:t>Ponudbena cena z DDV</w:t>
                  </w:r>
                  <w:r w:rsidR="00584A4D" w:rsidRPr="00E36D14">
                    <w:rPr>
                      <w:rFonts w:ascii="Calibri" w:hAnsi="Calibri" w:cs="Calibri"/>
                      <w:b/>
                      <w:bCs/>
                      <w:color w:val="auto"/>
                      <w:sz w:val="22"/>
                      <w:szCs w:val="22"/>
                    </w:rPr>
                    <w:t xml:space="preserve"> za </w:t>
                  </w:r>
                  <w:r w:rsidR="000B33D1" w:rsidRPr="00E36D14">
                    <w:rPr>
                      <w:rFonts w:ascii="Calibri" w:hAnsi="Calibri" w:cs="Calibri"/>
                      <w:b/>
                      <w:bCs/>
                      <w:color w:val="auto"/>
                      <w:sz w:val="22"/>
                      <w:szCs w:val="22"/>
                    </w:rPr>
                    <w:t>1</w:t>
                  </w:r>
                  <w:r w:rsidR="00584A4D" w:rsidRPr="00E36D14">
                    <w:rPr>
                      <w:rFonts w:ascii="Calibri" w:hAnsi="Calibri" w:cs="Calibri"/>
                      <w:b/>
                      <w:bCs/>
                      <w:color w:val="auto"/>
                      <w:sz w:val="22"/>
                      <w:szCs w:val="22"/>
                    </w:rPr>
                    <w:t xml:space="preserve"> </w:t>
                  </w:r>
                  <w:r w:rsidR="00EA5951" w:rsidRPr="00E36D14">
                    <w:rPr>
                      <w:rFonts w:ascii="Calibri" w:hAnsi="Calibri" w:cs="Calibri"/>
                      <w:b/>
                      <w:bCs/>
                      <w:color w:val="auto"/>
                      <w:sz w:val="22"/>
                      <w:szCs w:val="22"/>
                    </w:rPr>
                    <w:t xml:space="preserve">leto </w:t>
                  </w:r>
                  <w:r w:rsidR="00B61F7B" w:rsidRPr="00E36D14">
                    <w:rPr>
                      <w:rFonts w:ascii="Calibri" w:hAnsi="Calibri" w:cs="Calibri"/>
                      <w:b/>
                      <w:bCs/>
                      <w:color w:val="auto"/>
                      <w:sz w:val="22"/>
                      <w:szCs w:val="22"/>
                    </w:rPr>
                    <w:t>(C</w:t>
                  </w:r>
                  <w:r w:rsidR="00ED6122" w:rsidRPr="00E36D14">
                    <w:rPr>
                      <w:rFonts w:ascii="Calibri" w:hAnsi="Calibri" w:cs="Calibri"/>
                      <w:b/>
                      <w:bCs/>
                      <w:color w:val="auto"/>
                      <w:sz w:val="22"/>
                      <w:szCs w:val="22"/>
                    </w:rPr>
                    <w:t>K</w:t>
                  </w:r>
                  <w:r w:rsidR="00501E8E" w:rsidRPr="00E36D14">
                    <w:rPr>
                      <w:rFonts w:ascii="Calibri" w:hAnsi="Calibri" w:cs="Calibri"/>
                      <w:b/>
                      <w:bCs/>
                      <w:color w:val="auto"/>
                      <w:sz w:val="22"/>
                      <w:szCs w:val="22"/>
                    </w:rPr>
                    <w:t>L = 12 x CK</w:t>
                  </w:r>
                  <w:r w:rsidR="003D4F1D">
                    <w:rPr>
                      <w:rFonts w:ascii="Calibri" w:hAnsi="Calibri" w:cs="Calibri"/>
                      <w:b/>
                      <w:bCs/>
                      <w:color w:val="auto"/>
                      <w:sz w:val="22"/>
                      <w:szCs w:val="22"/>
                    </w:rPr>
                    <w:t>M</w:t>
                  </w:r>
                  <w:r w:rsidR="00B61F7B" w:rsidRPr="00E36D14">
                    <w:rPr>
                      <w:rFonts w:ascii="Calibri" w:hAnsi="Calibri" w:cs="Calibri"/>
                      <w:b/>
                      <w:bCs/>
                      <w:color w:val="auto"/>
                      <w:sz w:val="22"/>
                      <w:szCs w:val="22"/>
                    </w:rPr>
                    <w:t>)</w:t>
                  </w:r>
                </w:p>
              </w:tc>
            </w:tr>
            <w:tr w:rsidR="00584A4D" w14:paraId="4111AF59" w14:textId="77777777" w:rsidTr="00501E8E">
              <w:tc>
                <w:tcPr>
                  <w:tcW w:w="1309" w:type="pct"/>
                </w:tcPr>
                <w:p w14:paraId="4A1BFC1C" w14:textId="77777777" w:rsidR="00584A4D" w:rsidRDefault="00584A4D">
                  <w:pPr>
                    <w:pStyle w:val="Default"/>
                    <w:rPr>
                      <w:rFonts w:ascii="Calibri" w:hAnsi="Calibri" w:cs="Calibri"/>
                      <w:color w:val="auto"/>
                      <w:sz w:val="22"/>
                      <w:szCs w:val="22"/>
                    </w:rPr>
                  </w:pPr>
                </w:p>
              </w:tc>
              <w:tc>
                <w:tcPr>
                  <w:tcW w:w="1191" w:type="pct"/>
                </w:tcPr>
                <w:p w14:paraId="2EA3A533" w14:textId="77777777" w:rsidR="00584A4D" w:rsidRDefault="00584A4D">
                  <w:pPr>
                    <w:pStyle w:val="Default"/>
                    <w:rPr>
                      <w:rFonts w:ascii="Calibri" w:hAnsi="Calibri" w:cs="Calibri"/>
                      <w:color w:val="auto"/>
                      <w:sz w:val="22"/>
                      <w:szCs w:val="22"/>
                    </w:rPr>
                  </w:pPr>
                </w:p>
              </w:tc>
              <w:tc>
                <w:tcPr>
                  <w:tcW w:w="1143" w:type="pct"/>
                </w:tcPr>
                <w:p w14:paraId="57056600" w14:textId="77777777" w:rsidR="00584A4D" w:rsidRDefault="00584A4D">
                  <w:pPr>
                    <w:pStyle w:val="Default"/>
                    <w:rPr>
                      <w:rFonts w:ascii="Calibri" w:hAnsi="Calibri" w:cs="Calibri"/>
                      <w:color w:val="auto"/>
                      <w:sz w:val="22"/>
                      <w:szCs w:val="22"/>
                    </w:rPr>
                  </w:pPr>
                </w:p>
              </w:tc>
              <w:tc>
                <w:tcPr>
                  <w:tcW w:w="1357" w:type="pct"/>
                </w:tcPr>
                <w:p w14:paraId="0526EAFD" w14:textId="77777777" w:rsidR="00584A4D" w:rsidRDefault="00584A4D">
                  <w:pPr>
                    <w:pStyle w:val="Default"/>
                    <w:rPr>
                      <w:rFonts w:ascii="Calibri" w:hAnsi="Calibri" w:cs="Calibri"/>
                      <w:color w:val="auto"/>
                      <w:sz w:val="22"/>
                      <w:szCs w:val="22"/>
                    </w:rPr>
                  </w:pPr>
                </w:p>
              </w:tc>
            </w:tr>
          </w:tbl>
          <w:p w14:paraId="774628A9" w14:textId="4A539D58" w:rsidR="00584A4D" w:rsidRDefault="00584A4D">
            <w:pPr>
              <w:pStyle w:val="Default"/>
              <w:rPr>
                <w:rFonts w:ascii="Calibri" w:hAnsi="Calibri" w:cs="Calibri"/>
                <w:color w:val="auto"/>
                <w:sz w:val="22"/>
                <w:szCs w:val="22"/>
              </w:rPr>
            </w:pPr>
          </w:p>
          <w:p w14:paraId="04C81702" w14:textId="78600B49" w:rsidR="003D4F1D" w:rsidRDefault="003D4F1D">
            <w:pPr>
              <w:pStyle w:val="Default"/>
              <w:rPr>
                <w:rFonts w:ascii="Calibri" w:hAnsi="Calibri" w:cs="Calibri"/>
                <w:color w:val="auto"/>
                <w:sz w:val="22"/>
                <w:szCs w:val="22"/>
              </w:rPr>
            </w:pPr>
            <w:r>
              <w:rPr>
                <w:rFonts w:ascii="Calibri" w:hAnsi="Calibri" w:cs="Calibri"/>
                <w:color w:val="auto"/>
                <w:sz w:val="22"/>
                <w:szCs w:val="22"/>
              </w:rPr>
              <w:t>Kjer pomeni:</w:t>
            </w:r>
          </w:p>
          <w:p w14:paraId="179DF139" w14:textId="364CE1FA" w:rsidR="003D4F1D" w:rsidRDefault="003D4F1D">
            <w:pPr>
              <w:pStyle w:val="Default"/>
              <w:rPr>
                <w:rFonts w:ascii="Calibri" w:hAnsi="Calibri" w:cs="Calibri"/>
                <w:color w:val="auto"/>
                <w:sz w:val="22"/>
                <w:szCs w:val="22"/>
              </w:rPr>
            </w:pPr>
            <w:r>
              <w:rPr>
                <w:rFonts w:ascii="Calibri" w:hAnsi="Calibri" w:cs="Calibri"/>
                <w:color w:val="auto"/>
                <w:sz w:val="22"/>
                <w:szCs w:val="22"/>
              </w:rPr>
              <w:t>CK – cena koordinacije na obisk</w:t>
            </w:r>
            <w:r w:rsidR="0069511A">
              <w:rPr>
                <w:rFonts w:ascii="Calibri" w:hAnsi="Calibri" w:cs="Calibri"/>
                <w:color w:val="auto"/>
                <w:sz w:val="22"/>
                <w:szCs w:val="22"/>
              </w:rPr>
              <w:t xml:space="preserve"> z DDV</w:t>
            </w:r>
          </w:p>
          <w:p w14:paraId="1553B28B" w14:textId="2E3BF30C" w:rsidR="003D4F1D" w:rsidRDefault="003D4F1D">
            <w:pPr>
              <w:pStyle w:val="Default"/>
              <w:rPr>
                <w:rFonts w:ascii="Calibri" w:hAnsi="Calibri" w:cs="Calibri"/>
                <w:color w:val="auto"/>
                <w:sz w:val="22"/>
                <w:szCs w:val="22"/>
              </w:rPr>
            </w:pPr>
            <w:r>
              <w:rPr>
                <w:rFonts w:ascii="Calibri" w:hAnsi="Calibri" w:cs="Calibri"/>
                <w:color w:val="auto"/>
                <w:sz w:val="22"/>
                <w:szCs w:val="22"/>
              </w:rPr>
              <w:t>CKM – cena koordinacije na mesec</w:t>
            </w:r>
            <w:r w:rsidR="0069511A">
              <w:rPr>
                <w:rFonts w:ascii="Calibri" w:hAnsi="Calibri" w:cs="Calibri"/>
                <w:color w:val="auto"/>
                <w:sz w:val="22"/>
                <w:szCs w:val="22"/>
              </w:rPr>
              <w:t xml:space="preserve"> z DDV</w:t>
            </w:r>
          </w:p>
          <w:p w14:paraId="77859CE0" w14:textId="773EBDCF" w:rsidR="003D4F1D" w:rsidRDefault="003D4F1D">
            <w:pPr>
              <w:pStyle w:val="Default"/>
              <w:rPr>
                <w:rFonts w:ascii="Calibri" w:hAnsi="Calibri" w:cs="Calibri"/>
                <w:color w:val="auto"/>
                <w:sz w:val="22"/>
                <w:szCs w:val="22"/>
              </w:rPr>
            </w:pPr>
            <w:r>
              <w:rPr>
                <w:rFonts w:ascii="Calibri" w:hAnsi="Calibri" w:cs="Calibri"/>
                <w:color w:val="auto"/>
                <w:sz w:val="22"/>
                <w:szCs w:val="22"/>
              </w:rPr>
              <w:t>CKL – cena koordinacije na leto</w:t>
            </w:r>
            <w:r w:rsidR="0069511A">
              <w:rPr>
                <w:rFonts w:ascii="Calibri" w:hAnsi="Calibri" w:cs="Calibri"/>
                <w:color w:val="auto"/>
                <w:sz w:val="22"/>
                <w:szCs w:val="22"/>
              </w:rPr>
              <w:t xml:space="preserve"> z DDV</w:t>
            </w:r>
          </w:p>
          <w:p w14:paraId="69ABFD3B" w14:textId="77777777" w:rsidR="003D4F1D" w:rsidRDefault="003D4F1D">
            <w:pPr>
              <w:pStyle w:val="Default"/>
              <w:rPr>
                <w:rFonts w:ascii="Calibri" w:hAnsi="Calibri" w:cs="Calibri"/>
                <w:color w:val="auto"/>
                <w:sz w:val="22"/>
                <w:szCs w:val="22"/>
              </w:rPr>
            </w:pPr>
          </w:p>
          <w:p w14:paraId="4750B400" w14:textId="3BFCA0C3" w:rsidR="00584A4D" w:rsidRDefault="000B33D1">
            <w:pPr>
              <w:pStyle w:val="Default"/>
              <w:rPr>
                <w:rFonts w:ascii="Calibri" w:hAnsi="Calibri" w:cs="Calibri"/>
                <w:color w:val="auto"/>
                <w:sz w:val="22"/>
                <w:szCs w:val="22"/>
              </w:rPr>
            </w:pPr>
            <w:r>
              <w:rPr>
                <w:rFonts w:ascii="Calibri" w:hAnsi="Calibri" w:cs="Calibri"/>
                <w:color w:val="auto"/>
                <w:sz w:val="22"/>
                <w:szCs w:val="22"/>
              </w:rPr>
              <w:t>V primeru terminskega skrajšanja ali podaljšanja gradbišča, se cena koordinacije VZD izračuna po dejansko opravljenih obiskih.</w:t>
            </w:r>
          </w:p>
          <w:p w14:paraId="38A55C5D" w14:textId="65B02E2E" w:rsidR="000B33D1" w:rsidRDefault="000B33D1">
            <w:pPr>
              <w:pStyle w:val="Default"/>
              <w:rPr>
                <w:rFonts w:ascii="Calibri" w:hAnsi="Calibri" w:cs="Calibri"/>
                <w:color w:val="auto"/>
                <w:sz w:val="22"/>
                <w:szCs w:val="22"/>
              </w:rPr>
            </w:pPr>
          </w:p>
          <w:p w14:paraId="32E896A5" w14:textId="27C53D1F" w:rsidR="000B33D1" w:rsidRDefault="000B33D1">
            <w:pPr>
              <w:pStyle w:val="Default"/>
              <w:rPr>
                <w:rFonts w:ascii="Calibri" w:hAnsi="Calibri" w:cs="Calibri"/>
                <w:color w:val="auto"/>
                <w:sz w:val="22"/>
                <w:szCs w:val="22"/>
              </w:rPr>
            </w:pPr>
            <w:r>
              <w:rPr>
                <w:rFonts w:ascii="Calibri" w:hAnsi="Calibri" w:cs="Calibri"/>
                <w:color w:val="auto"/>
                <w:sz w:val="22"/>
                <w:szCs w:val="22"/>
              </w:rPr>
              <w:t>Lokacija gradbišč je v Šempetru pri Novi Gorici (SBNG) ter v Stari Gori (OIMR).</w:t>
            </w:r>
          </w:p>
          <w:p w14:paraId="54C6972A" w14:textId="77777777" w:rsidR="000B33D1" w:rsidRDefault="000B33D1">
            <w:pPr>
              <w:pStyle w:val="Default"/>
              <w:rPr>
                <w:rFonts w:ascii="Calibri" w:hAnsi="Calibri" w:cs="Calibri"/>
                <w:color w:val="auto"/>
                <w:sz w:val="22"/>
                <w:szCs w:val="22"/>
              </w:rPr>
            </w:pPr>
          </w:p>
          <w:p w14:paraId="167FDD11" w14:textId="77777777" w:rsidR="001075D7" w:rsidRDefault="001075D7" w:rsidP="00584A4D">
            <w:pPr>
              <w:pStyle w:val="Default"/>
              <w:rPr>
                <w:rFonts w:ascii="Calibri" w:hAnsi="Calibri" w:cs="Calibri"/>
                <w:color w:val="auto"/>
                <w:sz w:val="22"/>
                <w:szCs w:val="22"/>
              </w:rPr>
            </w:pPr>
          </w:p>
          <w:p w14:paraId="7D4B4B90" w14:textId="67A094F8" w:rsidR="00584A4D" w:rsidRDefault="00584A4D" w:rsidP="00584A4D">
            <w:pPr>
              <w:pStyle w:val="Default"/>
              <w:rPr>
                <w:rFonts w:ascii="Calibri" w:hAnsi="Calibri" w:cs="Calibri"/>
                <w:color w:val="auto"/>
                <w:sz w:val="22"/>
                <w:szCs w:val="22"/>
              </w:rPr>
            </w:pPr>
            <w:r>
              <w:rPr>
                <w:rFonts w:ascii="Calibri" w:hAnsi="Calibri" w:cs="Calibri"/>
                <w:color w:val="auto"/>
                <w:sz w:val="22"/>
                <w:szCs w:val="22"/>
              </w:rPr>
              <w:lastRenderedPageBreak/>
              <w:t>Ad 2.)</w:t>
            </w:r>
          </w:p>
          <w:p w14:paraId="4C9ECA86" w14:textId="77777777" w:rsidR="00584A4D" w:rsidRDefault="00584A4D" w:rsidP="00584A4D">
            <w:pPr>
              <w:pStyle w:val="Default"/>
              <w:rPr>
                <w:rFonts w:ascii="Calibri" w:hAnsi="Calibri" w:cs="Calibri"/>
                <w:color w:val="auto"/>
                <w:sz w:val="22"/>
                <w:szCs w:val="22"/>
              </w:rPr>
            </w:pPr>
            <w:r>
              <w:rPr>
                <w:rFonts w:ascii="Calibri" w:hAnsi="Calibri" w:cs="Calibri"/>
                <w:color w:val="auto"/>
                <w:sz w:val="22"/>
                <w:szCs w:val="22"/>
              </w:rPr>
              <w:t xml:space="preserve">Izdelava varnostnega načrta za izvedbo GOI del na omenjenem objektu vključno s pregledom objekta in posebnostmi posameznega dela objekta, s pregledom projektne dokumentacije z načrti, ter pregledom vseh ostalih dokumentov (starih), iz katerih je možno pridobiti podatke pomembne za varnost in zdravje na gradbišču. Ker gre za nadaljevanje izvedbe del projekta, ki je delno že izveden je predvidena uskladitev že izdelanega varnostnega načrta. </w:t>
            </w:r>
          </w:p>
          <w:p w14:paraId="2D9D0EBE" w14:textId="72CCB935" w:rsidR="00584A4D" w:rsidRDefault="00584A4D">
            <w:pPr>
              <w:pStyle w:val="Default"/>
              <w:rPr>
                <w:rFonts w:ascii="Calibri" w:hAnsi="Calibri" w:cs="Calibri"/>
                <w:color w:val="auto"/>
                <w:sz w:val="22"/>
                <w:szCs w:val="22"/>
              </w:rPr>
            </w:pPr>
          </w:p>
          <w:p w14:paraId="32EA2B2E" w14:textId="4A59E9C3" w:rsidR="000B436F" w:rsidRDefault="000B436F">
            <w:pPr>
              <w:pStyle w:val="Default"/>
              <w:rPr>
                <w:rFonts w:ascii="Calibri" w:hAnsi="Calibri" w:cs="Calibri"/>
                <w:color w:val="auto"/>
                <w:sz w:val="22"/>
                <w:szCs w:val="22"/>
              </w:rPr>
            </w:pPr>
            <w:r>
              <w:rPr>
                <w:rFonts w:ascii="Calibri" w:hAnsi="Calibri" w:cs="Calibri"/>
                <w:color w:val="auto"/>
                <w:sz w:val="22"/>
                <w:szCs w:val="22"/>
              </w:rPr>
              <w:t>Ponudbeno ceno je potrebno navesti kot sledi:</w:t>
            </w:r>
          </w:p>
          <w:tbl>
            <w:tblPr>
              <w:tblStyle w:val="Tabelamrea"/>
              <w:tblW w:w="0" w:type="auto"/>
              <w:tblLook w:val="04A0" w:firstRow="1" w:lastRow="0" w:firstColumn="1" w:lastColumn="0" w:noHBand="0" w:noVBand="1"/>
            </w:tblPr>
            <w:tblGrid>
              <w:gridCol w:w="3134"/>
              <w:gridCol w:w="1596"/>
              <w:gridCol w:w="1703"/>
              <w:gridCol w:w="3060"/>
            </w:tblGrid>
            <w:tr w:rsidR="00D43F42" w14:paraId="7FFD7675" w14:textId="75ECB3EF" w:rsidTr="00D43F42">
              <w:tc>
                <w:tcPr>
                  <w:tcW w:w="3134" w:type="dxa"/>
                </w:tcPr>
                <w:p w14:paraId="49A0A576" w14:textId="53E07538" w:rsidR="00D43F42" w:rsidRDefault="00D43F42">
                  <w:pPr>
                    <w:pStyle w:val="Default"/>
                    <w:rPr>
                      <w:rFonts w:ascii="Calibri" w:hAnsi="Calibri" w:cs="Calibri"/>
                      <w:color w:val="auto"/>
                      <w:sz w:val="22"/>
                      <w:szCs w:val="22"/>
                    </w:rPr>
                  </w:pPr>
                  <w:r>
                    <w:rPr>
                      <w:rFonts w:ascii="Calibri" w:hAnsi="Calibri" w:cs="Calibri"/>
                      <w:color w:val="auto"/>
                      <w:sz w:val="22"/>
                      <w:szCs w:val="22"/>
                    </w:rPr>
                    <w:t>Varnostni načrt za posamezno gradbišče:</w:t>
                  </w:r>
                </w:p>
              </w:tc>
              <w:tc>
                <w:tcPr>
                  <w:tcW w:w="1596" w:type="dxa"/>
                </w:tcPr>
                <w:p w14:paraId="5BF81974" w14:textId="61D2F035" w:rsidR="00D43F42" w:rsidRDefault="00D43F42">
                  <w:pPr>
                    <w:pStyle w:val="Default"/>
                    <w:rPr>
                      <w:rFonts w:ascii="Calibri" w:hAnsi="Calibri" w:cs="Calibri"/>
                      <w:color w:val="auto"/>
                      <w:sz w:val="22"/>
                      <w:szCs w:val="22"/>
                    </w:rPr>
                  </w:pPr>
                  <w:r>
                    <w:rPr>
                      <w:rFonts w:ascii="Calibri" w:hAnsi="Calibri" w:cs="Calibri"/>
                      <w:color w:val="auto"/>
                      <w:sz w:val="22"/>
                      <w:szCs w:val="22"/>
                    </w:rPr>
                    <w:t>Ponudbena cena brez DDV</w:t>
                  </w:r>
                </w:p>
              </w:tc>
              <w:tc>
                <w:tcPr>
                  <w:tcW w:w="1703" w:type="dxa"/>
                </w:tcPr>
                <w:p w14:paraId="32F8706B" w14:textId="2B905ACC" w:rsidR="00D43F42" w:rsidRDefault="00D43F42">
                  <w:pPr>
                    <w:pStyle w:val="Default"/>
                    <w:rPr>
                      <w:rFonts w:ascii="Calibri" w:hAnsi="Calibri" w:cs="Calibri"/>
                      <w:color w:val="auto"/>
                      <w:sz w:val="22"/>
                      <w:szCs w:val="22"/>
                    </w:rPr>
                  </w:pPr>
                  <w:r>
                    <w:rPr>
                      <w:rFonts w:ascii="Calibri" w:hAnsi="Calibri" w:cs="Calibri"/>
                      <w:color w:val="auto"/>
                      <w:sz w:val="22"/>
                      <w:szCs w:val="22"/>
                    </w:rPr>
                    <w:t>Ponudbena cena z DDV</w:t>
                  </w:r>
                </w:p>
              </w:tc>
              <w:tc>
                <w:tcPr>
                  <w:tcW w:w="3060" w:type="dxa"/>
                </w:tcPr>
                <w:p w14:paraId="0B2A6D8F" w14:textId="3668C678" w:rsidR="00D43F42" w:rsidRDefault="00D43F42">
                  <w:pPr>
                    <w:pStyle w:val="Default"/>
                    <w:rPr>
                      <w:rFonts w:ascii="Calibri" w:hAnsi="Calibri" w:cs="Calibri"/>
                      <w:color w:val="auto"/>
                      <w:sz w:val="22"/>
                      <w:szCs w:val="22"/>
                    </w:rPr>
                  </w:pPr>
                  <w:r>
                    <w:rPr>
                      <w:rFonts w:ascii="Calibri" w:hAnsi="Calibri" w:cs="Calibri"/>
                      <w:color w:val="auto"/>
                      <w:sz w:val="22"/>
                      <w:szCs w:val="22"/>
                    </w:rPr>
                    <w:t xml:space="preserve">Ponudbena cena za 2 zahtevni in 2 </w:t>
                  </w:r>
                  <w:r w:rsidR="00B61F7B">
                    <w:rPr>
                      <w:rFonts w:ascii="Calibri" w:hAnsi="Calibri" w:cs="Calibri"/>
                      <w:color w:val="auto"/>
                      <w:sz w:val="22"/>
                      <w:szCs w:val="22"/>
                    </w:rPr>
                    <w:t>manj zahtevni</w:t>
                  </w:r>
                  <w:r>
                    <w:rPr>
                      <w:rFonts w:ascii="Calibri" w:hAnsi="Calibri" w:cs="Calibri"/>
                      <w:color w:val="auto"/>
                      <w:sz w:val="22"/>
                      <w:szCs w:val="22"/>
                    </w:rPr>
                    <w:t xml:space="preserve"> gradbišči / leto z DDV</w:t>
                  </w:r>
                </w:p>
              </w:tc>
            </w:tr>
            <w:tr w:rsidR="00D43F42" w14:paraId="09620C96" w14:textId="1FA40CB9" w:rsidTr="00D43F42">
              <w:tc>
                <w:tcPr>
                  <w:tcW w:w="3134" w:type="dxa"/>
                </w:tcPr>
                <w:p w14:paraId="39B6728C" w14:textId="64EB02C1" w:rsidR="00D43F42" w:rsidRDefault="00F61B6D" w:rsidP="00F61B6D">
                  <w:pPr>
                    <w:pStyle w:val="Default"/>
                    <w:rPr>
                      <w:rFonts w:ascii="Calibri" w:hAnsi="Calibri" w:cs="Calibri"/>
                      <w:color w:val="auto"/>
                      <w:sz w:val="22"/>
                      <w:szCs w:val="22"/>
                    </w:rPr>
                  </w:pPr>
                  <w:r>
                    <w:rPr>
                      <w:rFonts w:ascii="Calibri" w:hAnsi="Calibri" w:cs="Calibri"/>
                      <w:color w:val="auto"/>
                      <w:sz w:val="22"/>
                      <w:szCs w:val="22"/>
                    </w:rPr>
                    <w:t>-</w:t>
                  </w:r>
                  <w:r w:rsidR="00D43F42">
                    <w:rPr>
                      <w:rFonts w:ascii="Calibri" w:hAnsi="Calibri" w:cs="Calibri"/>
                      <w:color w:val="auto"/>
                      <w:sz w:val="22"/>
                      <w:szCs w:val="22"/>
                    </w:rPr>
                    <w:t>zahtevno gradbišče</w:t>
                  </w:r>
                </w:p>
              </w:tc>
              <w:tc>
                <w:tcPr>
                  <w:tcW w:w="1596" w:type="dxa"/>
                </w:tcPr>
                <w:p w14:paraId="788CA639" w14:textId="77777777" w:rsidR="00D43F42" w:rsidRDefault="00D43F42" w:rsidP="000B436F">
                  <w:pPr>
                    <w:pStyle w:val="Default"/>
                    <w:jc w:val="right"/>
                    <w:rPr>
                      <w:rFonts w:ascii="Calibri" w:hAnsi="Calibri" w:cs="Calibri"/>
                      <w:color w:val="auto"/>
                      <w:sz w:val="22"/>
                      <w:szCs w:val="22"/>
                    </w:rPr>
                  </w:pPr>
                </w:p>
              </w:tc>
              <w:tc>
                <w:tcPr>
                  <w:tcW w:w="1703" w:type="dxa"/>
                </w:tcPr>
                <w:p w14:paraId="27552B12" w14:textId="64FDD642" w:rsidR="00D43F42" w:rsidRDefault="00D43F42" w:rsidP="000B436F">
                  <w:pPr>
                    <w:pStyle w:val="Default"/>
                    <w:jc w:val="right"/>
                    <w:rPr>
                      <w:rFonts w:ascii="Calibri" w:hAnsi="Calibri" w:cs="Calibri"/>
                      <w:color w:val="auto"/>
                      <w:sz w:val="22"/>
                      <w:szCs w:val="22"/>
                    </w:rPr>
                  </w:pPr>
                </w:p>
              </w:tc>
              <w:tc>
                <w:tcPr>
                  <w:tcW w:w="3060" w:type="dxa"/>
                </w:tcPr>
                <w:p w14:paraId="706E4210" w14:textId="77777777" w:rsidR="00D43F42" w:rsidRDefault="00D43F42" w:rsidP="000B436F">
                  <w:pPr>
                    <w:pStyle w:val="Default"/>
                    <w:jc w:val="right"/>
                    <w:rPr>
                      <w:rFonts w:ascii="Calibri" w:hAnsi="Calibri" w:cs="Calibri"/>
                      <w:color w:val="auto"/>
                      <w:sz w:val="22"/>
                      <w:szCs w:val="22"/>
                    </w:rPr>
                  </w:pPr>
                </w:p>
              </w:tc>
            </w:tr>
            <w:tr w:rsidR="00D43F42" w14:paraId="386A1929" w14:textId="62CC84A1" w:rsidTr="00D43F42">
              <w:tc>
                <w:tcPr>
                  <w:tcW w:w="3134" w:type="dxa"/>
                </w:tcPr>
                <w:p w14:paraId="11898F11" w14:textId="36EB40E2" w:rsidR="00D43F42" w:rsidRDefault="00F61B6D" w:rsidP="00F61B6D">
                  <w:pPr>
                    <w:pStyle w:val="Default"/>
                    <w:rPr>
                      <w:rFonts w:ascii="Calibri" w:hAnsi="Calibri" w:cs="Calibri"/>
                      <w:color w:val="auto"/>
                      <w:sz w:val="22"/>
                      <w:szCs w:val="22"/>
                    </w:rPr>
                  </w:pPr>
                  <w:r>
                    <w:rPr>
                      <w:rFonts w:ascii="Calibri" w:hAnsi="Calibri" w:cs="Calibri"/>
                      <w:color w:val="auto"/>
                      <w:sz w:val="22"/>
                      <w:szCs w:val="22"/>
                    </w:rPr>
                    <w:t>-</w:t>
                  </w:r>
                  <w:r w:rsidR="00D43F42">
                    <w:rPr>
                      <w:rFonts w:ascii="Calibri" w:hAnsi="Calibri" w:cs="Calibri"/>
                      <w:color w:val="auto"/>
                      <w:sz w:val="22"/>
                      <w:szCs w:val="22"/>
                    </w:rPr>
                    <w:t>manj zahtevno gradbišče</w:t>
                  </w:r>
                </w:p>
              </w:tc>
              <w:tc>
                <w:tcPr>
                  <w:tcW w:w="1596" w:type="dxa"/>
                </w:tcPr>
                <w:p w14:paraId="7C1F0CF1" w14:textId="77777777" w:rsidR="00D43F42" w:rsidRDefault="00D43F42" w:rsidP="000B436F">
                  <w:pPr>
                    <w:pStyle w:val="Default"/>
                    <w:jc w:val="right"/>
                    <w:rPr>
                      <w:rFonts w:ascii="Calibri" w:hAnsi="Calibri" w:cs="Calibri"/>
                      <w:color w:val="auto"/>
                      <w:sz w:val="22"/>
                      <w:szCs w:val="22"/>
                    </w:rPr>
                  </w:pPr>
                </w:p>
              </w:tc>
              <w:tc>
                <w:tcPr>
                  <w:tcW w:w="1703" w:type="dxa"/>
                </w:tcPr>
                <w:p w14:paraId="654237F8" w14:textId="791197E9" w:rsidR="00D43F42" w:rsidRDefault="00D43F42" w:rsidP="000B436F">
                  <w:pPr>
                    <w:pStyle w:val="Default"/>
                    <w:jc w:val="right"/>
                    <w:rPr>
                      <w:rFonts w:ascii="Calibri" w:hAnsi="Calibri" w:cs="Calibri"/>
                      <w:color w:val="auto"/>
                      <w:sz w:val="22"/>
                      <w:szCs w:val="22"/>
                    </w:rPr>
                  </w:pPr>
                </w:p>
              </w:tc>
              <w:tc>
                <w:tcPr>
                  <w:tcW w:w="3060" w:type="dxa"/>
                </w:tcPr>
                <w:p w14:paraId="200A79C2" w14:textId="77777777" w:rsidR="00D43F42" w:rsidRDefault="00D43F42" w:rsidP="000B436F">
                  <w:pPr>
                    <w:pStyle w:val="Default"/>
                    <w:jc w:val="right"/>
                    <w:rPr>
                      <w:rFonts w:ascii="Calibri" w:hAnsi="Calibri" w:cs="Calibri"/>
                      <w:color w:val="auto"/>
                      <w:sz w:val="22"/>
                      <w:szCs w:val="22"/>
                    </w:rPr>
                  </w:pPr>
                </w:p>
              </w:tc>
            </w:tr>
            <w:tr w:rsidR="00E36D14" w14:paraId="09D2D6AB" w14:textId="77777777" w:rsidTr="003E4BC3">
              <w:tc>
                <w:tcPr>
                  <w:tcW w:w="6433" w:type="dxa"/>
                  <w:gridSpan w:val="3"/>
                </w:tcPr>
                <w:p w14:paraId="6CADA0EC" w14:textId="5DE2CCF4" w:rsidR="00E36D14" w:rsidRPr="00E36D14" w:rsidRDefault="00E36D14" w:rsidP="000B436F">
                  <w:pPr>
                    <w:pStyle w:val="Default"/>
                    <w:jc w:val="right"/>
                    <w:rPr>
                      <w:rFonts w:ascii="Calibri" w:hAnsi="Calibri" w:cs="Calibri"/>
                      <w:b/>
                      <w:bCs/>
                      <w:color w:val="auto"/>
                      <w:sz w:val="22"/>
                      <w:szCs w:val="22"/>
                    </w:rPr>
                  </w:pPr>
                  <w:r w:rsidRPr="00E36D14">
                    <w:rPr>
                      <w:rFonts w:ascii="Calibri" w:hAnsi="Calibri" w:cs="Calibri"/>
                      <w:b/>
                      <w:bCs/>
                      <w:color w:val="auto"/>
                      <w:sz w:val="22"/>
                      <w:szCs w:val="22"/>
                    </w:rPr>
                    <w:t>Skupaj z DDV (CVN)</w:t>
                  </w:r>
                </w:p>
              </w:tc>
              <w:tc>
                <w:tcPr>
                  <w:tcW w:w="3060" w:type="dxa"/>
                </w:tcPr>
                <w:p w14:paraId="5C0368A8" w14:textId="77777777" w:rsidR="00E36D14" w:rsidRDefault="00E36D14" w:rsidP="000B436F">
                  <w:pPr>
                    <w:pStyle w:val="Default"/>
                    <w:jc w:val="right"/>
                    <w:rPr>
                      <w:rFonts w:ascii="Calibri" w:hAnsi="Calibri" w:cs="Calibri"/>
                      <w:color w:val="auto"/>
                      <w:sz w:val="22"/>
                      <w:szCs w:val="22"/>
                    </w:rPr>
                  </w:pPr>
                </w:p>
              </w:tc>
            </w:tr>
          </w:tbl>
          <w:p w14:paraId="7669B7A3" w14:textId="1705B28F" w:rsidR="000B436F" w:rsidRDefault="000B436F">
            <w:pPr>
              <w:pStyle w:val="Default"/>
              <w:rPr>
                <w:rFonts w:ascii="Calibri" w:hAnsi="Calibri" w:cs="Calibri"/>
                <w:color w:val="auto"/>
                <w:sz w:val="22"/>
                <w:szCs w:val="22"/>
              </w:rPr>
            </w:pPr>
          </w:p>
          <w:p w14:paraId="509FD431" w14:textId="6FF55C16" w:rsidR="0069511A" w:rsidRDefault="0069511A">
            <w:pPr>
              <w:pStyle w:val="Default"/>
              <w:rPr>
                <w:rFonts w:ascii="Calibri" w:hAnsi="Calibri" w:cs="Calibri"/>
                <w:color w:val="auto"/>
                <w:sz w:val="22"/>
                <w:szCs w:val="22"/>
              </w:rPr>
            </w:pPr>
            <w:r>
              <w:rPr>
                <w:rFonts w:ascii="Calibri" w:hAnsi="Calibri" w:cs="Calibri"/>
                <w:color w:val="auto"/>
                <w:sz w:val="22"/>
                <w:szCs w:val="22"/>
              </w:rPr>
              <w:t>Kjer pomeni:</w:t>
            </w:r>
          </w:p>
          <w:p w14:paraId="32DA9A73" w14:textId="3D04B346" w:rsidR="0069511A" w:rsidRDefault="0069511A">
            <w:pPr>
              <w:pStyle w:val="Default"/>
              <w:rPr>
                <w:rFonts w:ascii="Calibri" w:hAnsi="Calibri" w:cs="Calibri"/>
                <w:color w:val="auto"/>
                <w:sz w:val="22"/>
                <w:szCs w:val="22"/>
              </w:rPr>
            </w:pPr>
            <w:r>
              <w:rPr>
                <w:rFonts w:ascii="Calibri" w:hAnsi="Calibri" w:cs="Calibri"/>
                <w:color w:val="auto"/>
                <w:sz w:val="22"/>
                <w:szCs w:val="22"/>
              </w:rPr>
              <w:t>CVN – cena varnostnih načrtov na leto z DDV</w:t>
            </w:r>
          </w:p>
          <w:p w14:paraId="130A1B16" w14:textId="77777777" w:rsidR="0069511A" w:rsidRDefault="0069511A">
            <w:pPr>
              <w:pStyle w:val="Default"/>
              <w:rPr>
                <w:rFonts w:ascii="Calibri" w:hAnsi="Calibri" w:cs="Calibri"/>
                <w:color w:val="auto"/>
                <w:sz w:val="22"/>
                <w:szCs w:val="22"/>
              </w:rPr>
            </w:pPr>
          </w:p>
          <w:p w14:paraId="38CB857C" w14:textId="11FDEA14" w:rsidR="000B436F" w:rsidRDefault="000B436F">
            <w:pPr>
              <w:pStyle w:val="Default"/>
              <w:rPr>
                <w:rFonts w:ascii="Calibri" w:hAnsi="Calibri" w:cs="Calibri"/>
                <w:color w:val="auto"/>
                <w:sz w:val="22"/>
                <w:szCs w:val="22"/>
              </w:rPr>
            </w:pPr>
            <w:r>
              <w:rPr>
                <w:rFonts w:ascii="Calibri" w:hAnsi="Calibri" w:cs="Calibri"/>
                <w:color w:val="auto"/>
                <w:sz w:val="22"/>
                <w:szCs w:val="22"/>
              </w:rPr>
              <w:t xml:space="preserve">Ponudbena cena mora vključevati dokumentacijo v papirni obliki (2 izvoda) in elektronski obliki (dwg, pdf) </w:t>
            </w:r>
          </w:p>
          <w:p w14:paraId="6FD7F529" w14:textId="32FDC21A" w:rsidR="00B71427" w:rsidRDefault="00B71427" w:rsidP="000B436F">
            <w:pPr>
              <w:pStyle w:val="Default"/>
              <w:rPr>
                <w:rFonts w:ascii="Calibri" w:hAnsi="Calibri" w:cs="Calibri"/>
                <w:color w:val="auto"/>
                <w:sz w:val="22"/>
                <w:szCs w:val="22"/>
              </w:rPr>
            </w:pPr>
          </w:p>
          <w:p w14:paraId="4C0C2E0B" w14:textId="786EC843" w:rsidR="000B436F" w:rsidRDefault="000B33D1" w:rsidP="000B436F">
            <w:pPr>
              <w:pStyle w:val="Default"/>
              <w:rPr>
                <w:rFonts w:ascii="Calibri" w:hAnsi="Calibri" w:cs="Calibri"/>
                <w:color w:val="auto"/>
                <w:sz w:val="22"/>
                <w:szCs w:val="22"/>
              </w:rPr>
            </w:pPr>
            <w:r>
              <w:rPr>
                <w:rFonts w:ascii="Calibri" w:hAnsi="Calibri" w:cs="Calibri"/>
                <w:color w:val="auto"/>
                <w:sz w:val="22"/>
                <w:szCs w:val="22"/>
              </w:rPr>
              <w:t>Skupna predvidena cena</w:t>
            </w:r>
            <w:r w:rsidR="000904CD">
              <w:rPr>
                <w:rFonts w:ascii="Calibri" w:hAnsi="Calibri" w:cs="Calibri"/>
                <w:color w:val="auto"/>
                <w:sz w:val="22"/>
                <w:szCs w:val="22"/>
              </w:rPr>
              <w:t xml:space="preserve"> za </w:t>
            </w:r>
            <w:r w:rsidR="000904CD" w:rsidRPr="00B61F7B">
              <w:rPr>
                <w:rFonts w:ascii="Calibri" w:hAnsi="Calibri" w:cs="Calibri"/>
                <w:b/>
                <w:bCs/>
                <w:color w:val="auto"/>
                <w:sz w:val="22"/>
                <w:szCs w:val="22"/>
              </w:rPr>
              <w:t>obdobje 3 let</w:t>
            </w:r>
            <w:r w:rsidR="000904CD">
              <w:rPr>
                <w:rFonts w:ascii="Calibri" w:hAnsi="Calibri" w:cs="Calibri"/>
                <w:color w:val="auto"/>
                <w:sz w:val="22"/>
                <w:szCs w:val="22"/>
              </w:rPr>
              <w:t>:</w:t>
            </w:r>
          </w:p>
          <w:tbl>
            <w:tblPr>
              <w:tblStyle w:val="Tabelamrea"/>
              <w:tblW w:w="5000" w:type="pct"/>
              <w:tblLook w:val="04A0" w:firstRow="1" w:lastRow="0" w:firstColumn="1" w:lastColumn="0" w:noHBand="0" w:noVBand="1"/>
            </w:tblPr>
            <w:tblGrid>
              <w:gridCol w:w="3220"/>
              <w:gridCol w:w="3245"/>
              <w:gridCol w:w="3062"/>
            </w:tblGrid>
            <w:tr w:rsidR="00501E8E" w14:paraId="2F398199" w14:textId="2A810947" w:rsidTr="00501E8E">
              <w:tc>
                <w:tcPr>
                  <w:tcW w:w="1690" w:type="pct"/>
                </w:tcPr>
                <w:p w14:paraId="5D0127B4" w14:textId="77777777" w:rsidR="00501E8E" w:rsidRDefault="00501E8E" w:rsidP="000B436F">
                  <w:pPr>
                    <w:pStyle w:val="Default"/>
                    <w:rPr>
                      <w:rFonts w:ascii="Calibri" w:hAnsi="Calibri" w:cs="Calibri"/>
                      <w:color w:val="auto"/>
                      <w:sz w:val="22"/>
                      <w:szCs w:val="22"/>
                    </w:rPr>
                  </w:pPr>
                  <w:r>
                    <w:rPr>
                      <w:rFonts w:ascii="Calibri" w:hAnsi="Calibri" w:cs="Calibri"/>
                      <w:color w:val="auto"/>
                      <w:sz w:val="22"/>
                      <w:szCs w:val="22"/>
                    </w:rPr>
                    <w:t xml:space="preserve">Koordinacija VZD </w:t>
                  </w:r>
                </w:p>
                <w:p w14:paraId="5708ECD3" w14:textId="3CEB1649" w:rsidR="00501E8E" w:rsidRDefault="00501E8E" w:rsidP="000B436F">
                  <w:pPr>
                    <w:pStyle w:val="Default"/>
                    <w:rPr>
                      <w:rFonts w:ascii="Calibri" w:hAnsi="Calibri" w:cs="Calibri"/>
                      <w:color w:val="auto"/>
                      <w:sz w:val="22"/>
                      <w:szCs w:val="22"/>
                    </w:rPr>
                  </w:pPr>
                  <w:r>
                    <w:rPr>
                      <w:rFonts w:ascii="Calibri" w:hAnsi="Calibri" w:cs="Calibri"/>
                      <w:color w:val="auto"/>
                      <w:sz w:val="22"/>
                      <w:szCs w:val="22"/>
                    </w:rPr>
                    <w:t>(= 3 x CKL)</w:t>
                  </w:r>
                </w:p>
              </w:tc>
              <w:tc>
                <w:tcPr>
                  <w:tcW w:w="1703" w:type="pct"/>
                </w:tcPr>
                <w:p w14:paraId="5E57C3A7" w14:textId="77777777" w:rsidR="00501E8E" w:rsidRDefault="00501E8E" w:rsidP="000B436F">
                  <w:pPr>
                    <w:pStyle w:val="Default"/>
                    <w:rPr>
                      <w:rFonts w:ascii="Calibri" w:hAnsi="Calibri" w:cs="Calibri"/>
                      <w:color w:val="auto"/>
                      <w:sz w:val="22"/>
                      <w:szCs w:val="22"/>
                    </w:rPr>
                  </w:pPr>
                  <w:r>
                    <w:rPr>
                      <w:rFonts w:ascii="Calibri" w:hAnsi="Calibri" w:cs="Calibri"/>
                      <w:color w:val="auto"/>
                      <w:sz w:val="22"/>
                      <w:szCs w:val="22"/>
                    </w:rPr>
                    <w:t xml:space="preserve">Izdelava varnostnega načrta </w:t>
                  </w:r>
                </w:p>
                <w:p w14:paraId="0C7247D4" w14:textId="105D1769" w:rsidR="00501E8E" w:rsidRDefault="00501E8E" w:rsidP="000B436F">
                  <w:pPr>
                    <w:pStyle w:val="Default"/>
                    <w:rPr>
                      <w:rFonts w:ascii="Calibri" w:hAnsi="Calibri" w:cs="Calibri"/>
                      <w:color w:val="auto"/>
                      <w:sz w:val="22"/>
                      <w:szCs w:val="22"/>
                    </w:rPr>
                  </w:pPr>
                  <w:r>
                    <w:rPr>
                      <w:rFonts w:ascii="Calibri" w:hAnsi="Calibri" w:cs="Calibri"/>
                      <w:color w:val="auto"/>
                      <w:sz w:val="22"/>
                      <w:szCs w:val="22"/>
                    </w:rPr>
                    <w:t>(= 3 x CVN)</w:t>
                  </w:r>
                </w:p>
              </w:tc>
              <w:tc>
                <w:tcPr>
                  <w:tcW w:w="1607" w:type="pct"/>
                </w:tcPr>
                <w:p w14:paraId="334DAE7A" w14:textId="2126B20B" w:rsidR="00501E8E" w:rsidRPr="003911A5" w:rsidRDefault="00501E8E" w:rsidP="000B436F">
                  <w:pPr>
                    <w:pStyle w:val="Default"/>
                    <w:rPr>
                      <w:rFonts w:ascii="Calibri" w:hAnsi="Calibri" w:cs="Calibri"/>
                      <w:b/>
                      <w:bCs/>
                      <w:color w:val="auto"/>
                      <w:sz w:val="22"/>
                      <w:szCs w:val="22"/>
                    </w:rPr>
                  </w:pPr>
                  <w:r w:rsidRPr="003911A5">
                    <w:rPr>
                      <w:rFonts w:ascii="Calibri" w:hAnsi="Calibri" w:cs="Calibri"/>
                      <w:b/>
                      <w:bCs/>
                      <w:color w:val="auto"/>
                      <w:sz w:val="22"/>
                      <w:szCs w:val="22"/>
                    </w:rPr>
                    <w:t>Skupaj z DDV</w:t>
                  </w:r>
                </w:p>
              </w:tc>
            </w:tr>
            <w:tr w:rsidR="00501E8E" w14:paraId="66003066" w14:textId="462B5550" w:rsidTr="00501E8E">
              <w:tc>
                <w:tcPr>
                  <w:tcW w:w="1690" w:type="pct"/>
                </w:tcPr>
                <w:p w14:paraId="4C2D8660" w14:textId="77777777" w:rsidR="00501E8E" w:rsidRDefault="00501E8E" w:rsidP="000B436F">
                  <w:pPr>
                    <w:pStyle w:val="Default"/>
                    <w:rPr>
                      <w:rFonts w:ascii="Calibri" w:hAnsi="Calibri" w:cs="Calibri"/>
                      <w:color w:val="auto"/>
                      <w:sz w:val="22"/>
                      <w:szCs w:val="22"/>
                    </w:rPr>
                  </w:pPr>
                </w:p>
              </w:tc>
              <w:tc>
                <w:tcPr>
                  <w:tcW w:w="1703" w:type="pct"/>
                </w:tcPr>
                <w:p w14:paraId="0988E8C5" w14:textId="77777777" w:rsidR="00501E8E" w:rsidRDefault="00501E8E" w:rsidP="000B436F">
                  <w:pPr>
                    <w:pStyle w:val="Default"/>
                    <w:rPr>
                      <w:rFonts w:ascii="Calibri" w:hAnsi="Calibri" w:cs="Calibri"/>
                      <w:color w:val="auto"/>
                      <w:sz w:val="22"/>
                      <w:szCs w:val="22"/>
                    </w:rPr>
                  </w:pPr>
                </w:p>
              </w:tc>
              <w:tc>
                <w:tcPr>
                  <w:tcW w:w="1607" w:type="pct"/>
                </w:tcPr>
                <w:p w14:paraId="0774B37C" w14:textId="77777777" w:rsidR="00501E8E" w:rsidRDefault="00501E8E" w:rsidP="000B436F">
                  <w:pPr>
                    <w:pStyle w:val="Default"/>
                    <w:rPr>
                      <w:rFonts w:ascii="Calibri" w:hAnsi="Calibri" w:cs="Calibri"/>
                      <w:color w:val="auto"/>
                      <w:sz w:val="22"/>
                      <w:szCs w:val="22"/>
                    </w:rPr>
                  </w:pPr>
                </w:p>
              </w:tc>
            </w:tr>
          </w:tbl>
          <w:p w14:paraId="1EED6098" w14:textId="31942BF1" w:rsidR="000B436F" w:rsidRDefault="000B436F" w:rsidP="000B436F">
            <w:pPr>
              <w:pStyle w:val="Default"/>
              <w:rPr>
                <w:rFonts w:ascii="Calibri" w:hAnsi="Calibri" w:cs="Calibri"/>
                <w:color w:val="auto"/>
                <w:sz w:val="22"/>
                <w:szCs w:val="22"/>
              </w:rPr>
            </w:pPr>
          </w:p>
          <w:p w14:paraId="2BC02599" w14:textId="7FFB862D" w:rsidR="000B436F" w:rsidRDefault="003911A5" w:rsidP="000B436F">
            <w:pPr>
              <w:pStyle w:val="Default"/>
              <w:rPr>
                <w:rFonts w:ascii="Calibri" w:hAnsi="Calibri" w:cs="Calibri"/>
                <w:color w:val="auto"/>
                <w:sz w:val="22"/>
                <w:szCs w:val="22"/>
              </w:rPr>
            </w:pPr>
            <w:r>
              <w:rPr>
                <w:rFonts w:ascii="Calibri" w:hAnsi="Calibri" w:cs="Calibri"/>
                <w:color w:val="auto"/>
                <w:sz w:val="22"/>
                <w:szCs w:val="22"/>
              </w:rPr>
              <w:t>Račun</w:t>
            </w:r>
            <w:r w:rsidR="00BC4B9E">
              <w:rPr>
                <w:rFonts w:ascii="Calibri" w:hAnsi="Calibri" w:cs="Calibri"/>
                <w:color w:val="auto"/>
                <w:sz w:val="22"/>
                <w:szCs w:val="22"/>
              </w:rPr>
              <w:t>e</w:t>
            </w:r>
            <w:r>
              <w:rPr>
                <w:rFonts w:ascii="Calibri" w:hAnsi="Calibri" w:cs="Calibri"/>
                <w:color w:val="auto"/>
                <w:sz w:val="22"/>
                <w:szCs w:val="22"/>
              </w:rPr>
              <w:t xml:space="preserve"> se izdaja mesečno po dejansko opravljenih storitvah.</w:t>
            </w:r>
          </w:p>
          <w:p w14:paraId="356400F4" w14:textId="7D3D179F" w:rsidR="003911A5" w:rsidRDefault="003911A5" w:rsidP="000B436F">
            <w:pPr>
              <w:pStyle w:val="Default"/>
              <w:rPr>
                <w:rFonts w:ascii="Calibri" w:hAnsi="Calibri" w:cs="Calibri"/>
                <w:color w:val="auto"/>
                <w:sz w:val="22"/>
                <w:szCs w:val="22"/>
              </w:rPr>
            </w:pPr>
          </w:p>
        </w:tc>
      </w:tr>
    </w:tbl>
    <w:p w14:paraId="127AD50A" w14:textId="77777777" w:rsidR="00B71427" w:rsidRDefault="00B71427" w:rsidP="00B71427">
      <w:pPr>
        <w:pStyle w:val="Default"/>
        <w:rPr>
          <w:rFonts w:ascii="Calibri" w:hAnsi="Calibri" w:cs="Calibri"/>
          <w:color w:val="auto"/>
          <w:sz w:val="22"/>
          <w:szCs w:val="22"/>
        </w:rPr>
      </w:pPr>
      <w:r>
        <w:rPr>
          <w:rFonts w:ascii="Calibri" w:hAnsi="Calibri" w:cs="Calibri"/>
          <w:sz w:val="22"/>
          <w:szCs w:val="22"/>
        </w:rPr>
        <w:lastRenderedPageBreak/>
        <w:t>Naročnik zagotavlja:</w:t>
      </w:r>
    </w:p>
    <w:p w14:paraId="0D4B9131" w14:textId="74C178CB" w:rsidR="00B71427" w:rsidRDefault="00B71427" w:rsidP="00B71427">
      <w:pPr>
        <w:pStyle w:val="Default"/>
        <w:numPr>
          <w:ilvl w:val="0"/>
          <w:numId w:val="10"/>
        </w:numPr>
        <w:rPr>
          <w:rFonts w:ascii="Calibri" w:eastAsia="Times New Roman" w:hAnsi="Calibri" w:cs="Calibri"/>
          <w:color w:val="auto"/>
          <w:sz w:val="22"/>
          <w:szCs w:val="22"/>
        </w:rPr>
      </w:pPr>
      <w:r>
        <w:rPr>
          <w:rFonts w:ascii="Calibri" w:eastAsia="Times New Roman" w:hAnsi="Calibri" w:cs="Calibri"/>
          <w:color w:val="auto"/>
          <w:sz w:val="22"/>
          <w:szCs w:val="22"/>
        </w:rPr>
        <w:t>Projektno dokumentacijo z načrti vključno s situacijo v papirni in elektronski obliki</w:t>
      </w:r>
      <w:r w:rsidR="00584A4D">
        <w:rPr>
          <w:rFonts w:ascii="Calibri" w:eastAsia="Times New Roman" w:hAnsi="Calibri" w:cs="Calibri"/>
          <w:color w:val="auto"/>
          <w:sz w:val="22"/>
          <w:szCs w:val="22"/>
        </w:rPr>
        <w:t>.</w:t>
      </w:r>
    </w:p>
    <w:p w14:paraId="270DACE4" w14:textId="089EC636" w:rsidR="00B71427" w:rsidRDefault="00B61F7B" w:rsidP="00B71427">
      <w:pPr>
        <w:pStyle w:val="Default"/>
        <w:numPr>
          <w:ilvl w:val="0"/>
          <w:numId w:val="10"/>
        </w:numPr>
        <w:rPr>
          <w:rFonts w:ascii="Calibri" w:eastAsia="Times New Roman" w:hAnsi="Calibri" w:cs="Calibri"/>
          <w:color w:val="auto"/>
          <w:sz w:val="22"/>
          <w:szCs w:val="22"/>
        </w:rPr>
      </w:pPr>
      <w:r>
        <w:rPr>
          <w:rFonts w:ascii="Calibri" w:eastAsia="Times New Roman" w:hAnsi="Calibri" w:cs="Calibri"/>
          <w:color w:val="auto"/>
          <w:sz w:val="22"/>
          <w:szCs w:val="22"/>
        </w:rPr>
        <w:t>O</w:t>
      </w:r>
      <w:r w:rsidR="00B71427">
        <w:rPr>
          <w:rFonts w:ascii="Calibri" w:eastAsia="Times New Roman" w:hAnsi="Calibri" w:cs="Calibri"/>
          <w:color w:val="auto"/>
          <w:sz w:val="22"/>
          <w:szCs w:val="22"/>
        </w:rPr>
        <w:t>stal</w:t>
      </w:r>
      <w:r>
        <w:rPr>
          <w:rFonts w:ascii="Calibri" w:eastAsia="Times New Roman" w:hAnsi="Calibri" w:cs="Calibri"/>
          <w:color w:val="auto"/>
          <w:sz w:val="22"/>
          <w:szCs w:val="22"/>
        </w:rPr>
        <w:t>a</w:t>
      </w:r>
      <w:r w:rsidR="00B71427">
        <w:rPr>
          <w:rFonts w:ascii="Calibri" w:eastAsia="Times New Roman" w:hAnsi="Calibri" w:cs="Calibri"/>
          <w:color w:val="auto"/>
          <w:sz w:val="22"/>
          <w:szCs w:val="22"/>
        </w:rPr>
        <w:t xml:space="preserve"> dokument</w:t>
      </w:r>
      <w:r>
        <w:rPr>
          <w:rFonts w:ascii="Calibri" w:eastAsia="Times New Roman" w:hAnsi="Calibri" w:cs="Calibri"/>
          <w:color w:val="auto"/>
          <w:sz w:val="22"/>
          <w:szCs w:val="22"/>
        </w:rPr>
        <w:t>acij</w:t>
      </w:r>
      <w:r w:rsidR="00B71427">
        <w:rPr>
          <w:rFonts w:ascii="Calibri" w:eastAsia="Times New Roman" w:hAnsi="Calibri" w:cs="Calibri"/>
          <w:color w:val="auto"/>
          <w:sz w:val="22"/>
          <w:szCs w:val="22"/>
        </w:rPr>
        <w:t xml:space="preserve"> </w:t>
      </w:r>
      <w:r>
        <w:rPr>
          <w:rFonts w:ascii="Calibri" w:eastAsia="Times New Roman" w:hAnsi="Calibri" w:cs="Calibri"/>
          <w:color w:val="auto"/>
          <w:sz w:val="22"/>
          <w:szCs w:val="22"/>
        </w:rPr>
        <w:t>iz katere je možno</w:t>
      </w:r>
      <w:r w:rsidR="00B71427">
        <w:rPr>
          <w:rFonts w:ascii="Calibri" w:eastAsia="Times New Roman" w:hAnsi="Calibri" w:cs="Calibri"/>
          <w:color w:val="auto"/>
          <w:sz w:val="22"/>
          <w:szCs w:val="22"/>
        </w:rPr>
        <w:t xml:space="preserve"> pridobiti podatke pomembne za varnost in zdravje na gradbišču. </w:t>
      </w:r>
    </w:p>
    <w:p w14:paraId="52AE611F" w14:textId="77777777" w:rsidR="00B71427" w:rsidRDefault="00B71427" w:rsidP="00B71427">
      <w:pPr>
        <w:pStyle w:val="Default"/>
        <w:rPr>
          <w:rFonts w:ascii="Calibri" w:hAnsi="Calibri" w:cs="Calibri"/>
          <w:color w:val="auto"/>
          <w:sz w:val="22"/>
          <w:szCs w:val="22"/>
        </w:rPr>
      </w:pPr>
    </w:p>
    <w:p w14:paraId="06D0C83E" w14:textId="77777777" w:rsidR="00B71427" w:rsidRDefault="00B71427" w:rsidP="00B71427">
      <w:pPr>
        <w:pStyle w:val="Default"/>
        <w:rPr>
          <w:rFonts w:ascii="Calibri" w:hAnsi="Calibri" w:cs="Calibri"/>
          <w:b/>
          <w:bCs/>
          <w:color w:val="auto"/>
          <w:sz w:val="22"/>
          <w:szCs w:val="22"/>
        </w:rPr>
      </w:pPr>
      <w:r>
        <w:rPr>
          <w:rFonts w:ascii="Calibri" w:hAnsi="Calibri" w:cs="Calibri"/>
          <w:b/>
          <w:bCs/>
          <w:color w:val="auto"/>
          <w:sz w:val="22"/>
          <w:szCs w:val="22"/>
        </w:rPr>
        <w:t>3. Rok izvedbe</w:t>
      </w:r>
    </w:p>
    <w:p w14:paraId="129EAE2B" w14:textId="10987968" w:rsidR="00B71427" w:rsidRDefault="00584A4D" w:rsidP="00B71427">
      <w:pPr>
        <w:pStyle w:val="Default"/>
        <w:rPr>
          <w:rFonts w:ascii="Calibri" w:hAnsi="Calibri" w:cs="Calibri"/>
          <w:color w:val="auto"/>
          <w:sz w:val="22"/>
          <w:szCs w:val="22"/>
        </w:rPr>
      </w:pPr>
      <w:r>
        <w:rPr>
          <w:rFonts w:ascii="Calibri" w:hAnsi="Calibri" w:cs="Calibri"/>
          <w:color w:val="auto"/>
          <w:sz w:val="22"/>
          <w:szCs w:val="22"/>
        </w:rPr>
        <w:t>3 leta</w:t>
      </w:r>
    </w:p>
    <w:p w14:paraId="6C8C7193" w14:textId="77777777" w:rsidR="00B71427" w:rsidRDefault="00B71427" w:rsidP="00B71427">
      <w:pPr>
        <w:pStyle w:val="Default"/>
        <w:rPr>
          <w:rFonts w:ascii="Calibri" w:hAnsi="Calibri" w:cs="Calibri"/>
          <w:color w:val="auto"/>
          <w:sz w:val="22"/>
          <w:szCs w:val="22"/>
        </w:rPr>
      </w:pPr>
    </w:p>
    <w:p w14:paraId="62EDF8F4" w14:textId="77777777" w:rsidR="00B71427" w:rsidRDefault="00B71427" w:rsidP="00B71427">
      <w:pPr>
        <w:pStyle w:val="Default"/>
        <w:rPr>
          <w:rFonts w:ascii="Calibri" w:hAnsi="Calibri" w:cs="Calibri"/>
          <w:b/>
          <w:bCs/>
          <w:color w:val="auto"/>
          <w:sz w:val="22"/>
          <w:szCs w:val="22"/>
        </w:rPr>
      </w:pPr>
      <w:r>
        <w:rPr>
          <w:rFonts w:ascii="Calibri" w:hAnsi="Calibri" w:cs="Calibri"/>
          <w:b/>
          <w:bCs/>
          <w:color w:val="auto"/>
          <w:sz w:val="22"/>
          <w:szCs w:val="22"/>
        </w:rPr>
        <w:t>4. Način plačila</w:t>
      </w:r>
    </w:p>
    <w:p w14:paraId="5E749FDA" w14:textId="4F05E75D" w:rsidR="00B71427" w:rsidRDefault="003357E4" w:rsidP="00B71427">
      <w:pPr>
        <w:pStyle w:val="Default"/>
        <w:rPr>
          <w:rFonts w:ascii="Calibri" w:hAnsi="Calibri" w:cs="Calibri"/>
          <w:color w:val="auto"/>
          <w:sz w:val="22"/>
          <w:szCs w:val="22"/>
        </w:rPr>
      </w:pPr>
      <w:r>
        <w:rPr>
          <w:rFonts w:ascii="Calibri" w:hAnsi="Calibri" w:cs="Calibri"/>
          <w:color w:val="auto"/>
          <w:sz w:val="22"/>
          <w:szCs w:val="22"/>
        </w:rPr>
        <w:t>3</w:t>
      </w:r>
      <w:r w:rsidR="00B71427">
        <w:rPr>
          <w:rFonts w:ascii="Calibri" w:hAnsi="Calibri" w:cs="Calibri"/>
          <w:color w:val="auto"/>
          <w:sz w:val="22"/>
          <w:szCs w:val="22"/>
        </w:rPr>
        <w:t>0 dni po popravljeni storitvi</w:t>
      </w:r>
    </w:p>
    <w:p w14:paraId="5A41C7F5" w14:textId="28A0FA0A" w:rsidR="001075D7" w:rsidRDefault="001075D7" w:rsidP="00B71427">
      <w:pPr>
        <w:pStyle w:val="Default"/>
        <w:rPr>
          <w:rFonts w:ascii="Calibri" w:hAnsi="Calibri" w:cs="Calibri"/>
          <w:color w:val="auto"/>
          <w:sz w:val="22"/>
          <w:szCs w:val="22"/>
        </w:rPr>
      </w:pPr>
    </w:p>
    <w:p w14:paraId="42A52B06" w14:textId="26B7E908" w:rsidR="001075D7" w:rsidRDefault="001075D7" w:rsidP="00B71427">
      <w:pPr>
        <w:pStyle w:val="Default"/>
        <w:rPr>
          <w:rFonts w:ascii="Calibri" w:hAnsi="Calibri" w:cs="Calibri"/>
          <w:color w:val="auto"/>
          <w:sz w:val="22"/>
          <w:szCs w:val="22"/>
        </w:rPr>
      </w:pPr>
      <w:r w:rsidRPr="001075D7">
        <w:rPr>
          <w:rFonts w:ascii="Calibri" w:hAnsi="Calibri" w:cs="Calibri"/>
          <w:b/>
          <w:bCs/>
          <w:color w:val="auto"/>
          <w:sz w:val="22"/>
          <w:szCs w:val="22"/>
        </w:rPr>
        <w:t>5. Rok za predložitev ponudb:</w:t>
      </w:r>
      <w:r>
        <w:rPr>
          <w:rFonts w:ascii="Calibri" w:hAnsi="Calibri" w:cs="Calibri"/>
          <w:color w:val="auto"/>
          <w:sz w:val="22"/>
          <w:szCs w:val="22"/>
        </w:rPr>
        <w:t xml:space="preserve"> </w:t>
      </w:r>
      <w:r w:rsidR="003357E4">
        <w:rPr>
          <w:rFonts w:ascii="Calibri" w:hAnsi="Calibri" w:cs="Calibri"/>
          <w:color w:val="auto"/>
          <w:sz w:val="22"/>
          <w:szCs w:val="22"/>
        </w:rPr>
        <w:t>12.11.2024</w:t>
      </w:r>
    </w:p>
    <w:p w14:paraId="2FF14334" w14:textId="3B2547A9" w:rsidR="00707571" w:rsidRPr="009D1592" w:rsidRDefault="00707571" w:rsidP="00B71427">
      <w:pPr>
        <w:rPr>
          <w:rFonts w:ascii="Verdana" w:hAnsi="Verdana"/>
          <w:sz w:val="18"/>
          <w:szCs w:val="18"/>
        </w:rPr>
      </w:pPr>
    </w:p>
    <w:p w14:paraId="55AC00F9" w14:textId="77777777" w:rsidR="00707571" w:rsidRPr="009D1592" w:rsidRDefault="00707571">
      <w:pPr>
        <w:pStyle w:val="Standard"/>
        <w:rPr>
          <w:rFonts w:ascii="Verdana" w:hAnsi="Verdana"/>
          <w:sz w:val="18"/>
          <w:szCs w:val="18"/>
        </w:rPr>
      </w:pPr>
    </w:p>
    <w:p w14:paraId="42AE3D8E" w14:textId="77777777" w:rsidR="00707571" w:rsidRPr="009D1592" w:rsidRDefault="004A543B">
      <w:pPr>
        <w:pStyle w:val="Standard"/>
        <w:tabs>
          <w:tab w:val="left" w:pos="5370"/>
        </w:tabs>
        <w:rPr>
          <w:rFonts w:ascii="Verdana" w:hAnsi="Verdana"/>
          <w:sz w:val="18"/>
          <w:szCs w:val="18"/>
        </w:rPr>
      </w:pPr>
      <w:r w:rsidRPr="009D1592">
        <w:rPr>
          <w:rFonts w:ascii="Verdana" w:hAnsi="Verdana"/>
          <w:sz w:val="18"/>
          <w:szCs w:val="18"/>
        </w:rPr>
        <w:tab/>
        <w:t>Dokument pripravil:</w:t>
      </w:r>
    </w:p>
    <w:p w14:paraId="05322C73" w14:textId="7A4AA537" w:rsidR="00707571" w:rsidRPr="009D1592" w:rsidRDefault="004A543B" w:rsidP="003357E4">
      <w:pPr>
        <w:pStyle w:val="Standard"/>
        <w:tabs>
          <w:tab w:val="left" w:pos="4515"/>
        </w:tabs>
        <w:rPr>
          <w:rFonts w:ascii="Verdana" w:hAnsi="Verdana"/>
          <w:sz w:val="18"/>
          <w:szCs w:val="18"/>
        </w:rPr>
      </w:pPr>
      <w:r w:rsidRPr="009D1592">
        <w:rPr>
          <w:rFonts w:ascii="Verdana" w:hAnsi="Verdana"/>
          <w:sz w:val="18"/>
          <w:szCs w:val="18"/>
        </w:rPr>
        <w:tab/>
      </w:r>
      <w:r w:rsidR="003357E4">
        <w:rPr>
          <w:rFonts w:ascii="Verdana" w:hAnsi="Verdana"/>
          <w:sz w:val="18"/>
          <w:szCs w:val="18"/>
        </w:rPr>
        <w:t xml:space="preserve">   Natali Sardon Pahor, dipl. ekon. (UN)</w:t>
      </w:r>
    </w:p>
    <w:p w14:paraId="70DFF331" w14:textId="77777777" w:rsidR="00707571" w:rsidRDefault="00707571">
      <w:pPr>
        <w:pStyle w:val="Standard"/>
        <w:rPr>
          <w:rFonts w:ascii="Arial" w:hAnsi="Arial"/>
        </w:rPr>
      </w:pPr>
    </w:p>
    <w:p w14:paraId="5A81A093" w14:textId="77777777" w:rsidR="00707571" w:rsidRDefault="00707571">
      <w:pPr>
        <w:pStyle w:val="Standard"/>
        <w:spacing w:after="29"/>
        <w:rPr>
          <w:rFonts w:ascii="Arial" w:hAnsi="Arial"/>
          <w:b/>
          <w:sz w:val="22"/>
          <w:szCs w:val="22"/>
        </w:rPr>
      </w:pPr>
    </w:p>
    <w:sectPr w:rsidR="00707571">
      <w:headerReference w:type="default" r:id="rId8"/>
      <w:pgSz w:w="11906" w:h="16838"/>
      <w:pgMar w:top="1984" w:right="844" w:bottom="1134" w:left="1417"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7E35" w14:textId="77777777" w:rsidR="00577240" w:rsidRDefault="00577240">
      <w:r>
        <w:separator/>
      </w:r>
    </w:p>
  </w:endnote>
  <w:endnote w:type="continuationSeparator" w:id="0">
    <w:p w14:paraId="73C04D4D" w14:textId="77777777" w:rsidR="00577240" w:rsidRDefault="0057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6E16" w14:textId="77777777" w:rsidR="00577240" w:rsidRDefault="00577240">
      <w:r>
        <w:rPr>
          <w:color w:val="000000"/>
        </w:rPr>
        <w:separator/>
      </w:r>
    </w:p>
  </w:footnote>
  <w:footnote w:type="continuationSeparator" w:id="0">
    <w:p w14:paraId="5E842DC9" w14:textId="77777777" w:rsidR="00577240" w:rsidRDefault="0057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CellMar>
        <w:left w:w="10" w:type="dxa"/>
        <w:right w:w="10" w:type="dxa"/>
      </w:tblCellMar>
      <w:tblLook w:val="04A0" w:firstRow="1" w:lastRow="0" w:firstColumn="1" w:lastColumn="0" w:noHBand="0" w:noVBand="1"/>
    </w:tblPr>
    <w:tblGrid>
      <w:gridCol w:w="5550"/>
      <w:gridCol w:w="4080"/>
    </w:tblGrid>
    <w:tr w:rsidR="008B7C9C" w14:paraId="3E4AB77E" w14:textId="77777777" w:rsidTr="007D3690">
      <w:tc>
        <w:tcPr>
          <w:tcW w:w="5550" w:type="dxa"/>
          <w:shd w:val="clear" w:color="auto" w:fill="auto"/>
          <w:tcMar>
            <w:top w:w="55" w:type="dxa"/>
            <w:left w:w="55" w:type="dxa"/>
            <w:bottom w:w="55" w:type="dxa"/>
            <w:right w:w="55" w:type="dxa"/>
          </w:tcMar>
        </w:tcPr>
        <w:p w14:paraId="45893DCE" w14:textId="77777777" w:rsidR="008B7C9C" w:rsidRDefault="008B7C9C">
          <w:pPr>
            <w:pStyle w:val="Standard"/>
            <w:spacing w:line="340" w:lineRule="exact"/>
            <w:rPr>
              <w:noProof/>
            </w:rPr>
          </w:pPr>
        </w:p>
        <w:p w14:paraId="62904499" w14:textId="77777777" w:rsidR="008B7C9C" w:rsidRDefault="008B7C9C">
          <w:pPr>
            <w:pStyle w:val="Standard"/>
            <w:spacing w:line="340" w:lineRule="exact"/>
            <w:rPr>
              <w:noProof/>
            </w:rPr>
          </w:pPr>
        </w:p>
        <w:p w14:paraId="6A4D56D1" w14:textId="77777777" w:rsidR="008B7C9C" w:rsidRDefault="008B7C9C">
          <w:pPr>
            <w:pStyle w:val="Standard"/>
            <w:spacing w:line="340" w:lineRule="exact"/>
            <w:rPr>
              <w:noProof/>
            </w:rPr>
          </w:pPr>
        </w:p>
        <w:p w14:paraId="4A07A8CC" w14:textId="53A489F5" w:rsidR="008B7C9C" w:rsidRDefault="008B7C9C">
          <w:pPr>
            <w:pStyle w:val="Standard"/>
            <w:spacing w:line="340" w:lineRule="exact"/>
            <w:rPr>
              <w:rFonts w:ascii="Tahoma" w:hAnsi="Tahoma" w:cs="Tahoma"/>
              <w:color w:val="000000"/>
            </w:rPr>
          </w:pPr>
          <w:r>
            <w:rPr>
              <w:noProof/>
            </w:rPr>
            <w:drawing>
              <wp:inline distT="0" distB="0" distL="0" distR="0" wp14:anchorId="51DBF1DA" wp14:editId="7DDA1541">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tc>
      <w:tc>
        <w:tcPr>
          <w:tcW w:w="4080" w:type="dxa"/>
          <w:shd w:val="clear" w:color="auto" w:fill="auto"/>
          <w:tcMar>
            <w:top w:w="55" w:type="dxa"/>
            <w:left w:w="55" w:type="dxa"/>
            <w:bottom w:w="55" w:type="dxa"/>
            <w:right w:w="55" w:type="dxa"/>
          </w:tcMar>
        </w:tcPr>
        <w:p w14:paraId="0100C43F" w14:textId="77777777" w:rsidR="008B7C9C" w:rsidRDefault="008B7C9C" w:rsidP="008B7C9C">
          <w:pPr>
            <w:rPr>
              <w:rFonts w:ascii="Verdana" w:hAnsi="Verdana"/>
              <w:color w:val="008996"/>
              <w:sz w:val="18"/>
              <w:szCs w:val="18"/>
            </w:rPr>
          </w:pPr>
        </w:p>
        <w:p w14:paraId="17919701" w14:textId="4C520118" w:rsidR="008B7C9C" w:rsidRPr="005377A2" w:rsidRDefault="008B7C9C" w:rsidP="008B7C9C">
          <w:pPr>
            <w:rPr>
              <w:rFonts w:ascii="Verdana" w:hAnsi="Verdana"/>
              <w:color w:val="008996"/>
              <w:sz w:val="18"/>
              <w:szCs w:val="18"/>
            </w:rPr>
          </w:pPr>
          <w:r>
            <w:rPr>
              <w:rFonts w:ascii="Verdana" w:hAnsi="Verdana"/>
              <w:color w:val="008996"/>
              <w:sz w:val="18"/>
              <w:szCs w:val="18"/>
            </w:rPr>
            <w:t>Ulica p</w:t>
          </w:r>
          <w:r w:rsidRPr="005377A2">
            <w:rPr>
              <w:rFonts w:ascii="Verdana" w:hAnsi="Verdana"/>
              <w:color w:val="008996"/>
              <w:sz w:val="18"/>
              <w:szCs w:val="18"/>
            </w:rPr>
            <w:t>adlih borcev 13</w:t>
          </w:r>
          <w:r>
            <w:rPr>
              <w:rFonts w:ascii="Verdana" w:hAnsi="Verdana"/>
              <w:color w:val="008996"/>
              <w:sz w:val="18"/>
              <w:szCs w:val="18"/>
            </w:rPr>
            <w:t>a</w:t>
          </w:r>
        </w:p>
        <w:p w14:paraId="475AAFF8" w14:textId="77777777" w:rsidR="008B7C9C" w:rsidRPr="005377A2" w:rsidRDefault="008B7C9C" w:rsidP="008B7C9C">
          <w:pPr>
            <w:rPr>
              <w:rFonts w:ascii="Verdana" w:hAnsi="Verdana"/>
              <w:color w:val="008996"/>
              <w:sz w:val="18"/>
              <w:szCs w:val="18"/>
            </w:rPr>
          </w:pPr>
          <w:r w:rsidRPr="005377A2">
            <w:rPr>
              <w:rFonts w:ascii="Verdana" w:hAnsi="Verdana"/>
              <w:color w:val="008996"/>
              <w:sz w:val="18"/>
              <w:szCs w:val="18"/>
            </w:rPr>
            <w:t xml:space="preserve">5290 Šempeter pri Gorici </w:t>
          </w:r>
        </w:p>
        <w:p w14:paraId="7D1D962E" w14:textId="77777777" w:rsidR="008B7C9C" w:rsidRPr="001458AD" w:rsidRDefault="008B7C9C" w:rsidP="008B7C9C">
          <w:pPr>
            <w:rPr>
              <w:rFonts w:ascii="Verdana" w:hAnsi="Verdana"/>
              <w:sz w:val="16"/>
            </w:rPr>
          </w:pPr>
          <w:r w:rsidRPr="001458AD">
            <w:rPr>
              <w:rFonts w:ascii="Verdana" w:hAnsi="Verdana"/>
              <w:sz w:val="16"/>
            </w:rPr>
            <w:t xml:space="preserve">T: 05 33 01 </w:t>
          </w:r>
          <w:r>
            <w:rPr>
              <w:rFonts w:ascii="Verdana" w:hAnsi="Verdana"/>
              <w:sz w:val="16"/>
            </w:rPr>
            <w:t>000</w:t>
          </w:r>
          <w:r w:rsidRPr="001458AD">
            <w:rPr>
              <w:rFonts w:ascii="Verdana" w:hAnsi="Verdana"/>
              <w:sz w:val="16"/>
            </w:rPr>
            <w:t xml:space="preserve"> / F: 05 33 01 </w:t>
          </w:r>
          <w:r>
            <w:rPr>
              <w:rFonts w:ascii="Verdana" w:hAnsi="Verdana"/>
              <w:sz w:val="16"/>
            </w:rPr>
            <w:t>057</w:t>
          </w:r>
        </w:p>
        <w:p w14:paraId="731761C9" w14:textId="77777777" w:rsidR="008B7C9C" w:rsidRPr="001458AD" w:rsidRDefault="008B7C9C" w:rsidP="008B7C9C">
          <w:pPr>
            <w:rPr>
              <w:rFonts w:ascii="Verdana" w:hAnsi="Verdana"/>
              <w:sz w:val="16"/>
            </w:rPr>
          </w:pPr>
          <w:r w:rsidRPr="001458AD">
            <w:rPr>
              <w:rFonts w:ascii="Verdana" w:hAnsi="Verdana"/>
              <w:sz w:val="16"/>
            </w:rPr>
            <w:t xml:space="preserve">E: </w:t>
          </w:r>
          <w:r>
            <w:rPr>
              <w:rFonts w:ascii="Verdana" w:hAnsi="Verdana"/>
              <w:sz w:val="16"/>
            </w:rPr>
            <w:t>tajnistvo</w:t>
          </w:r>
          <w:r w:rsidRPr="001458AD">
            <w:rPr>
              <w:rFonts w:ascii="Verdana" w:hAnsi="Verdana"/>
              <w:sz w:val="16"/>
            </w:rPr>
            <w:t>@bolnisnica-go.si</w:t>
          </w:r>
        </w:p>
        <w:p w14:paraId="630F5E9E" w14:textId="77777777" w:rsidR="008B7C9C" w:rsidRPr="001458AD" w:rsidRDefault="008B7C9C" w:rsidP="008B7C9C">
          <w:pPr>
            <w:rPr>
              <w:rFonts w:ascii="Verdana" w:hAnsi="Verdana"/>
              <w:sz w:val="16"/>
            </w:rPr>
          </w:pPr>
          <w:r w:rsidRPr="001458AD">
            <w:rPr>
              <w:rFonts w:ascii="Verdana" w:hAnsi="Verdana"/>
              <w:sz w:val="16"/>
            </w:rPr>
            <w:t>W: www.bolnisnica-go.si</w:t>
          </w:r>
        </w:p>
        <w:p w14:paraId="335AD283" w14:textId="3227BC82" w:rsidR="008B7C9C" w:rsidRDefault="008B7C9C">
          <w:pPr>
            <w:pStyle w:val="Standard"/>
            <w:tabs>
              <w:tab w:val="left" w:pos="1469"/>
            </w:tabs>
            <w:ind w:left="680" w:hanging="397"/>
            <w:rPr>
              <w:rFonts w:ascii="Verdana" w:hAnsi="Verdana" w:cs="Verdana"/>
              <w:color w:val="000000"/>
              <w:spacing w:val="20"/>
              <w:sz w:val="20"/>
              <w:szCs w:val="20"/>
            </w:rPr>
          </w:pPr>
        </w:p>
      </w:tc>
    </w:tr>
  </w:tbl>
  <w:p w14:paraId="536E36B0" w14:textId="77777777" w:rsidR="009B6E0B" w:rsidRDefault="009B6E0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numFmt w:val="bullet"/>
      <w:lvlText w:val="-"/>
      <w:lvlJc w:val="left"/>
      <w:pPr>
        <w:tabs>
          <w:tab w:val="num" w:pos="0"/>
        </w:tabs>
        <w:ind w:left="720" w:hanging="360"/>
      </w:pPr>
      <w:rPr>
        <w:rFonts w:ascii="Calibri" w:hAnsi="Calibri" w:cs="Times New Roman"/>
      </w:rPr>
    </w:lvl>
  </w:abstractNum>
  <w:abstractNum w:abstractNumId="1" w15:restartNumberingAfterBreak="0">
    <w:nsid w:val="015A19CB"/>
    <w:multiLevelType w:val="hybridMultilevel"/>
    <w:tmpl w:val="6F022E2E"/>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0E2A50"/>
    <w:multiLevelType w:val="hybridMultilevel"/>
    <w:tmpl w:val="4C78F866"/>
    <w:lvl w:ilvl="0" w:tplc="C9EC1B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16542D"/>
    <w:multiLevelType w:val="multilevel"/>
    <w:tmpl w:val="147AEA1E"/>
    <w:styleLink w:val="WWNum1"/>
    <w:lvl w:ilvl="0">
      <w:numFmt w:val="bullet"/>
      <w:lvlText w:val="-"/>
      <w:lvlJc w:val="left"/>
      <w:pPr>
        <w:ind w:left="720" w:hanging="360"/>
      </w:pPr>
      <w:rPr>
        <w:rFonts w:ascii="Calibri" w:hAnsi="Calibri" w:cs="Calibri"/>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8A019CA"/>
    <w:multiLevelType w:val="hybridMultilevel"/>
    <w:tmpl w:val="FC9EFEDE"/>
    <w:lvl w:ilvl="0" w:tplc="9CCCCF08">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4F82B8C"/>
    <w:multiLevelType w:val="hybridMultilevel"/>
    <w:tmpl w:val="1A80E85E"/>
    <w:lvl w:ilvl="0" w:tplc="BAB4355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A2B781D"/>
    <w:multiLevelType w:val="hybridMultilevel"/>
    <w:tmpl w:val="B9020674"/>
    <w:lvl w:ilvl="0" w:tplc="6A2EBE0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CD6E28"/>
    <w:multiLevelType w:val="hybridMultilevel"/>
    <w:tmpl w:val="FA5EA886"/>
    <w:lvl w:ilvl="0" w:tplc="4872B5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07419E"/>
    <w:multiLevelType w:val="hybridMultilevel"/>
    <w:tmpl w:val="1A269956"/>
    <w:lvl w:ilvl="0" w:tplc="9CCCCF08">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EBA20E6"/>
    <w:multiLevelType w:val="hybridMultilevel"/>
    <w:tmpl w:val="29CE2DB8"/>
    <w:lvl w:ilvl="0" w:tplc="E41CCB2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6"/>
  </w:num>
  <w:num w:numId="6">
    <w:abstractNumId w:val="1"/>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71"/>
    <w:rsid w:val="00001128"/>
    <w:rsid w:val="00022330"/>
    <w:rsid w:val="00047071"/>
    <w:rsid w:val="00080891"/>
    <w:rsid w:val="000904CD"/>
    <w:rsid w:val="000B33D1"/>
    <w:rsid w:val="000B436F"/>
    <w:rsid w:val="000E01B0"/>
    <w:rsid w:val="001075D7"/>
    <w:rsid w:val="001132A4"/>
    <w:rsid w:val="00174EBB"/>
    <w:rsid w:val="00264106"/>
    <w:rsid w:val="00286AD2"/>
    <w:rsid w:val="002B64A9"/>
    <w:rsid w:val="002E6BD9"/>
    <w:rsid w:val="002F7C7B"/>
    <w:rsid w:val="003060F3"/>
    <w:rsid w:val="003357E4"/>
    <w:rsid w:val="00344F1D"/>
    <w:rsid w:val="00381B25"/>
    <w:rsid w:val="003911A5"/>
    <w:rsid w:val="003D4F1D"/>
    <w:rsid w:val="0040616D"/>
    <w:rsid w:val="0046368D"/>
    <w:rsid w:val="004A543B"/>
    <w:rsid w:val="004A655B"/>
    <w:rsid w:val="004B64D6"/>
    <w:rsid w:val="00501E8E"/>
    <w:rsid w:val="00511564"/>
    <w:rsid w:val="00521FB5"/>
    <w:rsid w:val="005460AA"/>
    <w:rsid w:val="00577240"/>
    <w:rsid w:val="00584A4D"/>
    <w:rsid w:val="006305C9"/>
    <w:rsid w:val="00644E85"/>
    <w:rsid w:val="00685B61"/>
    <w:rsid w:val="0069511A"/>
    <w:rsid w:val="006E7D85"/>
    <w:rsid w:val="00707571"/>
    <w:rsid w:val="00756526"/>
    <w:rsid w:val="00763345"/>
    <w:rsid w:val="007D1324"/>
    <w:rsid w:val="00805F1A"/>
    <w:rsid w:val="008835B8"/>
    <w:rsid w:val="008B7C9C"/>
    <w:rsid w:val="008E4CA4"/>
    <w:rsid w:val="00903880"/>
    <w:rsid w:val="00912298"/>
    <w:rsid w:val="00944FD9"/>
    <w:rsid w:val="009A50A8"/>
    <w:rsid w:val="009B6E0B"/>
    <w:rsid w:val="009D1592"/>
    <w:rsid w:val="009E4FB4"/>
    <w:rsid w:val="009F2214"/>
    <w:rsid w:val="00A07831"/>
    <w:rsid w:val="00B01CDB"/>
    <w:rsid w:val="00B61F7B"/>
    <w:rsid w:val="00B71427"/>
    <w:rsid w:val="00B90FE1"/>
    <w:rsid w:val="00BB2354"/>
    <w:rsid w:val="00BC4B9E"/>
    <w:rsid w:val="00C4251F"/>
    <w:rsid w:val="00C619CC"/>
    <w:rsid w:val="00C76200"/>
    <w:rsid w:val="00C82DA0"/>
    <w:rsid w:val="00CE4CA4"/>
    <w:rsid w:val="00CF2D1D"/>
    <w:rsid w:val="00D43F42"/>
    <w:rsid w:val="00D80D09"/>
    <w:rsid w:val="00D82BF7"/>
    <w:rsid w:val="00E21D8E"/>
    <w:rsid w:val="00E36D14"/>
    <w:rsid w:val="00E73D79"/>
    <w:rsid w:val="00EA5951"/>
    <w:rsid w:val="00ED6122"/>
    <w:rsid w:val="00F61B6D"/>
    <w:rsid w:val="00FE09F6"/>
    <w:rsid w:val="00FF2FDC"/>
    <w:rsid w:val="00FF72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0A6E4B"/>
  <w15:docId w15:val="{856947B4-7F77-4D2C-AE50-7C6E518A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b/>
      <w:bCs/>
    </w:rPr>
  </w:style>
  <w:style w:type="paragraph" w:styleId="Seznam">
    <w:name w:val="List"/>
    <w:basedOn w:val="Textbody"/>
    <w:rPr>
      <w:rFonts w:cs="Mangal"/>
    </w:rPr>
  </w:style>
  <w:style w:type="paragraph" w:styleId="Napi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Mangal"/>
    </w:rPr>
  </w:style>
  <w:style w:type="paragraph" w:customStyle="1" w:styleId="Naslov1">
    <w:name w:val="Naslov1"/>
    <w:basedOn w:val="Standard"/>
    <w:next w:val="Textbody"/>
    <w:pPr>
      <w:keepNext/>
      <w:spacing w:before="240" w:after="120"/>
    </w:pPr>
    <w:rPr>
      <w:rFonts w:ascii="Arial" w:eastAsia="Lucida Sans Unicode" w:hAnsi="Arial" w:cs="Mangal"/>
      <w:sz w:val="28"/>
      <w:szCs w:val="28"/>
    </w:rPr>
  </w:style>
  <w:style w:type="paragraph" w:customStyle="1" w:styleId="Napis1">
    <w:name w:val="Napis1"/>
    <w:basedOn w:val="Standard"/>
    <w:pPr>
      <w:suppressLineNumbers/>
      <w:spacing w:before="120" w:after="120"/>
    </w:pPr>
    <w:rPr>
      <w:rFonts w:cs="Mangal"/>
      <w:i/>
      <w:iCs/>
    </w:rPr>
  </w:style>
  <w:style w:type="paragraph" w:styleId="Besedilooblaka">
    <w:name w:val="Balloon Text"/>
    <w:basedOn w:val="Standard"/>
    <w:rPr>
      <w:rFonts w:ascii="Segoe UI" w:eastAsia="Segoe UI" w:hAnsi="Segoe UI" w:cs="Segoe UI"/>
      <w:sz w:val="18"/>
      <w:szCs w:val="18"/>
    </w:rPr>
  </w:style>
  <w:style w:type="paragraph" w:styleId="Glava">
    <w:name w:val="header"/>
    <w:basedOn w:val="Standard"/>
    <w:pPr>
      <w:tabs>
        <w:tab w:val="center" w:pos="4536"/>
        <w:tab w:val="right" w:pos="9072"/>
      </w:tabs>
    </w:pPr>
  </w:style>
  <w:style w:type="paragraph" w:styleId="Noga">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W-Privzeto">
    <w:name w:val="WW-Privzeto"/>
    <w:pPr>
      <w:suppressAutoHyphens/>
      <w:autoSpaceDE w:val="0"/>
    </w:pPr>
    <w:rPr>
      <w:rFonts w:ascii="Calibri" w:eastAsia="Calibri" w:hAnsi="Calibri" w:cs="Calibri"/>
    </w:rPr>
  </w:style>
  <w:style w:type="paragraph" w:customStyle="1" w:styleId="WW-Privzeto1">
    <w:name w:val="WW-Privzeto1"/>
    <w:pPr>
      <w:suppressAutoHyphens/>
      <w:autoSpaceDE w:val="0"/>
    </w:pPr>
    <w:rPr>
      <w:rFonts w:ascii="Calibri" w:eastAsia="Calibri" w:hAnsi="Calibri" w:cs="Calibri"/>
    </w:rPr>
  </w:style>
  <w:style w:type="paragraph" w:customStyle="1" w:styleId="WW-Privzeto12">
    <w:name w:val="WW-Privzeto12"/>
    <w:pPr>
      <w:suppressAutoHyphens/>
      <w:autoSpaceDE w:val="0"/>
    </w:pPr>
    <w:rPr>
      <w:rFonts w:ascii="Calibri" w:eastAsia="Calibri" w:hAnsi="Calibri" w:cs="Calibri"/>
    </w:rPr>
  </w:style>
  <w:style w:type="paragraph" w:customStyle="1" w:styleId="Privzeto">
    <w:name w:val="Privzeto"/>
    <w:pPr>
      <w:suppressAutoHyphens/>
      <w:autoSpaceDE w:val="0"/>
    </w:pPr>
    <w:rPr>
      <w:rFonts w:ascii="Calibri" w:eastAsia="Times New Roman" w:hAnsi="Calibri" w:cs="Calibri"/>
      <w:lang w:bidi="ar-SA"/>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style>
  <w:style w:type="character" w:customStyle="1" w:styleId="WW8Num2z2">
    <w:name w:val="WW8Num2z2"/>
    <w:rPr>
      <w:rFonts w:ascii="Symbol" w:eastAsia="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2">
    <w:name w:val="WW8Num3z2"/>
    <w:rPr>
      <w:rFonts w:ascii="Symbol" w:eastAsia="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2">
    <w:name w:val="WW8Num4z2"/>
    <w:rPr>
      <w:rFonts w:ascii="Symbol" w:eastAsia="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2">
    <w:name w:val="WW8Num5z2"/>
    <w:rPr>
      <w:rFonts w:ascii="Symbol" w:eastAsia="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rivzetapisavaodstavka1">
    <w:name w:val="Privzeta pisava odstavka1"/>
  </w:style>
  <w:style w:type="character" w:customStyle="1" w:styleId="Internetlink">
    <w:name w:val="Internet link"/>
    <w:rPr>
      <w:color w:val="0000FF"/>
      <w:u w:val="single"/>
    </w:rPr>
  </w:style>
  <w:style w:type="character" w:customStyle="1" w:styleId="BesedilooblakaZnak">
    <w:name w:val="Besedilo oblačka Znak"/>
    <w:rPr>
      <w:rFonts w:ascii="Segoe UI" w:eastAsia="Segoe UI" w:hAnsi="Segoe UI" w:cs="Segoe UI"/>
      <w:sz w:val="18"/>
      <w:szCs w:val="18"/>
    </w:rPr>
  </w:style>
  <w:style w:type="character" w:customStyle="1" w:styleId="GlavaZnak">
    <w:name w:val="Glava Znak"/>
    <w:rPr>
      <w:sz w:val="24"/>
      <w:szCs w:val="24"/>
    </w:rPr>
  </w:style>
  <w:style w:type="character" w:customStyle="1" w:styleId="NogaZnak">
    <w:name w:val="Noga Znak"/>
    <w:rPr>
      <w:sz w:val="24"/>
      <w:szCs w:val="24"/>
    </w:rPr>
  </w:style>
  <w:style w:type="character" w:customStyle="1" w:styleId="ListLabel44">
    <w:name w:val="ListLabel 44"/>
    <w:rPr>
      <w:rFonts w:cs="Calibri"/>
      <w:sz w:val="22"/>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style>
  <w:style w:type="numbering" w:customStyle="1" w:styleId="WWNum1">
    <w:name w:val="WWNum1"/>
    <w:basedOn w:val="Brezseznama"/>
    <w:pPr>
      <w:numPr>
        <w:numId w:val="1"/>
      </w:numPr>
    </w:pPr>
  </w:style>
  <w:style w:type="paragraph" w:styleId="Brezrazmikov">
    <w:name w:val="No Spacing"/>
    <w:qFormat/>
    <w:rsid w:val="009F2214"/>
    <w:pPr>
      <w:widowControl/>
      <w:suppressAutoHyphens/>
      <w:autoSpaceDN/>
      <w:textAlignment w:val="auto"/>
    </w:pPr>
    <w:rPr>
      <w:rFonts w:ascii="Calibri" w:eastAsia="Calibri" w:hAnsi="Calibri" w:cs="Calibri"/>
      <w:kern w:val="0"/>
      <w:sz w:val="22"/>
      <w:szCs w:val="22"/>
      <w:lang w:eastAsia="ar-SA" w:bidi="ar-SA"/>
    </w:rPr>
  </w:style>
  <w:style w:type="paragraph" w:customStyle="1" w:styleId="Default">
    <w:name w:val="Default"/>
    <w:basedOn w:val="Navaden"/>
    <w:rsid w:val="009D1592"/>
    <w:pPr>
      <w:widowControl/>
      <w:suppressAutoHyphens w:val="0"/>
      <w:autoSpaceDE w:val="0"/>
      <w:textAlignment w:val="auto"/>
    </w:pPr>
    <w:rPr>
      <w:rFonts w:ascii="Tahoma" w:eastAsiaTheme="minorHAnsi" w:hAnsi="Tahoma" w:cs="Tahoma"/>
      <w:color w:val="000000"/>
      <w:kern w:val="0"/>
      <w:lang w:eastAsia="en-US" w:bidi="ar-SA"/>
    </w:rPr>
  </w:style>
  <w:style w:type="table" w:styleId="Tabelamrea">
    <w:name w:val="Table Grid"/>
    <w:basedOn w:val="Navadnatabela"/>
    <w:uiPriority w:val="39"/>
    <w:rsid w:val="0058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53470">
      <w:bodyDiv w:val="1"/>
      <w:marLeft w:val="0"/>
      <w:marRight w:val="0"/>
      <w:marTop w:val="0"/>
      <w:marBottom w:val="0"/>
      <w:divBdr>
        <w:top w:val="none" w:sz="0" w:space="0" w:color="auto"/>
        <w:left w:val="none" w:sz="0" w:space="0" w:color="auto"/>
        <w:bottom w:val="none" w:sz="0" w:space="0" w:color="auto"/>
        <w:right w:val="none" w:sz="0" w:space="0" w:color="auto"/>
      </w:divBdr>
    </w:div>
    <w:div w:id="1524172947">
      <w:bodyDiv w:val="1"/>
      <w:marLeft w:val="0"/>
      <w:marRight w:val="0"/>
      <w:marTop w:val="0"/>
      <w:marBottom w:val="0"/>
      <w:divBdr>
        <w:top w:val="none" w:sz="0" w:space="0" w:color="auto"/>
        <w:left w:val="none" w:sz="0" w:space="0" w:color="auto"/>
        <w:bottom w:val="none" w:sz="0" w:space="0" w:color="auto"/>
        <w:right w:val="none" w:sz="0" w:space="0" w:color="auto"/>
      </w:divBdr>
    </w:div>
    <w:div w:id="1927693638">
      <w:bodyDiv w:val="1"/>
      <w:marLeft w:val="0"/>
      <w:marRight w:val="0"/>
      <w:marTop w:val="0"/>
      <w:marBottom w:val="0"/>
      <w:divBdr>
        <w:top w:val="none" w:sz="0" w:space="0" w:color="auto"/>
        <w:left w:val="none" w:sz="0" w:space="0" w:color="auto"/>
        <w:bottom w:val="none" w:sz="0" w:space="0" w:color="auto"/>
        <w:right w:val="none" w:sz="0" w:space="0" w:color="auto"/>
      </w:divBdr>
    </w:div>
    <w:div w:id="2014453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22888A-06B7-4F0F-9FBB-2326CFF4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2858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Na podlagi 18</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18</dc:title>
  <dc:creator>marinceka</dc:creator>
  <cp:lastModifiedBy>Saša Fabricio</cp:lastModifiedBy>
  <cp:revision>3</cp:revision>
  <cp:lastPrinted>2021-05-04T11:42:00Z</cp:lastPrinted>
  <dcterms:created xsi:type="dcterms:W3CDTF">2024-10-29T10:26:00Z</dcterms:created>
  <dcterms:modified xsi:type="dcterms:W3CDTF">2024-10-29T12:03:00Z</dcterms:modified>
</cp:coreProperties>
</file>