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4794" w14:textId="70707430" w:rsidR="00445D75" w:rsidRPr="00125510" w:rsidRDefault="00581D73" w:rsidP="00716CBF">
      <w:pPr>
        <w:suppressAutoHyphens/>
        <w:autoSpaceDN w:val="0"/>
        <w:spacing w:line="240" w:lineRule="auto"/>
        <w:jc w:val="center"/>
        <w:textAlignment w:val="baseline"/>
        <w:rPr>
          <w:rFonts w:ascii="Tahoma" w:eastAsia="Calibri" w:hAnsi="Tahoma" w:cs="Tahoma"/>
          <w:b/>
          <w:bCs/>
          <w:sz w:val="18"/>
          <w:szCs w:val="18"/>
          <w:lang w:val="sl-SI"/>
        </w:rPr>
      </w:pPr>
      <w:r w:rsidRPr="00125510">
        <w:rPr>
          <w:rFonts w:ascii="Tahoma" w:eastAsia="Calibri" w:hAnsi="Tahoma" w:cs="Tahoma"/>
          <w:b/>
          <w:bCs/>
          <w:sz w:val="18"/>
          <w:szCs w:val="18"/>
          <w:lang w:val="sl-SI"/>
        </w:rPr>
        <w:t>SPECIFIKACIJ</w:t>
      </w:r>
      <w:r w:rsidR="007D5A49">
        <w:rPr>
          <w:rFonts w:ascii="Tahoma" w:eastAsia="Calibri" w:hAnsi="Tahoma" w:cs="Tahoma"/>
          <w:b/>
          <w:bCs/>
          <w:sz w:val="18"/>
          <w:szCs w:val="18"/>
          <w:lang w:val="sl-SI"/>
        </w:rPr>
        <w:t>A ZAHTEV NAROČNIKA</w:t>
      </w:r>
    </w:p>
    <w:p w14:paraId="2137B9DD" w14:textId="77777777" w:rsidR="00716CBF" w:rsidRDefault="00716CBF" w:rsidP="004C3901">
      <w:pPr>
        <w:suppressAutoHyphens/>
        <w:autoSpaceDN w:val="0"/>
        <w:spacing w:line="240" w:lineRule="auto"/>
        <w:jc w:val="both"/>
        <w:textAlignment w:val="baseline"/>
        <w:rPr>
          <w:rFonts w:ascii="Times New Roman" w:eastAsia="Calibri" w:hAnsi="Times New Roman"/>
          <w:b/>
          <w:bCs/>
          <w:sz w:val="24"/>
          <w:lang w:val="sl-SI"/>
        </w:rPr>
      </w:pPr>
    </w:p>
    <w:p w14:paraId="35B101E6" w14:textId="77777777" w:rsidR="00716CBF" w:rsidRPr="00716CBF" w:rsidRDefault="00716CBF" w:rsidP="00716CBF">
      <w:pPr>
        <w:spacing w:line="240" w:lineRule="auto"/>
        <w:jc w:val="both"/>
        <w:rPr>
          <w:rFonts w:ascii="Tahoma" w:eastAsia="Calibri" w:hAnsi="Tahoma" w:cs="Tahoma"/>
          <w:b/>
          <w:sz w:val="18"/>
          <w:szCs w:val="18"/>
          <w:lang w:val="sl-SI"/>
        </w:rPr>
      </w:pPr>
      <w:r w:rsidRPr="00716CBF">
        <w:rPr>
          <w:rFonts w:ascii="Tahoma" w:eastAsia="Calibri" w:hAnsi="Tahoma" w:cs="Tahoma"/>
          <w:b/>
          <w:sz w:val="18"/>
          <w:szCs w:val="18"/>
          <w:lang w:val="sl-SI"/>
        </w:rPr>
        <w:t>PODATKI O JAVNEM NAROČILU</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042"/>
        <w:gridCol w:w="6097"/>
      </w:tblGrid>
      <w:tr w:rsidR="00716CBF" w:rsidRPr="00716CBF" w14:paraId="144E7E48" w14:textId="77777777" w:rsidTr="009E7B35">
        <w:trPr>
          <w:trHeight w:val="246"/>
        </w:trPr>
        <w:tc>
          <w:tcPr>
            <w:tcW w:w="9139" w:type="dxa"/>
            <w:gridSpan w:val="2"/>
            <w:shd w:val="clear" w:color="auto" w:fill="99CC00"/>
            <w:vAlign w:val="center"/>
          </w:tcPr>
          <w:p w14:paraId="62A2A2DA" w14:textId="77777777" w:rsidR="00716CBF" w:rsidRPr="00716CBF" w:rsidRDefault="00716CBF" w:rsidP="00716CBF">
            <w:pPr>
              <w:spacing w:line="240" w:lineRule="auto"/>
              <w:rPr>
                <w:rFonts w:ascii="Tahoma" w:eastAsia="Calibri" w:hAnsi="Tahoma" w:cs="Tahoma"/>
                <w:sz w:val="18"/>
                <w:szCs w:val="18"/>
                <w:lang w:val="sl-SI"/>
              </w:rPr>
            </w:pPr>
            <w:bookmarkStart w:id="0" w:name="_Hlk190931178"/>
            <w:r w:rsidRPr="00716CBF">
              <w:rPr>
                <w:rFonts w:ascii="Tahoma" w:eastAsia="Calibri" w:hAnsi="Tahoma" w:cs="Tahoma"/>
                <w:b/>
                <w:sz w:val="18"/>
                <w:szCs w:val="18"/>
                <w:lang w:val="sl-SI"/>
              </w:rPr>
              <w:t>Javno naročilo</w:t>
            </w:r>
          </w:p>
        </w:tc>
      </w:tr>
      <w:tr w:rsidR="00716CBF" w:rsidRPr="00716CBF" w14:paraId="07658854" w14:textId="77777777" w:rsidTr="009E7B35">
        <w:trPr>
          <w:trHeight w:val="707"/>
        </w:trPr>
        <w:tc>
          <w:tcPr>
            <w:tcW w:w="3042" w:type="dxa"/>
            <w:shd w:val="clear" w:color="auto" w:fill="99CC00"/>
            <w:vAlign w:val="center"/>
          </w:tcPr>
          <w:p w14:paraId="224F5804" w14:textId="3C167634" w:rsidR="00716CBF" w:rsidRPr="00716CBF" w:rsidRDefault="000075C0" w:rsidP="00716CBF">
            <w:pPr>
              <w:spacing w:line="240" w:lineRule="auto"/>
              <w:rPr>
                <w:rFonts w:ascii="Tahoma" w:eastAsia="Calibri" w:hAnsi="Tahoma" w:cs="Tahoma"/>
                <w:b/>
                <w:sz w:val="18"/>
                <w:szCs w:val="18"/>
                <w:lang w:val="sl-SI"/>
              </w:rPr>
            </w:pPr>
            <w:r>
              <w:rPr>
                <w:rFonts w:ascii="Tahoma" w:eastAsia="Calibri" w:hAnsi="Tahoma" w:cs="Tahoma"/>
                <w:b/>
                <w:sz w:val="18"/>
                <w:szCs w:val="18"/>
                <w:lang w:val="sl-SI"/>
              </w:rPr>
              <w:t>Naročnik</w:t>
            </w:r>
          </w:p>
        </w:tc>
        <w:tc>
          <w:tcPr>
            <w:tcW w:w="6097" w:type="dxa"/>
            <w:vAlign w:val="center"/>
          </w:tcPr>
          <w:p w14:paraId="2403FFDE" w14:textId="491A8AE0" w:rsidR="000075C0" w:rsidRDefault="000075C0" w:rsidP="000075C0">
            <w:pPr>
              <w:suppressAutoHyphens/>
              <w:spacing w:line="240" w:lineRule="auto"/>
              <w:jc w:val="both"/>
              <w:rPr>
                <w:rFonts w:ascii="Tahoma" w:eastAsia="Calibri" w:hAnsi="Tahoma" w:cs="Tahoma"/>
                <w:b/>
                <w:sz w:val="18"/>
                <w:szCs w:val="18"/>
                <w:lang w:val="sl-SI"/>
              </w:rPr>
            </w:pPr>
            <w:r w:rsidRPr="000075C0">
              <w:rPr>
                <w:rFonts w:ascii="Tahoma" w:eastAsia="Calibri" w:hAnsi="Tahoma" w:cs="Tahoma"/>
                <w:b/>
                <w:sz w:val="18"/>
                <w:szCs w:val="18"/>
                <w:lang w:val="sl-SI"/>
              </w:rPr>
              <w:t>Republika Slovenija</w:t>
            </w:r>
          </w:p>
          <w:p w14:paraId="69DAF199" w14:textId="77777777" w:rsidR="000075C0" w:rsidRDefault="000075C0" w:rsidP="000075C0">
            <w:pPr>
              <w:suppressAutoHyphens/>
              <w:spacing w:line="240" w:lineRule="auto"/>
              <w:jc w:val="both"/>
              <w:rPr>
                <w:rFonts w:ascii="Tahoma" w:eastAsia="Calibri" w:hAnsi="Tahoma" w:cs="Tahoma"/>
                <w:b/>
                <w:sz w:val="18"/>
                <w:szCs w:val="18"/>
                <w:lang w:val="sl-SI"/>
              </w:rPr>
            </w:pPr>
            <w:r w:rsidRPr="000075C0">
              <w:rPr>
                <w:rFonts w:ascii="Tahoma" w:eastAsia="Calibri" w:hAnsi="Tahoma" w:cs="Tahoma"/>
                <w:b/>
                <w:sz w:val="18"/>
                <w:szCs w:val="18"/>
                <w:lang w:val="sl-SI"/>
              </w:rPr>
              <w:t>Ministrstvo za zdravje</w:t>
            </w:r>
          </w:p>
          <w:p w14:paraId="28C83354" w14:textId="77777777" w:rsidR="000075C0" w:rsidRDefault="000075C0" w:rsidP="000075C0">
            <w:pPr>
              <w:suppressAutoHyphens/>
              <w:spacing w:line="240" w:lineRule="auto"/>
              <w:jc w:val="both"/>
              <w:rPr>
                <w:rFonts w:ascii="Tahoma" w:eastAsia="Calibri" w:hAnsi="Tahoma" w:cs="Tahoma"/>
                <w:b/>
                <w:sz w:val="18"/>
                <w:szCs w:val="18"/>
                <w:lang w:val="sl-SI"/>
              </w:rPr>
            </w:pPr>
            <w:r w:rsidRPr="000075C0">
              <w:rPr>
                <w:rFonts w:ascii="Tahoma" w:eastAsia="Calibri" w:hAnsi="Tahoma" w:cs="Tahoma"/>
                <w:b/>
                <w:sz w:val="18"/>
                <w:szCs w:val="18"/>
                <w:lang w:val="sl-SI"/>
              </w:rPr>
              <w:t>Štefanova ulica 5</w:t>
            </w:r>
          </w:p>
          <w:p w14:paraId="462B54EB" w14:textId="2365DC88" w:rsidR="00716CBF" w:rsidRPr="00716CBF" w:rsidRDefault="000075C0" w:rsidP="000075C0">
            <w:pPr>
              <w:suppressAutoHyphens/>
              <w:spacing w:line="240" w:lineRule="auto"/>
              <w:jc w:val="both"/>
              <w:rPr>
                <w:rFonts w:ascii="Tahoma" w:eastAsia="Calibri" w:hAnsi="Tahoma" w:cs="Tahoma"/>
                <w:b/>
                <w:sz w:val="18"/>
                <w:szCs w:val="18"/>
                <w:lang w:val="sl-SI"/>
              </w:rPr>
            </w:pPr>
            <w:r w:rsidRPr="000075C0">
              <w:rPr>
                <w:rFonts w:ascii="Tahoma" w:eastAsia="Calibri" w:hAnsi="Tahoma" w:cs="Tahoma"/>
                <w:b/>
                <w:sz w:val="18"/>
                <w:szCs w:val="18"/>
                <w:lang w:val="sl-SI"/>
              </w:rPr>
              <w:t>1000 Ljubljana</w:t>
            </w:r>
          </w:p>
        </w:tc>
      </w:tr>
      <w:tr w:rsidR="000075C0" w:rsidRPr="00716CBF" w14:paraId="0820CEE4" w14:textId="77777777" w:rsidTr="009E7B35">
        <w:trPr>
          <w:trHeight w:val="707"/>
        </w:trPr>
        <w:tc>
          <w:tcPr>
            <w:tcW w:w="3042" w:type="dxa"/>
            <w:shd w:val="clear" w:color="auto" w:fill="99CC00"/>
            <w:vAlign w:val="center"/>
          </w:tcPr>
          <w:p w14:paraId="3BCFFC77" w14:textId="690BAEE3" w:rsidR="000075C0" w:rsidRPr="00716CBF" w:rsidRDefault="000075C0" w:rsidP="000075C0">
            <w:pPr>
              <w:spacing w:line="240" w:lineRule="auto"/>
              <w:rPr>
                <w:rFonts w:ascii="Tahoma" w:eastAsia="Calibri" w:hAnsi="Tahoma" w:cs="Tahoma"/>
                <w:b/>
                <w:sz w:val="18"/>
                <w:szCs w:val="18"/>
                <w:lang w:val="sl-SI"/>
              </w:rPr>
            </w:pPr>
            <w:r>
              <w:rPr>
                <w:rFonts w:ascii="Tahoma" w:eastAsia="Calibri" w:hAnsi="Tahoma" w:cs="Tahoma"/>
                <w:b/>
                <w:sz w:val="18"/>
                <w:szCs w:val="18"/>
                <w:lang w:val="sl-SI"/>
              </w:rPr>
              <w:t>U</w:t>
            </w:r>
            <w:r w:rsidRPr="000075C0">
              <w:rPr>
                <w:rFonts w:ascii="Tahoma" w:eastAsia="Calibri" w:hAnsi="Tahoma" w:cs="Tahoma"/>
                <w:b/>
                <w:sz w:val="18"/>
                <w:szCs w:val="18"/>
                <w:lang w:val="sl-SI"/>
              </w:rPr>
              <w:t>porabnik in pooblaščeni naročnik</w:t>
            </w:r>
          </w:p>
        </w:tc>
        <w:tc>
          <w:tcPr>
            <w:tcW w:w="6097" w:type="dxa"/>
            <w:vAlign w:val="center"/>
          </w:tcPr>
          <w:p w14:paraId="559BD299" w14:textId="77777777"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fldChar w:fldCharType="begin"/>
            </w:r>
            <w:r w:rsidRPr="00716CBF">
              <w:rPr>
                <w:rFonts w:ascii="Tahoma" w:eastAsia="Calibri" w:hAnsi="Tahoma" w:cs="Tahoma"/>
                <w:b/>
                <w:sz w:val="18"/>
                <w:szCs w:val="18"/>
                <w:lang w:val="sl-SI"/>
              </w:rPr>
              <w:instrText xml:space="preserve"> DOCPROPERTY  "MFiles_P1021n1_P0"  \* MERGEFORMAT </w:instrText>
            </w:r>
            <w:r w:rsidRPr="00716CBF">
              <w:rPr>
                <w:rFonts w:ascii="Tahoma" w:eastAsia="Calibri" w:hAnsi="Tahoma" w:cs="Tahoma"/>
                <w:b/>
                <w:sz w:val="18"/>
                <w:szCs w:val="18"/>
                <w:lang w:val="sl-SI"/>
              </w:rPr>
              <w:fldChar w:fldCharType="separate"/>
            </w:r>
            <w:r w:rsidRPr="00716CBF">
              <w:rPr>
                <w:rFonts w:ascii="Tahoma" w:eastAsia="Calibri" w:hAnsi="Tahoma" w:cs="Tahoma"/>
                <w:b/>
                <w:sz w:val="18"/>
                <w:szCs w:val="18"/>
                <w:lang w:val="sl-SI"/>
              </w:rPr>
              <w:t>Splošna bolnišnica dr. Franca Derganca Nova Gorica</w:t>
            </w:r>
            <w:r w:rsidRPr="00716CBF">
              <w:rPr>
                <w:rFonts w:ascii="Tahoma" w:eastAsia="Calibri" w:hAnsi="Tahoma" w:cs="Tahoma"/>
                <w:b/>
                <w:sz w:val="18"/>
                <w:szCs w:val="18"/>
                <w:lang w:val="sl-SI"/>
              </w:rPr>
              <w:fldChar w:fldCharType="end"/>
            </w:r>
          </w:p>
          <w:p w14:paraId="55EB2401" w14:textId="77777777"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fldChar w:fldCharType="begin"/>
            </w:r>
            <w:r w:rsidRPr="00716CBF">
              <w:rPr>
                <w:rFonts w:ascii="Tahoma" w:eastAsia="Calibri" w:hAnsi="Tahoma" w:cs="Tahoma"/>
                <w:b/>
                <w:sz w:val="18"/>
                <w:szCs w:val="18"/>
                <w:lang w:val="sl-SI"/>
              </w:rPr>
              <w:instrText xml:space="preserve"> DOCPROPERTY  "MFiles_P1021n1_P1033"  \* MERGEFORMAT </w:instrText>
            </w:r>
            <w:r w:rsidRPr="00716CBF">
              <w:rPr>
                <w:rFonts w:ascii="Tahoma" w:eastAsia="Calibri" w:hAnsi="Tahoma" w:cs="Tahoma"/>
                <w:b/>
                <w:sz w:val="18"/>
                <w:szCs w:val="18"/>
                <w:lang w:val="sl-SI"/>
              </w:rPr>
              <w:fldChar w:fldCharType="separate"/>
            </w:r>
            <w:r w:rsidRPr="00716CBF">
              <w:rPr>
                <w:rFonts w:ascii="Tahoma" w:eastAsia="Calibri" w:hAnsi="Tahoma" w:cs="Tahoma"/>
                <w:b/>
                <w:sz w:val="18"/>
                <w:szCs w:val="18"/>
                <w:lang w:val="sl-SI"/>
              </w:rPr>
              <w:t>Ulica padlih borcev 13A</w:t>
            </w:r>
            <w:r w:rsidRPr="00716CBF">
              <w:rPr>
                <w:rFonts w:ascii="Tahoma" w:eastAsia="Calibri" w:hAnsi="Tahoma" w:cs="Tahoma"/>
                <w:b/>
                <w:sz w:val="18"/>
                <w:szCs w:val="18"/>
                <w:lang w:val="sl-SI"/>
              </w:rPr>
              <w:fldChar w:fldCharType="end"/>
            </w:r>
          </w:p>
          <w:p w14:paraId="35152B09" w14:textId="38D10DD6"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fldChar w:fldCharType="begin"/>
            </w:r>
            <w:r w:rsidRPr="00716CBF">
              <w:rPr>
                <w:rFonts w:ascii="Tahoma" w:eastAsia="Calibri" w:hAnsi="Tahoma" w:cs="Tahoma"/>
                <w:b/>
                <w:sz w:val="18"/>
                <w:szCs w:val="18"/>
                <w:lang w:val="sl-SI"/>
              </w:rPr>
              <w:instrText xml:space="preserve"> DOCPROPERTY  "MFiles_PG5BC2FC14A405421BA79F5FEC63BD00E3n1_PGB3D8D77D2D654902AEB821305A1A12BC"  \* MERGEFORMAT </w:instrText>
            </w:r>
            <w:r w:rsidRPr="00716CBF">
              <w:rPr>
                <w:rFonts w:ascii="Tahoma" w:eastAsia="Calibri" w:hAnsi="Tahoma" w:cs="Tahoma"/>
                <w:b/>
                <w:sz w:val="18"/>
                <w:szCs w:val="18"/>
                <w:lang w:val="sl-SI"/>
              </w:rPr>
              <w:fldChar w:fldCharType="separate"/>
            </w:r>
            <w:r w:rsidRPr="00716CBF">
              <w:rPr>
                <w:rFonts w:ascii="Tahoma" w:eastAsia="Calibri" w:hAnsi="Tahoma" w:cs="Tahoma"/>
                <w:b/>
                <w:sz w:val="18"/>
                <w:szCs w:val="18"/>
                <w:lang w:val="sl-SI"/>
              </w:rPr>
              <w:t>5290 Šempeter pri Gorici</w:t>
            </w:r>
            <w:r w:rsidRPr="00716CBF">
              <w:rPr>
                <w:rFonts w:ascii="Tahoma" w:eastAsia="Calibri" w:hAnsi="Tahoma" w:cs="Tahoma"/>
                <w:b/>
                <w:sz w:val="18"/>
                <w:szCs w:val="18"/>
                <w:lang w:val="sl-SI"/>
              </w:rPr>
              <w:fldChar w:fldCharType="end"/>
            </w:r>
          </w:p>
        </w:tc>
      </w:tr>
      <w:tr w:rsidR="000075C0" w:rsidRPr="00716CBF" w14:paraId="23F772C8" w14:textId="77777777" w:rsidTr="009E7B35">
        <w:trPr>
          <w:trHeight w:val="246"/>
        </w:trPr>
        <w:tc>
          <w:tcPr>
            <w:tcW w:w="3042" w:type="dxa"/>
            <w:shd w:val="clear" w:color="auto" w:fill="99CC00"/>
            <w:vAlign w:val="center"/>
          </w:tcPr>
          <w:p w14:paraId="5D2BA088" w14:textId="77777777"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t>Oznaka javnega naročila</w:t>
            </w:r>
          </w:p>
        </w:tc>
        <w:tc>
          <w:tcPr>
            <w:tcW w:w="6097" w:type="dxa"/>
            <w:vAlign w:val="center"/>
          </w:tcPr>
          <w:p w14:paraId="6DBA6D13" w14:textId="24B7B20E" w:rsidR="000075C0" w:rsidRPr="00716CBF" w:rsidRDefault="002A4647" w:rsidP="000075C0">
            <w:pPr>
              <w:spacing w:line="240" w:lineRule="auto"/>
              <w:rPr>
                <w:rFonts w:ascii="Tahoma" w:eastAsia="Calibri" w:hAnsi="Tahoma" w:cs="Tahoma"/>
                <w:b/>
                <w:bCs/>
                <w:sz w:val="18"/>
                <w:szCs w:val="18"/>
                <w:lang w:val="sl-SI"/>
              </w:rPr>
            </w:pPr>
            <w:r>
              <w:rPr>
                <w:rFonts w:ascii="Tahoma" w:eastAsia="Calibri" w:hAnsi="Tahoma" w:cs="Tahoma"/>
                <w:b/>
                <w:bCs/>
                <w:sz w:val="18"/>
                <w:szCs w:val="18"/>
                <w:lang w:val="sl-SI"/>
              </w:rPr>
              <w:t>260-14/2025</w:t>
            </w:r>
          </w:p>
        </w:tc>
      </w:tr>
      <w:tr w:rsidR="000075C0" w:rsidRPr="00716CBF" w14:paraId="49175FF4" w14:textId="77777777" w:rsidTr="00EC626D">
        <w:trPr>
          <w:trHeight w:val="419"/>
        </w:trPr>
        <w:tc>
          <w:tcPr>
            <w:tcW w:w="3042" w:type="dxa"/>
            <w:shd w:val="clear" w:color="auto" w:fill="99CC00"/>
            <w:vAlign w:val="center"/>
          </w:tcPr>
          <w:p w14:paraId="66FB2650" w14:textId="77777777"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t>Predmet javnega naročila</w:t>
            </w:r>
          </w:p>
        </w:tc>
        <w:tc>
          <w:tcPr>
            <w:tcW w:w="6097" w:type="dxa"/>
            <w:vAlign w:val="center"/>
          </w:tcPr>
          <w:p w14:paraId="4BF9CC17" w14:textId="2BC24424" w:rsidR="000075C0" w:rsidRPr="006E2533" w:rsidRDefault="00AC7FDE" w:rsidP="000075C0">
            <w:pPr>
              <w:spacing w:line="240" w:lineRule="auto"/>
              <w:rPr>
                <w:rFonts w:ascii="Tahoma" w:eastAsia="Calibri" w:hAnsi="Tahoma" w:cs="Tahoma"/>
                <w:b/>
                <w:bCs/>
                <w:sz w:val="18"/>
                <w:szCs w:val="18"/>
                <w:lang w:val="sl-SI"/>
              </w:rPr>
            </w:pPr>
            <w:bookmarkStart w:id="1" w:name="_Hlk209177097"/>
            <w:r w:rsidRPr="00AC7FDE">
              <w:rPr>
                <w:rFonts w:ascii="Tahoma" w:eastAsia="Calibri" w:hAnsi="Tahoma" w:cs="Tahoma"/>
                <w:color w:val="000000"/>
                <w:sz w:val="18"/>
                <w:szCs w:val="18"/>
                <w:lang w:val="sl-SI"/>
              </w:rPr>
              <w:t>Vzpostavitev centralizirane priprave protitumornih in bioloških zdravil v SB Nova Gorica</w:t>
            </w:r>
            <w:bookmarkEnd w:id="1"/>
          </w:p>
        </w:tc>
      </w:tr>
      <w:bookmarkEnd w:id="0"/>
    </w:tbl>
    <w:p w14:paraId="0D87B7B9" w14:textId="77777777" w:rsidR="00716CBF" w:rsidRDefault="00716CBF" w:rsidP="004C3901">
      <w:pPr>
        <w:suppressAutoHyphens/>
        <w:autoSpaceDN w:val="0"/>
        <w:spacing w:line="240" w:lineRule="auto"/>
        <w:jc w:val="both"/>
        <w:textAlignment w:val="baseline"/>
        <w:rPr>
          <w:rFonts w:ascii="Times New Roman" w:eastAsia="Calibri" w:hAnsi="Times New Roman"/>
          <w:sz w:val="24"/>
          <w:lang w:val="sl-SI"/>
        </w:rPr>
      </w:pPr>
    </w:p>
    <w:p w14:paraId="6298195B" w14:textId="778659A5" w:rsidR="00B63AC5" w:rsidRPr="00B63AC5" w:rsidRDefault="00B63AC5" w:rsidP="00B63AC5">
      <w:pPr>
        <w:autoSpaceDE w:val="0"/>
        <w:autoSpaceDN w:val="0"/>
        <w:adjustRightInd w:val="0"/>
        <w:spacing w:line="240" w:lineRule="auto"/>
        <w:jc w:val="both"/>
        <w:rPr>
          <w:rFonts w:ascii="Tahoma" w:hAnsi="Tahoma" w:cs="Tahoma"/>
          <w:sz w:val="18"/>
          <w:szCs w:val="18"/>
          <w:lang w:val="sl-SI" w:eastAsia="sl-SI"/>
        </w:rPr>
      </w:pPr>
      <w:bookmarkStart w:id="2" w:name="_Hlk204236690"/>
      <w:r w:rsidRPr="00B63AC5">
        <w:rPr>
          <w:rFonts w:ascii="Tahoma" w:hAnsi="Tahoma" w:cs="Tahoma"/>
          <w:sz w:val="18"/>
          <w:szCs w:val="18"/>
          <w:lang w:val="sl-SI" w:eastAsia="sl-SI"/>
        </w:rPr>
        <w:t>Ponudnik mora v priloženi tehnični dokumentaciji nedvoumno označiti tiste dele</w:t>
      </w:r>
      <w:r>
        <w:rPr>
          <w:rFonts w:ascii="Tahoma" w:hAnsi="Tahoma" w:cs="Tahoma"/>
          <w:sz w:val="18"/>
          <w:szCs w:val="18"/>
          <w:lang w:val="sl-SI" w:eastAsia="sl-SI"/>
        </w:rPr>
        <w:t xml:space="preserve"> </w:t>
      </w:r>
      <w:r w:rsidRPr="00B63AC5">
        <w:rPr>
          <w:rFonts w:ascii="Tahoma" w:hAnsi="Tahoma" w:cs="Tahoma"/>
          <w:sz w:val="18"/>
          <w:szCs w:val="18"/>
          <w:lang w:val="sl-SI" w:eastAsia="sl-SI"/>
        </w:rPr>
        <w:t>dokumentacije, iz katerih bo razvidno, da ponujena oprema izpolnjuje tehnične</w:t>
      </w:r>
      <w:r>
        <w:rPr>
          <w:rFonts w:ascii="Tahoma" w:hAnsi="Tahoma" w:cs="Tahoma"/>
          <w:sz w:val="18"/>
          <w:szCs w:val="18"/>
          <w:lang w:val="sl-SI" w:eastAsia="sl-SI"/>
        </w:rPr>
        <w:t xml:space="preserve"> </w:t>
      </w:r>
      <w:r w:rsidRPr="00B63AC5">
        <w:rPr>
          <w:rFonts w:ascii="Tahoma" w:hAnsi="Tahoma" w:cs="Tahoma"/>
          <w:sz w:val="18"/>
          <w:szCs w:val="18"/>
          <w:lang w:val="sl-SI" w:eastAsia="sl-SI"/>
        </w:rPr>
        <w:t xml:space="preserve">zahteve definirane v specifikaciji zahtev </w:t>
      </w:r>
      <w:r w:rsidR="007D5A49">
        <w:rPr>
          <w:rFonts w:ascii="Tahoma" w:hAnsi="Tahoma" w:cs="Tahoma"/>
          <w:sz w:val="18"/>
          <w:szCs w:val="18"/>
          <w:lang w:val="sl-SI" w:eastAsia="sl-SI"/>
        </w:rPr>
        <w:t>naročnika</w:t>
      </w:r>
      <w:r w:rsidRPr="00B63AC5">
        <w:rPr>
          <w:rFonts w:ascii="Tahoma" w:hAnsi="Tahoma" w:cs="Tahoma"/>
          <w:sz w:val="18"/>
          <w:szCs w:val="18"/>
          <w:lang w:val="sl-SI" w:eastAsia="sl-SI"/>
        </w:rPr>
        <w:t>. Navedeno naj ponudnik označi</w:t>
      </w:r>
      <w:r>
        <w:rPr>
          <w:rFonts w:ascii="Tahoma" w:hAnsi="Tahoma" w:cs="Tahoma"/>
          <w:sz w:val="18"/>
          <w:szCs w:val="18"/>
          <w:lang w:val="sl-SI" w:eastAsia="sl-SI"/>
        </w:rPr>
        <w:t xml:space="preserve"> </w:t>
      </w:r>
      <w:r w:rsidRPr="00B63AC5">
        <w:rPr>
          <w:rFonts w:ascii="Tahoma" w:hAnsi="Tahoma" w:cs="Tahoma"/>
          <w:sz w:val="18"/>
          <w:szCs w:val="18"/>
          <w:lang w:val="sl-SI" w:eastAsia="sl-SI"/>
        </w:rPr>
        <w:t xml:space="preserve">na ta način, da za vsako zahtevo iz specifikacije zahtev </w:t>
      </w:r>
      <w:r w:rsidR="007D5A49">
        <w:rPr>
          <w:rFonts w:ascii="Tahoma" w:hAnsi="Tahoma" w:cs="Tahoma"/>
          <w:sz w:val="18"/>
          <w:szCs w:val="18"/>
          <w:lang w:val="sl-SI" w:eastAsia="sl-SI"/>
        </w:rPr>
        <w:t>naročnika</w:t>
      </w:r>
      <w:r w:rsidRPr="00B63AC5">
        <w:rPr>
          <w:rFonts w:ascii="Tahoma" w:hAnsi="Tahoma" w:cs="Tahoma"/>
          <w:sz w:val="18"/>
          <w:szCs w:val="18"/>
          <w:lang w:val="sl-SI" w:eastAsia="sl-SI"/>
        </w:rPr>
        <w:t xml:space="preserve"> (s prosto roko ali</w:t>
      </w:r>
      <w:r>
        <w:rPr>
          <w:rFonts w:ascii="Tahoma" w:hAnsi="Tahoma" w:cs="Tahoma"/>
          <w:sz w:val="18"/>
          <w:szCs w:val="18"/>
          <w:lang w:val="sl-SI" w:eastAsia="sl-SI"/>
        </w:rPr>
        <w:t xml:space="preserve"> </w:t>
      </w:r>
      <w:r w:rsidRPr="00B63AC5">
        <w:rPr>
          <w:rFonts w:ascii="Tahoma" w:hAnsi="Tahoma" w:cs="Tahoma"/>
          <w:sz w:val="18"/>
          <w:szCs w:val="18"/>
          <w:lang w:val="sl-SI" w:eastAsia="sl-SI"/>
        </w:rPr>
        <w:t>kako drugače) označi del tehnične dokumentacije iz katerega bo razvidno</w:t>
      </w:r>
      <w:r>
        <w:rPr>
          <w:rFonts w:ascii="Tahoma" w:hAnsi="Tahoma" w:cs="Tahoma"/>
          <w:sz w:val="18"/>
          <w:szCs w:val="18"/>
          <w:lang w:val="sl-SI" w:eastAsia="sl-SI"/>
        </w:rPr>
        <w:t xml:space="preserve"> </w:t>
      </w:r>
      <w:r w:rsidRPr="00B63AC5">
        <w:rPr>
          <w:rFonts w:ascii="Tahoma" w:hAnsi="Tahoma" w:cs="Tahoma"/>
          <w:sz w:val="18"/>
          <w:szCs w:val="18"/>
          <w:lang w:val="sl-SI" w:eastAsia="sl-SI"/>
        </w:rPr>
        <w:t>izpolnjevanje zahteve ter</w:t>
      </w:r>
      <w:r>
        <w:rPr>
          <w:rFonts w:ascii="Tahoma" w:hAnsi="Tahoma" w:cs="Tahoma"/>
          <w:sz w:val="18"/>
          <w:szCs w:val="18"/>
          <w:lang w:val="sl-SI" w:eastAsia="sl-SI"/>
        </w:rPr>
        <w:t xml:space="preserve"> </w:t>
      </w:r>
      <w:r w:rsidRPr="00B63AC5">
        <w:rPr>
          <w:rFonts w:ascii="Tahoma" w:hAnsi="Tahoma" w:cs="Tahoma"/>
          <w:sz w:val="18"/>
          <w:szCs w:val="18"/>
          <w:lang w:val="sl-SI" w:eastAsia="sl-SI"/>
        </w:rPr>
        <w:t>vpiše še zaporedno številko zahteve</w:t>
      </w:r>
      <w:r w:rsidR="005A7551">
        <w:rPr>
          <w:rFonts w:ascii="Tahoma" w:hAnsi="Tahoma" w:cs="Tahoma"/>
          <w:sz w:val="18"/>
          <w:szCs w:val="18"/>
          <w:lang w:val="sl-SI" w:eastAsia="sl-SI"/>
        </w:rPr>
        <w:t xml:space="preserve"> (če je oštevilčena)</w:t>
      </w:r>
      <w:r w:rsidRPr="00B63AC5">
        <w:rPr>
          <w:rFonts w:ascii="Tahoma" w:hAnsi="Tahoma" w:cs="Tahoma"/>
          <w:sz w:val="18"/>
          <w:szCs w:val="18"/>
          <w:lang w:val="sl-SI" w:eastAsia="sl-SI"/>
        </w:rPr>
        <w:t>, ki je navedena v</w:t>
      </w:r>
      <w:r>
        <w:rPr>
          <w:rFonts w:ascii="Tahoma" w:hAnsi="Tahoma" w:cs="Tahoma"/>
          <w:sz w:val="18"/>
          <w:szCs w:val="18"/>
          <w:lang w:val="sl-SI" w:eastAsia="sl-SI"/>
        </w:rPr>
        <w:t xml:space="preserve"> </w:t>
      </w:r>
      <w:r w:rsidRPr="00B63AC5">
        <w:rPr>
          <w:rFonts w:ascii="Tahoma" w:hAnsi="Tahoma" w:cs="Tahoma"/>
          <w:sz w:val="18"/>
          <w:szCs w:val="18"/>
          <w:lang w:val="sl-SI" w:eastAsia="sl-SI"/>
        </w:rPr>
        <w:t xml:space="preserve">specifikaciji zahtev </w:t>
      </w:r>
      <w:r w:rsidR="007D5A49">
        <w:rPr>
          <w:rFonts w:ascii="Tahoma" w:hAnsi="Tahoma" w:cs="Tahoma"/>
          <w:sz w:val="18"/>
          <w:szCs w:val="18"/>
          <w:lang w:val="sl-SI" w:eastAsia="sl-SI"/>
        </w:rPr>
        <w:t>naročnika</w:t>
      </w:r>
      <w:r w:rsidRPr="00B63AC5">
        <w:rPr>
          <w:rFonts w:ascii="Tahoma" w:hAnsi="Tahoma" w:cs="Tahoma"/>
          <w:sz w:val="18"/>
          <w:szCs w:val="18"/>
          <w:lang w:val="sl-SI" w:eastAsia="sl-SI"/>
        </w:rPr>
        <w:t>.</w:t>
      </w:r>
    </w:p>
    <w:p w14:paraId="237938FC" w14:textId="77777777" w:rsidR="00B63AC5" w:rsidRDefault="00B63AC5" w:rsidP="00B63AC5">
      <w:pPr>
        <w:autoSpaceDE w:val="0"/>
        <w:autoSpaceDN w:val="0"/>
        <w:adjustRightInd w:val="0"/>
        <w:spacing w:line="240" w:lineRule="auto"/>
        <w:jc w:val="both"/>
        <w:rPr>
          <w:rFonts w:ascii="Tahoma" w:hAnsi="Tahoma" w:cs="Tahoma"/>
          <w:sz w:val="18"/>
          <w:szCs w:val="18"/>
          <w:lang w:val="sl-SI" w:eastAsia="sl-SI"/>
        </w:rPr>
      </w:pPr>
    </w:p>
    <w:p w14:paraId="53E92F5F" w14:textId="04DD9088" w:rsidR="00B63AC5" w:rsidRDefault="00B63AC5" w:rsidP="00B63AC5">
      <w:pPr>
        <w:autoSpaceDE w:val="0"/>
        <w:autoSpaceDN w:val="0"/>
        <w:adjustRightInd w:val="0"/>
        <w:spacing w:line="240" w:lineRule="auto"/>
        <w:jc w:val="both"/>
        <w:rPr>
          <w:rFonts w:ascii="Tahoma" w:hAnsi="Tahoma" w:cs="Tahoma"/>
          <w:sz w:val="18"/>
          <w:szCs w:val="18"/>
          <w:lang w:val="sl-SI" w:eastAsia="sl-SI"/>
        </w:rPr>
      </w:pPr>
      <w:r w:rsidRPr="00B63AC5">
        <w:rPr>
          <w:rFonts w:ascii="Tahoma" w:hAnsi="Tahoma" w:cs="Tahoma"/>
          <w:sz w:val="18"/>
          <w:szCs w:val="18"/>
          <w:lang w:val="sl-SI" w:eastAsia="sl-SI"/>
        </w:rPr>
        <w:t xml:space="preserve">V primeru, da oprema določeno zahtevo iz specifikacije zahtev </w:t>
      </w:r>
      <w:r w:rsidR="007D5A49">
        <w:rPr>
          <w:rFonts w:ascii="Tahoma" w:hAnsi="Tahoma" w:cs="Tahoma"/>
          <w:sz w:val="18"/>
          <w:szCs w:val="18"/>
          <w:lang w:val="sl-SI" w:eastAsia="sl-SI"/>
        </w:rPr>
        <w:t>naročnika i</w:t>
      </w:r>
      <w:r w:rsidRPr="00B63AC5">
        <w:rPr>
          <w:rFonts w:ascii="Tahoma" w:hAnsi="Tahoma" w:cs="Tahoma"/>
          <w:sz w:val="18"/>
          <w:szCs w:val="18"/>
          <w:lang w:val="sl-SI" w:eastAsia="sl-SI"/>
        </w:rPr>
        <w:t>zpolnjuje,</w:t>
      </w:r>
      <w:r>
        <w:rPr>
          <w:rFonts w:ascii="Tahoma" w:hAnsi="Tahoma" w:cs="Tahoma"/>
          <w:sz w:val="18"/>
          <w:szCs w:val="18"/>
          <w:lang w:val="sl-SI" w:eastAsia="sl-SI"/>
        </w:rPr>
        <w:t xml:space="preserve"> </w:t>
      </w:r>
      <w:r w:rsidRPr="00B63AC5">
        <w:rPr>
          <w:rFonts w:ascii="Tahoma" w:hAnsi="Tahoma" w:cs="Tahoma"/>
          <w:sz w:val="18"/>
          <w:szCs w:val="18"/>
          <w:lang w:val="sl-SI" w:eastAsia="sl-SI"/>
        </w:rPr>
        <w:t>ni pa to razvidno iz obstoječe tehnične dokumentacije, velja kot ustrezno dokazilo za</w:t>
      </w:r>
      <w:r>
        <w:rPr>
          <w:rFonts w:ascii="Tahoma" w:hAnsi="Tahoma" w:cs="Tahoma"/>
          <w:sz w:val="18"/>
          <w:szCs w:val="18"/>
          <w:lang w:val="sl-SI" w:eastAsia="sl-SI"/>
        </w:rPr>
        <w:t xml:space="preserve"> </w:t>
      </w:r>
      <w:r w:rsidRPr="00B63AC5">
        <w:rPr>
          <w:rFonts w:ascii="Tahoma" w:hAnsi="Tahoma" w:cs="Tahoma"/>
          <w:sz w:val="18"/>
          <w:szCs w:val="18"/>
          <w:lang w:val="sl-SI" w:eastAsia="sl-SI"/>
        </w:rPr>
        <w:t>izpolnjevanje takšne zahteve izjemoma tudi lastna izjava ponudnika, podana pod</w:t>
      </w:r>
      <w:r>
        <w:rPr>
          <w:rFonts w:ascii="Tahoma" w:hAnsi="Tahoma" w:cs="Tahoma"/>
          <w:sz w:val="18"/>
          <w:szCs w:val="18"/>
          <w:lang w:val="sl-SI" w:eastAsia="sl-SI"/>
        </w:rPr>
        <w:t xml:space="preserve"> </w:t>
      </w:r>
      <w:r w:rsidRPr="00B63AC5">
        <w:rPr>
          <w:rFonts w:ascii="Tahoma" w:hAnsi="Tahoma" w:cs="Tahoma"/>
          <w:sz w:val="18"/>
          <w:szCs w:val="18"/>
          <w:lang w:val="sl-SI" w:eastAsia="sl-SI"/>
        </w:rPr>
        <w:t>kazensko in materialno odgovornostjo in potrjena s strani proizvajalca ponujene</w:t>
      </w:r>
      <w:r>
        <w:rPr>
          <w:rFonts w:ascii="Tahoma" w:hAnsi="Tahoma" w:cs="Tahoma"/>
          <w:sz w:val="18"/>
          <w:szCs w:val="18"/>
          <w:lang w:val="sl-SI" w:eastAsia="sl-SI"/>
        </w:rPr>
        <w:t xml:space="preserve"> </w:t>
      </w:r>
      <w:r w:rsidRPr="00B63AC5">
        <w:rPr>
          <w:rFonts w:ascii="Tahoma" w:hAnsi="Tahoma" w:cs="Tahoma"/>
          <w:sz w:val="18"/>
          <w:szCs w:val="18"/>
          <w:lang w:val="sl-SI" w:eastAsia="sl-SI"/>
        </w:rPr>
        <w:t>opreme.</w:t>
      </w:r>
    </w:p>
    <w:p w14:paraId="0112368B" w14:textId="77777777" w:rsidR="005A7551" w:rsidRPr="00B63AC5" w:rsidRDefault="005A7551" w:rsidP="00B63AC5">
      <w:pPr>
        <w:autoSpaceDE w:val="0"/>
        <w:autoSpaceDN w:val="0"/>
        <w:adjustRightInd w:val="0"/>
        <w:spacing w:line="240" w:lineRule="auto"/>
        <w:jc w:val="both"/>
        <w:rPr>
          <w:rFonts w:ascii="Tahoma" w:hAnsi="Tahoma" w:cs="Tahoma"/>
          <w:sz w:val="18"/>
          <w:szCs w:val="18"/>
          <w:lang w:val="sl-SI" w:eastAsia="sl-SI"/>
        </w:rPr>
      </w:pPr>
    </w:p>
    <w:p w14:paraId="18BE8E32" w14:textId="68B58BD8" w:rsidR="00B63AC5" w:rsidRPr="00B63AC5" w:rsidRDefault="00B63AC5" w:rsidP="00B63AC5">
      <w:pPr>
        <w:autoSpaceDE w:val="0"/>
        <w:autoSpaceDN w:val="0"/>
        <w:adjustRightInd w:val="0"/>
        <w:spacing w:line="240" w:lineRule="auto"/>
        <w:jc w:val="both"/>
        <w:rPr>
          <w:rFonts w:ascii="Tahoma" w:hAnsi="Tahoma" w:cs="Tahoma"/>
          <w:sz w:val="18"/>
          <w:szCs w:val="18"/>
          <w:lang w:val="sl-SI" w:eastAsia="sl-SI"/>
        </w:rPr>
      </w:pPr>
      <w:r w:rsidRPr="00B63AC5">
        <w:rPr>
          <w:rFonts w:ascii="Tahoma" w:hAnsi="Tahoma" w:cs="Tahoma"/>
          <w:sz w:val="18"/>
          <w:szCs w:val="18"/>
          <w:lang w:val="sl-SI" w:eastAsia="sl-SI"/>
        </w:rPr>
        <w:t>Iz prejete ponudbe, predložene ter v skladu z navodili označene tehnične</w:t>
      </w:r>
      <w:r>
        <w:rPr>
          <w:rFonts w:ascii="Tahoma" w:hAnsi="Tahoma" w:cs="Tahoma"/>
          <w:sz w:val="18"/>
          <w:szCs w:val="18"/>
          <w:lang w:val="sl-SI" w:eastAsia="sl-SI"/>
        </w:rPr>
        <w:t xml:space="preserve"> </w:t>
      </w:r>
      <w:r w:rsidRPr="00B63AC5">
        <w:rPr>
          <w:rFonts w:ascii="Tahoma" w:hAnsi="Tahoma" w:cs="Tahoma"/>
          <w:sz w:val="18"/>
          <w:szCs w:val="18"/>
          <w:lang w:val="sl-SI" w:eastAsia="sl-SI"/>
        </w:rPr>
        <w:t>dokumentacije ter lastnih izjav podanih pod kazensko in materialno odgovornostjo -</w:t>
      </w:r>
      <w:r>
        <w:rPr>
          <w:rFonts w:ascii="Tahoma" w:hAnsi="Tahoma" w:cs="Tahoma"/>
          <w:sz w:val="18"/>
          <w:szCs w:val="18"/>
          <w:lang w:val="sl-SI" w:eastAsia="sl-SI"/>
        </w:rPr>
        <w:t xml:space="preserve"> </w:t>
      </w:r>
      <w:r w:rsidRPr="00B63AC5">
        <w:rPr>
          <w:rFonts w:ascii="Tahoma" w:hAnsi="Tahoma" w:cs="Tahoma"/>
          <w:sz w:val="18"/>
          <w:szCs w:val="18"/>
          <w:lang w:val="sl-SI" w:eastAsia="sl-SI"/>
        </w:rPr>
        <w:t>potrjenih s strani proizvajalca opreme, ki se nanašajo na izpolnjevanje zahtev, ki niso</w:t>
      </w:r>
      <w:r>
        <w:rPr>
          <w:rFonts w:ascii="Tahoma" w:hAnsi="Tahoma" w:cs="Tahoma"/>
          <w:sz w:val="18"/>
          <w:szCs w:val="18"/>
          <w:lang w:val="sl-SI" w:eastAsia="sl-SI"/>
        </w:rPr>
        <w:t xml:space="preserve"> </w:t>
      </w:r>
      <w:r w:rsidRPr="00B63AC5">
        <w:rPr>
          <w:rFonts w:ascii="Tahoma" w:hAnsi="Tahoma" w:cs="Tahoma"/>
          <w:sz w:val="18"/>
          <w:szCs w:val="18"/>
          <w:lang w:val="sl-SI" w:eastAsia="sl-SI"/>
        </w:rPr>
        <w:t>razvidne iz tehnične dokumentacije, jih pa oprema izpolnjuje, mora biti torej</w:t>
      </w:r>
    </w:p>
    <w:p w14:paraId="6161CD08" w14:textId="77777777" w:rsidR="00B63AC5" w:rsidRPr="00B63AC5" w:rsidRDefault="00B63AC5" w:rsidP="00B63AC5">
      <w:pPr>
        <w:autoSpaceDE w:val="0"/>
        <w:autoSpaceDN w:val="0"/>
        <w:adjustRightInd w:val="0"/>
        <w:spacing w:line="240" w:lineRule="auto"/>
        <w:jc w:val="both"/>
        <w:rPr>
          <w:rFonts w:ascii="Tahoma" w:hAnsi="Tahoma" w:cs="Tahoma"/>
          <w:sz w:val="18"/>
          <w:szCs w:val="18"/>
          <w:lang w:val="sl-SI" w:eastAsia="sl-SI"/>
        </w:rPr>
      </w:pPr>
      <w:r w:rsidRPr="00B63AC5">
        <w:rPr>
          <w:rFonts w:ascii="Tahoma" w:hAnsi="Tahoma" w:cs="Tahoma"/>
          <w:sz w:val="18"/>
          <w:szCs w:val="18"/>
          <w:lang w:val="sl-SI" w:eastAsia="sl-SI"/>
        </w:rPr>
        <w:t>nedvoumno razvidno:</w:t>
      </w:r>
    </w:p>
    <w:p w14:paraId="272828C5" w14:textId="12ED0F4F" w:rsidR="00B63AC5" w:rsidRPr="00B63AC5" w:rsidRDefault="00B63AC5" w:rsidP="00B63AC5">
      <w:pPr>
        <w:autoSpaceDE w:val="0"/>
        <w:autoSpaceDN w:val="0"/>
        <w:adjustRightInd w:val="0"/>
        <w:spacing w:line="240" w:lineRule="auto"/>
        <w:jc w:val="both"/>
        <w:rPr>
          <w:rFonts w:ascii="Tahoma" w:hAnsi="Tahoma" w:cs="Tahoma"/>
          <w:sz w:val="18"/>
          <w:szCs w:val="18"/>
          <w:lang w:val="sl-SI" w:eastAsia="sl-SI"/>
        </w:rPr>
      </w:pPr>
      <w:r w:rsidRPr="00B63AC5">
        <w:rPr>
          <w:rFonts w:ascii="Tahoma" w:hAnsi="Tahoma" w:cs="Tahoma"/>
          <w:sz w:val="18"/>
          <w:szCs w:val="18"/>
          <w:lang w:val="sl-SI" w:eastAsia="sl-SI"/>
        </w:rPr>
        <w:t xml:space="preserve">- da je ponujena vsa zahtevana oprema iz specifikacije zahtev </w:t>
      </w:r>
      <w:r w:rsidR="007D5A49">
        <w:rPr>
          <w:rFonts w:ascii="Tahoma" w:hAnsi="Tahoma" w:cs="Tahoma"/>
          <w:sz w:val="18"/>
          <w:szCs w:val="18"/>
          <w:lang w:val="sl-SI" w:eastAsia="sl-SI"/>
        </w:rPr>
        <w:t>naročnika</w:t>
      </w:r>
      <w:r w:rsidRPr="00B63AC5">
        <w:rPr>
          <w:rFonts w:ascii="Tahoma" w:hAnsi="Tahoma" w:cs="Tahoma"/>
          <w:sz w:val="18"/>
          <w:szCs w:val="18"/>
          <w:lang w:val="sl-SI" w:eastAsia="sl-SI"/>
        </w:rPr>
        <w:t xml:space="preserve"> v ustrezni</w:t>
      </w:r>
      <w:r w:rsidR="005A7551">
        <w:rPr>
          <w:rFonts w:ascii="Tahoma" w:hAnsi="Tahoma" w:cs="Tahoma"/>
          <w:sz w:val="18"/>
          <w:szCs w:val="18"/>
          <w:lang w:val="sl-SI" w:eastAsia="sl-SI"/>
        </w:rPr>
        <w:t xml:space="preserve"> </w:t>
      </w:r>
      <w:r w:rsidRPr="00B63AC5">
        <w:rPr>
          <w:rFonts w:ascii="Tahoma" w:hAnsi="Tahoma" w:cs="Tahoma"/>
          <w:sz w:val="18"/>
          <w:szCs w:val="18"/>
          <w:lang w:val="sl-SI" w:eastAsia="sl-SI"/>
        </w:rPr>
        <w:t>oz. zahtevani količini ter</w:t>
      </w:r>
    </w:p>
    <w:p w14:paraId="51EFC89C" w14:textId="5A3C6A45" w:rsidR="00716CBF" w:rsidRPr="00B63AC5" w:rsidRDefault="00B63AC5" w:rsidP="00B63AC5">
      <w:pPr>
        <w:suppressAutoHyphens/>
        <w:autoSpaceDN w:val="0"/>
        <w:spacing w:line="240" w:lineRule="auto"/>
        <w:jc w:val="both"/>
        <w:textAlignment w:val="baseline"/>
        <w:rPr>
          <w:rFonts w:ascii="Tahoma" w:eastAsia="Calibri" w:hAnsi="Tahoma" w:cs="Tahoma"/>
          <w:sz w:val="18"/>
          <w:szCs w:val="18"/>
          <w:lang w:val="sl-SI"/>
        </w:rPr>
      </w:pPr>
      <w:r w:rsidRPr="00B63AC5">
        <w:rPr>
          <w:rFonts w:ascii="Tahoma" w:hAnsi="Tahoma" w:cs="Tahoma"/>
          <w:sz w:val="18"/>
          <w:szCs w:val="18"/>
          <w:lang w:val="sl-SI" w:eastAsia="sl-SI"/>
        </w:rPr>
        <w:t xml:space="preserve">- da ponujena oprema v celoti izpolnjuje tehnične zahteve </w:t>
      </w:r>
      <w:r w:rsidR="007D5A49">
        <w:rPr>
          <w:rFonts w:ascii="Tahoma" w:hAnsi="Tahoma" w:cs="Tahoma"/>
          <w:sz w:val="18"/>
          <w:szCs w:val="18"/>
          <w:lang w:val="sl-SI" w:eastAsia="sl-SI"/>
        </w:rPr>
        <w:t>naročnika</w:t>
      </w:r>
      <w:r w:rsidRPr="00B63AC5">
        <w:rPr>
          <w:rFonts w:ascii="Tahoma" w:hAnsi="Tahoma" w:cs="Tahoma"/>
          <w:sz w:val="18"/>
          <w:szCs w:val="18"/>
          <w:lang w:val="sl-SI" w:eastAsia="sl-SI"/>
        </w:rPr>
        <w:t>.</w:t>
      </w:r>
    </w:p>
    <w:p w14:paraId="2E3D3852" w14:textId="77777777" w:rsidR="00B63AC5" w:rsidRDefault="00B63AC5" w:rsidP="004C3901">
      <w:pPr>
        <w:suppressAutoHyphens/>
        <w:autoSpaceDN w:val="0"/>
        <w:spacing w:line="240" w:lineRule="auto"/>
        <w:jc w:val="both"/>
        <w:textAlignment w:val="baseline"/>
        <w:rPr>
          <w:rFonts w:ascii="Times New Roman" w:eastAsia="Calibri" w:hAnsi="Times New Roman"/>
          <w:sz w:val="24"/>
          <w:lang w:val="sl-SI"/>
        </w:rPr>
      </w:pPr>
    </w:p>
    <w:p w14:paraId="723E7692" w14:textId="56A7110B" w:rsidR="00B63AC5" w:rsidRPr="00432497" w:rsidRDefault="00432497" w:rsidP="004C3901">
      <w:pPr>
        <w:suppressAutoHyphens/>
        <w:autoSpaceDN w:val="0"/>
        <w:spacing w:line="240" w:lineRule="auto"/>
        <w:jc w:val="both"/>
        <w:textAlignment w:val="baseline"/>
        <w:rPr>
          <w:rFonts w:ascii="Tahoma" w:hAnsi="Tahoma" w:cs="Tahoma"/>
          <w:b/>
          <w:bCs/>
          <w:sz w:val="18"/>
          <w:szCs w:val="18"/>
          <w:lang w:val="sl-SI" w:eastAsia="sl-SI"/>
        </w:rPr>
      </w:pPr>
      <w:r w:rsidRPr="00432497">
        <w:rPr>
          <w:rFonts w:ascii="Tahoma" w:hAnsi="Tahoma" w:cs="Tahoma"/>
          <w:b/>
          <w:bCs/>
          <w:sz w:val="18"/>
          <w:szCs w:val="18"/>
          <w:lang w:val="sl-SI" w:eastAsia="sl-SI"/>
        </w:rPr>
        <w:t>Splošne zahteve:</w:t>
      </w:r>
    </w:p>
    <w:p w14:paraId="24EAAC17" w14:textId="0B41CD13" w:rsidR="00432497" w:rsidRDefault="00432497" w:rsidP="00432497">
      <w:pPr>
        <w:spacing w:after="200" w:line="276" w:lineRule="auto"/>
        <w:jc w:val="both"/>
        <w:rPr>
          <w:rFonts w:ascii="Tahoma" w:hAnsi="Tahoma" w:cs="Tahoma"/>
          <w:color w:val="000000"/>
          <w:sz w:val="18"/>
          <w:szCs w:val="18"/>
          <w:lang w:eastAsia="zh-CN"/>
        </w:rPr>
      </w:pPr>
      <w:r>
        <w:rPr>
          <w:rFonts w:ascii="Tahoma" w:hAnsi="Tahoma" w:cs="Tahoma"/>
          <w:color w:val="000000"/>
          <w:sz w:val="18"/>
          <w:szCs w:val="18"/>
          <w:lang w:val="sl-SI" w:eastAsia="zh-CN"/>
        </w:rPr>
        <w:t xml:space="preserve">1. </w:t>
      </w:r>
      <w:r w:rsidRPr="00432497">
        <w:rPr>
          <w:rFonts w:ascii="Tahoma" w:hAnsi="Tahoma" w:cs="Tahoma"/>
          <w:color w:val="000000"/>
          <w:sz w:val="18"/>
          <w:szCs w:val="18"/>
          <w:lang w:val="sl-SI" w:eastAsia="zh-CN"/>
        </w:rPr>
        <w:t xml:space="preserve"> </w:t>
      </w:r>
      <w:r>
        <w:rPr>
          <w:rFonts w:ascii="Tahoma" w:hAnsi="Tahoma" w:cs="Tahoma"/>
          <w:color w:val="000000"/>
          <w:sz w:val="18"/>
          <w:szCs w:val="18"/>
          <w:lang w:val="sl-SI" w:eastAsia="zh-CN"/>
        </w:rPr>
        <w:t xml:space="preserve">Vsa </w:t>
      </w:r>
      <w:r w:rsidRPr="00432497">
        <w:rPr>
          <w:rFonts w:ascii="Tahoma" w:hAnsi="Tahoma" w:cs="Tahoma"/>
          <w:color w:val="000000"/>
          <w:sz w:val="18"/>
          <w:szCs w:val="18"/>
          <w:lang w:val="sl-SI" w:eastAsia="zh-CN"/>
        </w:rPr>
        <w:t>ponuj</w:t>
      </w:r>
      <w:r>
        <w:rPr>
          <w:rFonts w:ascii="Tahoma" w:hAnsi="Tahoma" w:cs="Tahoma"/>
          <w:color w:val="000000"/>
          <w:sz w:val="18"/>
          <w:szCs w:val="18"/>
          <w:lang w:val="sl-SI" w:eastAsia="zh-CN"/>
        </w:rPr>
        <w:t>en</w:t>
      </w:r>
      <w:r w:rsidRPr="00432497">
        <w:rPr>
          <w:rFonts w:ascii="Tahoma" w:hAnsi="Tahoma" w:cs="Tahoma"/>
          <w:color w:val="000000"/>
          <w:sz w:val="18"/>
          <w:szCs w:val="18"/>
          <w:lang w:val="sl-SI" w:eastAsia="zh-CN"/>
        </w:rPr>
        <w:t xml:space="preserve">a </w:t>
      </w:r>
      <w:r>
        <w:rPr>
          <w:rFonts w:ascii="Tahoma" w:hAnsi="Tahoma" w:cs="Tahoma"/>
          <w:color w:val="000000"/>
          <w:sz w:val="18"/>
          <w:szCs w:val="18"/>
          <w:lang w:val="sl-SI" w:eastAsia="zh-CN"/>
        </w:rPr>
        <w:t xml:space="preserve">oprema mora biti </w:t>
      </w:r>
      <w:r w:rsidRPr="00432497">
        <w:rPr>
          <w:rFonts w:ascii="Tahoma" w:hAnsi="Tahoma" w:cs="Tahoma"/>
          <w:color w:val="000000"/>
          <w:sz w:val="18"/>
          <w:szCs w:val="18"/>
          <w:lang w:val="sl-SI" w:eastAsia="zh-CN"/>
        </w:rPr>
        <w:t>nov</w:t>
      </w:r>
      <w:r>
        <w:rPr>
          <w:rFonts w:ascii="Tahoma" w:hAnsi="Tahoma" w:cs="Tahoma"/>
          <w:color w:val="000000"/>
          <w:sz w:val="18"/>
          <w:szCs w:val="18"/>
          <w:lang w:val="sl-SI" w:eastAsia="zh-CN"/>
        </w:rPr>
        <w:t>a</w:t>
      </w:r>
      <w:r w:rsidRPr="00432497">
        <w:rPr>
          <w:rFonts w:ascii="Tahoma" w:hAnsi="Tahoma" w:cs="Tahoma"/>
          <w:color w:val="000000"/>
          <w:sz w:val="18"/>
          <w:szCs w:val="18"/>
          <w:lang w:val="sl-SI" w:eastAsia="zh-CN"/>
        </w:rPr>
        <w:t>, nerabljen</w:t>
      </w:r>
      <w:r>
        <w:rPr>
          <w:rFonts w:ascii="Tahoma" w:hAnsi="Tahoma" w:cs="Tahoma"/>
          <w:color w:val="000000"/>
          <w:sz w:val="18"/>
          <w:szCs w:val="18"/>
          <w:lang w:val="sl-SI" w:eastAsia="zh-CN"/>
        </w:rPr>
        <w:t xml:space="preserve">a, </w:t>
      </w:r>
      <w:r w:rsidRPr="00432497">
        <w:rPr>
          <w:rFonts w:ascii="Tahoma" w:hAnsi="Tahoma" w:cs="Tahoma"/>
          <w:color w:val="000000"/>
          <w:sz w:val="18"/>
          <w:szCs w:val="18"/>
          <w:lang w:val="sl-SI" w:eastAsia="zh-CN"/>
        </w:rPr>
        <w:t>iz redne proizvodnje (še nikoli uporabljena za klinične ali demonstracijske namene), ki je tehnološko sodobna ter izdelana skladno s tehničnimi predpisi veljavnimi v EU in ima oznako CE ter ustreza vsem tehničnim in kakovostnim zahtevam naročnika, navedenim v Specifikaciji zahtev naročnika</w:t>
      </w:r>
      <w:r w:rsidR="00CE2860">
        <w:rPr>
          <w:rFonts w:ascii="Tahoma" w:hAnsi="Tahoma" w:cs="Tahoma"/>
          <w:color w:val="000000"/>
          <w:sz w:val="18"/>
          <w:szCs w:val="18"/>
          <w:lang w:val="sl-SI" w:eastAsia="zh-CN"/>
        </w:rPr>
        <w:t xml:space="preserve"> (ta dokument)</w:t>
      </w:r>
      <w:r w:rsidRPr="00432497">
        <w:rPr>
          <w:rFonts w:ascii="Tahoma" w:hAnsi="Tahoma" w:cs="Tahoma"/>
          <w:color w:val="000000"/>
          <w:sz w:val="18"/>
          <w:szCs w:val="18"/>
          <w:lang w:val="sl-SI" w:eastAsia="zh-CN"/>
        </w:rPr>
        <w:t xml:space="preserve"> in v ostalih delih te dokumentacije o javnem naročilu</w:t>
      </w:r>
      <w:r>
        <w:rPr>
          <w:rFonts w:ascii="Tahoma" w:hAnsi="Tahoma" w:cs="Tahoma"/>
          <w:color w:val="000000"/>
          <w:sz w:val="18"/>
          <w:szCs w:val="18"/>
          <w:lang w:val="sl-SI" w:eastAsia="zh-CN"/>
        </w:rPr>
        <w:t>. O</w:t>
      </w:r>
      <w:r w:rsidRPr="00432497">
        <w:rPr>
          <w:rFonts w:ascii="Tahoma" w:hAnsi="Tahoma" w:cs="Tahoma"/>
          <w:color w:val="000000"/>
          <w:sz w:val="18"/>
          <w:szCs w:val="18"/>
          <w:lang w:eastAsia="zh-CN"/>
        </w:rPr>
        <w:t>prema mora biti ob prevzemu tovarniško zapečatena</w:t>
      </w:r>
      <w:r>
        <w:rPr>
          <w:rFonts w:ascii="Tahoma" w:hAnsi="Tahoma" w:cs="Tahoma"/>
          <w:color w:val="000000"/>
          <w:sz w:val="18"/>
          <w:szCs w:val="18"/>
          <w:lang w:eastAsia="zh-CN"/>
        </w:rPr>
        <w:t>.</w:t>
      </w:r>
    </w:p>
    <w:p w14:paraId="0ECB4C56" w14:textId="4241B77F" w:rsidR="00506EF5" w:rsidRDefault="00432497" w:rsidP="00506EF5">
      <w:pPr>
        <w:jc w:val="both"/>
        <w:rPr>
          <w:rFonts w:ascii="Tahoma" w:hAnsi="Tahoma" w:cs="Tahoma"/>
          <w:color w:val="000000"/>
          <w:sz w:val="18"/>
          <w:szCs w:val="18"/>
          <w:lang w:val="sl-SI" w:eastAsia="zh-CN"/>
        </w:rPr>
      </w:pPr>
      <w:r>
        <w:rPr>
          <w:rFonts w:ascii="Tahoma" w:hAnsi="Tahoma" w:cs="Tahoma"/>
          <w:color w:val="000000"/>
          <w:sz w:val="18"/>
          <w:szCs w:val="18"/>
          <w:lang w:eastAsia="zh-CN"/>
        </w:rPr>
        <w:t>2. P</w:t>
      </w:r>
      <w:r w:rsidRPr="00432497">
        <w:rPr>
          <w:rFonts w:ascii="Tahoma" w:hAnsi="Tahoma" w:cs="Tahoma"/>
          <w:color w:val="000000"/>
          <w:sz w:val="18"/>
          <w:szCs w:val="18"/>
          <w:lang w:val="sl-SI" w:eastAsia="zh-CN"/>
        </w:rPr>
        <w:t xml:space="preserve">onujena oprema </w:t>
      </w:r>
      <w:r>
        <w:rPr>
          <w:rFonts w:ascii="Tahoma" w:hAnsi="Tahoma" w:cs="Tahoma"/>
          <w:color w:val="000000"/>
          <w:sz w:val="18"/>
          <w:szCs w:val="18"/>
          <w:lang w:val="sl-SI" w:eastAsia="zh-CN"/>
        </w:rPr>
        <w:t xml:space="preserve">mora </w:t>
      </w:r>
      <w:r w:rsidRPr="00432497">
        <w:rPr>
          <w:rFonts w:ascii="Tahoma" w:hAnsi="Tahoma" w:cs="Tahoma"/>
          <w:color w:val="000000"/>
          <w:sz w:val="18"/>
          <w:szCs w:val="18"/>
          <w:lang w:val="sl-SI" w:eastAsia="zh-CN"/>
        </w:rPr>
        <w:t>ustreza</w:t>
      </w:r>
      <w:r>
        <w:rPr>
          <w:rFonts w:ascii="Tahoma" w:hAnsi="Tahoma" w:cs="Tahoma"/>
          <w:color w:val="000000"/>
          <w:sz w:val="18"/>
          <w:szCs w:val="18"/>
          <w:lang w:val="sl-SI" w:eastAsia="zh-CN"/>
        </w:rPr>
        <w:t>ti</w:t>
      </w:r>
      <w:r w:rsidRPr="00432497">
        <w:rPr>
          <w:rFonts w:ascii="Tahoma" w:hAnsi="Tahoma" w:cs="Tahoma"/>
          <w:color w:val="000000"/>
          <w:sz w:val="18"/>
          <w:szCs w:val="18"/>
          <w:lang w:val="sl-SI" w:eastAsia="zh-CN"/>
        </w:rPr>
        <w:t xml:space="preserve"> predpisom varstva pri delu ter standardom in normativom, ki jih narekujejo predpisi Republike Slovenije in </w:t>
      </w:r>
      <w:r>
        <w:rPr>
          <w:rFonts w:ascii="Tahoma" w:hAnsi="Tahoma" w:cs="Tahoma"/>
          <w:color w:val="000000"/>
          <w:sz w:val="18"/>
          <w:szCs w:val="18"/>
          <w:lang w:val="sl-SI" w:eastAsia="zh-CN"/>
        </w:rPr>
        <w:t>Evropi</w:t>
      </w:r>
      <w:r w:rsidRPr="00432497">
        <w:rPr>
          <w:rFonts w:ascii="Tahoma" w:hAnsi="Tahoma" w:cs="Tahoma"/>
          <w:color w:val="000000"/>
          <w:sz w:val="18"/>
          <w:szCs w:val="18"/>
          <w:lang w:val="sl-SI" w:eastAsia="zh-CN"/>
        </w:rPr>
        <w:t>.</w:t>
      </w:r>
      <w:r w:rsidR="00506EF5" w:rsidRPr="00506EF5">
        <w:t xml:space="preserve"> </w:t>
      </w:r>
      <w:r w:rsidR="00506EF5" w:rsidRPr="00506EF5">
        <w:rPr>
          <w:rFonts w:ascii="Tahoma" w:hAnsi="Tahoma" w:cs="Tahoma"/>
          <w:color w:val="000000"/>
          <w:sz w:val="18"/>
          <w:szCs w:val="18"/>
          <w:lang w:val="sl-SI" w:eastAsia="zh-CN"/>
        </w:rPr>
        <w:t>Ponujena oprema mora imeti ES (EU) izjavo o skladnosti.</w:t>
      </w:r>
    </w:p>
    <w:p w14:paraId="444DEF94" w14:textId="77777777" w:rsidR="00BC3199" w:rsidRDefault="00BC3199" w:rsidP="00506EF5">
      <w:pPr>
        <w:jc w:val="both"/>
        <w:rPr>
          <w:rFonts w:ascii="Tahoma" w:hAnsi="Tahoma" w:cs="Tahoma"/>
          <w:color w:val="000000"/>
          <w:sz w:val="18"/>
          <w:szCs w:val="18"/>
          <w:lang w:val="sl-SI" w:eastAsia="zh-CN"/>
        </w:rPr>
      </w:pPr>
    </w:p>
    <w:p w14:paraId="3CB6E4E6" w14:textId="397CB6D3" w:rsidR="00E143E0" w:rsidRDefault="00E548F8" w:rsidP="00506EF5">
      <w:pPr>
        <w:jc w:val="both"/>
        <w:rPr>
          <w:rFonts w:ascii="Tahoma" w:hAnsi="Tahoma" w:cs="Tahoma"/>
          <w:color w:val="000000"/>
          <w:sz w:val="18"/>
          <w:szCs w:val="18"/>
          <w:lang w:val="sl-SI" w:eastAsia="zh-CN"/>
        </w:rPr>
      </w:pPr>
      <w:r>
        <w:rPr>
          <w:rFonts w:ascii="Tahoma" w:hAnsi="Tahoma" w:cs="Tahoma"/>
          <w:color w:val="000000"/>
          <w:sz w:val="18"/>
          <w:szCs w:val="18"/>
          <w:lang w:val="sl-SI" w:eastAsia="zh-CN"/>
        </w:rPr>
        <w:t>3</w:t>
      </w:r>
      <w:r w:rsidR="00E143E0">
        <w:rPr>
          <w:rFonts w:ascii="Tahoma" w:hAnsi="Tahoma" w:cs="Tahoma"/>
          <w:color w:val="000000"/>
          <w:sz w:val="18"/>
          <w:szCs w:val="18"/>
          <w:lang w:val="sl-SI" w:eastAsia="zh-CN"/>
        </w:rPr>
        <w:t>. Ponujeni produkt mora ustrezati predvidenemu mestu namestitve ne da bi posegal v delovni prostor ali delovno okolje osebja ali negativno vplival na funkcionalnost, varnost ali uporabnost opreme. Tloris prostora je priložen razpisni dokumentaciji.</w:t>
      </w:r>
    </w:p>
    <w:p w14:paraId="5C5A8F21" w14:textId="77777777" w:rsidR="00E143E0" w:rsidRDefault="00E143E0" w:rsidP="00506EF5">
      <w:pPr>
        <w:jc w:val="both"/>
        <w:rPr>
          <w:rFonts w:ascii="Tahoma" w:hAnsi="Tahoma" w:cs="Tahoma"/>
          <w:color w:val="000000"/>
          <w:sz w:val="18"/>
          <w:szCs w:val="18"/>
          <w:lang w:val="sl-SI" w:eastAsia="zh-CN"/>
        </w:rPr>
      </w:pPr>
    </w:p>
    <w:p w14:paraId="58C62CC8" w14:textId="1157E8DB" w:rsidR="00506EF5" w:rsidRPr="00506EF5" w:rsidRDefault="00E548F8" w:rsidP="00506EF5">
      <w:pPr>
        <w:spacing w:after="200" w:line="276" w:lineRule="auto"/>
        <w:jc w:val="both"/>
        <w:rPr>
          <w:rFonts w:ascii="Tahoma" w:hAnsi="Tahoma" w:cs="Tahoma"/>
          <w:color w:val="000000"/>
          <w:sz w:val="18"/>
          <w:szCs w:val="18"/>
          <w:lang w:val="sl-SI" w:eastAsia="zh-CN"/>
        </w:rPr>
      </w:pPr>
      <w:r>
        <w:rPr>
          <w:rFonts w:ascii="Tahoma" w:hAnsi="Tahoma" w:cs="Tahoma"/>
          <w:color w:val="000000"/>
          <w:sz w:val="18"/>
          <w:szCs w:val="18"/>
          <w:lang w:val="sl-SI" w:eastAsia="zh-CN"/>
        </w:rPr>
        <w:lastRenderedPageBreak/>
        <w:t>4</w:t>
      </w:r>
      <w:r w:rsidR="00432497">
        <w:rPr>
          <w:rFonts w:ascii="Tahoma" w:hAnsi="Tahoma" w:cs="Tahoma"/>
          <w:color w:val="000000"/>
          <w:sz w:val="18"/>
          <w:szCs w:val="18"/>
          <w:lang w:val="sl-SI" w:eastAsia="zh-CN"/>
        </w:rPr>
        <w:t xml:space="preserve">. </w:t>
      </w:r>
      <w:r w:rsidR="00506EF5">
        <w:rPr>
          <w:rFonts w:ascii="Tahoma" w:hAnsi="Tahoma" w:cs="Tahoma"/>
          <w:color w:val="000000"/>
          <w:sz w:val="18"/>
          <w:szCs w:val="18"/>
          <w:lang w:val="sl-SI" w:eastAsia="zh-CN"/>
        </w:rPr>
        <w:t xml:space="preserve">Ponujena oprema ima </w:t>
      </w:r>
      <w:r w:rsidR="00506EF5" w:rsidRPr="00506EF5">
        <w:rPr>
          <w:rFonts w:ascii="Tahoma" w:hAnsi="Tahoma" w:cs="Tahoma"/>
          <w:color w:val="000000"/>
          <w:sz w:val="18"/>
          <w:szCs w:val="18"/>
          <w:lang w:val="sl-SI" w:eastAsia="zh-CN"/>
        </w:rPr>
        <w:t xml:space="preserve">najmanj </w:t>
      </w:r>
      <w:r w:rsidR="00C64D81">
        <w:rPr>
          <w:rFonts w:ascii="Tahoma" w:hAnsi="Tahoma" w:cs="Tahoma"/>
          <w:b/>
          <w:bCs/>
          <w:color w:val="000000"/>
          <w:sz w:val="18"/>
          <w:szCs w:val="18"/>
          <w:lang w:val="sl-SI" w:eastAsia="zh-CN"/>
        </w:rPr>
        <w:t>24</w:t>
      </w:r>
      <w:r w:rsidR="00506EF5" w:rsidRPr="00506EF5">
        <w:rPr>
          <w:rFonts w:ascii="Tahoma" w:hAnsi="Tahoma" w:cs="Tahoma"/>
          <w:b/>
          <w:bCs/>
          <w:color w:val="000000"/>
          <w:sz w:val="18"/>
          <w:szCs w:val="18"/>
          <w:lang w:val="sl-SI" w:eastAsia="zh-CN"/>
        </w:rPr>
        <w:t>-mesečno garancijo</w:t>
      </w:r>
      <w:r w:rsidR="00506EF5" w:rsidRPr="00506EF5">
        <w:rPr>
          <w:rFonts w:ascii="Tahoma" w:hAnsi="Tahoma" w:cs="Tahoma"/>
          <w:color w:val="000000"/>
          <w:sz w:val="18"/>
          <w:szCs w:val="18"/>
          <w:lang w:val="sl-SI" w:eastAsia="zh-CN"/>
        </w:rPr>
        <w:t>,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w:t>
      </w:r>
      <w:r w:rsidR="007C6531">
        <w:rPr>
          <w:rFonts w:ascii="Tahoma" w:hAnsi="Tahoma" w:cs="Tahoma"/>
          <w:color w:val="000000"/>
          <w:sz w:val="18"/>
          <w:szCs w:val="18"/>
          <w:lang w:val="sl-SI" w:eastAsia="zh-CN"/>
        </w:rPr>
        <w:t xml:space="preserve"> </w:t>
      </w:r>
      <w:r w:rsidR="00506EF5" w:rsidRPr="00506EF5">
        <w:rPr>
          <w:rFonts w:ascii="Tahoma" w:hAnsi="Tahoma" w:cs="Tahoma"/>
          <w:color w:val="000000"/>
          <w:sz w:val="18"/>
          <w:szCs w:val="18"/>
          <w:lang w:val="sl-SI" w:eastAsia="zh-CN"/>
        </w:rPr>
        <w:t>d</w:t>
      </w:r>
      <w:r w:rsidR="007C6531">
        <w:rPr>
          <w:rFonts w:ascii="Tahoma" w:hAnsi="Tahoma" w:cs="Tahoma"/>
          <w:color w:val="000000"/>
          <w:sz w:val="18"/>
          <w:szCs w:val="18"/>
          <w:lang w:val="sl-SI" w:eastAsia="zh-CN"/>
        </w:rPr>
        <w:t>r</w:t>
      </w:r>
      <w:r w:rsidR="00506EF5" w:rsidRPr="00506EF5">
        <w:rPr>
          <w:rFonts w:ascii="Tahoma" w:hAnsi="Tahoma" w:cs="Tahoma"/>
          <w:color w:val="000000"/>
          <w:sz w:val="18"/>
          <w:szCs w:val="18"/>
          <w:lang w:val="sl-SI" w:eastAsia="zh-CN"/>
        </w:rPr>
        <w:t>obnega potrošnega materiala, potne stroške  ter vse morebitne ostale stroške potrebne za odpravo napak oz. za zagotavljanje brezhibnega delovanja opreme v celoti na svoje stroške).</w:t>
      </w:r>
    </w:p>
    <w:p w14:paraId="7B46D770" w14:textId="792876F7" w:rsidR="00506EF5" w:rsidRDefault="00506EF5" w:rsidP="00B73554">
      <w:pPr>
        <w:jc w:val="both"/>
        <w:rPr>
          <w:rFonts w:ascii="Tahoma" w:hAnsi="Tahoma" w:cs="Tahoma"/>
          <w:color w:val="000000"/>
          <w:sz w:val="18"/>
          <w:szCs w:val="18"/>
          <w:lang w:val="sl-SI" w:eastAsia="zh-CN"/>
        </w:rPr>
      </w:pPr>
      <w:r>
        <w:rPr>
          <w:rFonts w:ascii="Tahoma" w:hAnsi="Tahoma" w:cs="Tahoma"/>
          <w:color w:val="000000"/>
          <w:sz w:val="18"/>
          <w:szCs w:val="18"/>
          <w:lang w:val="sl-SI" w:eastAsia="zh-CN"/>
        </w:rPr>
        <w:t>Ponudnik zagotavlja</w:t>
      </w:r>
      <w:r w:rsidR="0050008E">
        <w:rPr>
          <w:rFonts w:ascii="Tahoma" w:hAnsi="Tahoma" w:cs="Tahoma"/>
          <w:color w:val="000000"/>
          <w:sz w:val="18"/>
          <w:szCs w:val="18"/>
          <w:lang w:val="sl-SI" w:eastAsia="zh-CN"/>
        </w:rPr>
        <w:t>:</w:t>
      </w:r>
    </w:p>
    <w:p w14:paraId="2EBCEE67" w14:textId="7DD55470" w:rsidR="00506EF5" w:rsidRDefault="00506EF5" w:rsidP="00B73554">
      <w:pPr>
        <w:jc w:val="both"/>
        <w:rPr>
          <w:rFonts w:ascii="Tahoma" w:hAnsi="Tahoma" w:cs="Tahoma"/>
          <w:color w:val="000000"/>
          <w:sz w:val="18"/>
          <w:szCs w:val="18"/>
          <w:lang w:val="sl-SI" w:eastAsia="zh-CN"/>
        </w:rPr>
      </w:pPr>
      <w:r>
        <w:rPr>
          <w:rFonts w:ascii="Tahoma" w:hAnsi="Tahoma" w:cs="Tahoma"/>
          <w:color w:val="000000"/>
          <w:sz w:val="18"/>
          <w:szCs w:val="18"/>
          <w:lang w:val="sl-SI" w:eastAsia="zh-CN"/>
        </w:rPr>
        <w:t xml:space="preserve">1. </w:t>
      </w:r>
      <w:r w:rsidR="0050008E">
        <w:rPr>
          <w:rFonts w:ascii="Tahoma" w:hAnsi="Tahoma" w:cs="Tahoma"/>
          <w:color w:val="000000"/>
          <w:sz w:val="18"/>
          <w:szCs w:val="18"/>
          <w:lang w:val="sl-SI" w:eastAsia="zh-CN"/>
        </w:rPr>
        <w:t xml:space="preserve">da </w:t>
      </w:r>
      <w:r w:rsidRPr="00506EF5">
        <w:rPr>
          <w:rFonts w:ascii="Tahoma" w:hAnsi="Tahoma" w:cs="Tahoma"/>
          <w:color w:val="000000"/>
          <w:sz w:val="18"/>
          <w:szCs w:val="18"/>
          <w:lang w:val="sl-SI" w:eastAsia="zh-CN"/>
        </w:rPr>
        <w:t xml:space="preserve">bo opremo, ki  je predmet </w:t>
      </w:r>
      <w:r w:rsidR="0050008E">
        <w:rPr>
          <w:rFonts w:ascii="Tahoma" w:hAnsi="Tahoma" w:cs="Tahoma"/>
          <w:color w:val="000000"/>
          <w:sz w:val="18"/>
          <w:szCs w:val="18"/>
          <w:lang w:val="sl-SI" w:eastAsia="zh-CN"/>
        </w:rPr>
        <w:t>javnega naročila</w:t>
      </w:r>
      <w:r w:rsidRPr="00506EF5">
        <w:rPr>
          <w:rFonts w:ascii="Tahoma" w:hAnsi="Tahoma" w:cs="Tahoma"/>
          <w:color w:val="000000"/>
          <w:sz w:val="18"/>
          <w:szCs w:val="18"/>
          <w:lang w:val="sl-SI" w:eastAsia="zh-CN"/>
        </w:rPr>
        <w:t xml:space="preserve"> </w:t>
      </w:r>
      <w:r w:rsidR="00CE2860">
        <w:rPr>
          <w:rFonts w:ascii="Tahoma" w:hAnsi="Tahoma" w:cs="Tahoma"/>
          <w:color w:val="000000"/>
          <w:sz w:val="18"/>
          <w:szCs w:val="18"/>
          <w:lang w:val="sl-SI" w:eastAsia="zh-CN"/>
        </w:rPr>
        <w:t xml:space="preserve">v primeru izbora </w:t>
      </w:r>
      <w:r w:rsidRPr="00506EF5">
        <w:rPr>
          <w:rFonts w:ascii="Tahoma" w:hAnsi="Tahoma" w:cs="Tahoma"/>
          <w:color w:val="000000"/>
          <w:sz w:val="18"/>
          <w:szCs w:val="18"/>
          <w:lang w:val="sl-SI" w:eastAsia="zh-CN"/>
        </w:rPr>
        <w:t xml:space="preserve">dobavil DDP (Delivered Duty Paid; Incoterms 2020)  sedež naročnika razloženo in montirano, izvesti usposabljanje  osebja naročnika ter “zagon v živo” v roku </w:t>
      </w:r>
      <w:r w:rsidR="00D50847">
        <w:rPr>
          <w:rFonts w:ascii="Tahoma" w:hAnsi="Tahoma" w:cs="Tahoma"/>
          <w:b/>
          <w:bCs/>
          <w:color w:val="000000"/>
          <w:sz w:val="18"/>
          <w:szCs w:val="18"/>
          <w:lang w:val="sl-SI" w:eastAsia="zh-CN"/>
        </w:rPr>
        <w:t>2</w:t>
      </w:r>
      <w:r w:rsidR="00E60DA2">
        <w:rPr>
          <w:rFonts w:ascii="Tahoma" w:hAnsi="Tahoma" w:cs="Tahoma"/>
          <w:b/>
          <w:bCs/>
          <w:color w:val="000000"/>
          <w:sz w:val="18"/>
          <w:szCs w:val="18"/>
          <w:lang w:val="sl-SI" w:eastAsia="zh-CN"/>
        </w:rPr>
        <w:t>1</w:t>
      </w:r>
      <w:r w:rsidR="00D50847">
        <w:rPr>
          <w:rFonts w:ascii="Tahoma" w:hAnsi="Tahoma" w:cs="Tahoma"/>
          <w:b/>
          <w:bCs/>
          <w:color w:val="000000"/>
          <w:sz w:val="18"/>
          <w:szCs w:val="18"/>
          <w:lang w:val="sl-SI" w:eastAsia="zh-CN"/>
        </w:rPr>
        <w:t>0</w:t>
      </w:r>
      <w:r w:rsidRPr="005D1F27">
        <w:rPr>
          <w:rFonts w:ascii="Tahoma" w:hAnsi="Tahoma" w:cs="Tahoma"/>
          <w:b/>
          <w:bCs/>
          <w:color w:val="000000"/>
          <w:sz w:val="18"/>
          <w:szCs w:val="18"/>
          <w:lang w:val="sl-SI" w:eastAsia="zh-CN"/>
        </w:rPr>
        <w:t xml:space="preserve">  dni od dneva podpisa pogodbe</w:t>
      </w:r>
      <w:r w:rsidR="00B73554" w:rsidRPr="005D1F27">
        <w:rPr>
          <w:rFonts w:ascii="Tahoma" w:hAnsi="Tahoma" w:cs="Tahoma"/>
          <w:color w:val="000000"/>
          <w:sz w:val="18"/>
          <w:szCs w:val="18"/>
          <w:lang w:val="sl-SI" w:eastAsia="zh-CN"/>
        </w:rPr>
        <w:t xml:space="preserve"> (vključno z integracijo na strani ponudnika)</w:t>
      </w:r>
      <w:r w:rsidRPr="005D1F27">
        <w:rPr>
          <w:rFonts w:ascii="Tahoma" w:hAnsi="Tahoma" w:cs="Tahoma"/>
          <w:color w:val="000000"/>
          <w:sz w:val="18"/>
          <w:szCs w:val="18"/>
          <w:lang w:val="sl-SI" w:eastAsia="zh-CN"/>
        </w:rPr>
        <w:t>.</w:t>
      </w:r>
    </w:p>
    <w:p w14:paraId="02A3C7AD" w14:textId="77777777" w:rsidR="00B73554" w:rsidRDefault="00B73554" w:rsidP="00B73554">
      <w:pPr>
        <w:jc w:val="both"/>
        <w:rPr>
          <w:rFonts w:ascii="Tahoma" w:hAnsi="Tahoma" w:cs="Tahoma"/>
          <w:color w:val="000000"/>
          <w:sz w:val="18"/>
          <w:szCs w:val="18"/>
          <w:lang w:val="sl-SI" w:eastAsia="zh-CN"/>
        </w:rPr>
      </w:pPr>
    </w:p>
    <w:p w14:paraId="10608DF7" w14:textId="1512B62F" w:rsidR="0050008E" w:rsidRPr="0050008E" w:rsidRDefault="0050008E" w:rsidP="00B73554">
      <w:pPr>
        <w:spacing w:after="200"/>
        <w:jc w:val="both"/>
        <w:rPr>
          <w:rFonts w:ascii="Tahoma" w:hAnsi="Tahoma" w:cs="Tahoma"/>
          <w:color w:val="000000"/>
          <w:sz w:val="18"/>
          <w:szCs w:val="18"/>
          <w:lang w:val="sl-SI" w:eastAsia="zh-CN"/>
        </w:rPr>
      </w:pPr>
      <w:r>
        <w:rPr>
          <w:rFonts w:ascii="Tahoma" w:hAnsi="Tahoma" w:cs="Tahoma"/>
          <w:color w:val="000000"/>
          <w:sz w:val="18"/>
          <w:szCs w:val="18"/>
          <w:lang w:val="sl-SI" w:eastAsia="zh-CN"/>
        </w:rPr>
        <w:t xml:space="preserve">2. da </w:t>
      </w:r>
      <w:r w:rsidRPr="0050008E">
        <w:rPr>
          <w:rFonts w:ascii="Tahoma" w:hAnsi="Tahoma" w:cs="Tahoma"/>
          <w:color w:val="000000"/>
          <w:sz w:val="18"/>
          <w:szCs w:val="18"/>
          <w:lang w:val="sl-SI" w:eastAsia="zh-CN"/>
        </w:rPr>
        <w:t>bo za  celotno dobo eksploatacije opreme (7 let) zagotavljal pooblaščeno servisno službo, preko katere bo izvajal servisne preglede in popravila skladno z navodili proizvajalca, oziroma na poziv naročnika v najkrajšem možnem času,</w:t>
      </w:r>
      <w:r w:rsidRPr="0050008E">
        <w:rPr>
          <w:rFonts w:ascii="Verdana" w:hAnsi="Verdana" w:cs="Arial"/>
          <w:color w:val="000000"/>
          <w:lang w:eastAsia="zh-CN"/>
        </w:rPr>
        <w:t xml:space="preserve"> </w:t>
      </w:r>
      <w:r w:rsidRPr="0050008E">
        <w:rPr>
          <w:rFonts w:ascii="Tahoma" w:hAnsi="Tahoma" w:cs="Tahoma"/>
          <w:color w:val="000000"/>
          <w:sz w:val="18"/>
          <w:szCs w:val="18"/>
          <w:lang w:val="sl-SI" w:eastAsia="zh-CN"/>
        </w:rPr>
        <w:t xml:space="preserve">v skladu s tehničnimi specifikacijami in zahtevami naročnika po pogodbi o vzdrževanju.  </w:t>
      </w:r>
    </w:p>
    <w:p w14:paraId="6332E869" w14:textId="77777777" w:rsidR="0050008E" w:rsidRPr="0050008E" w:rsidRDefault="0050008E" w:rsidP="00B73554">
      <w:pPr>
        <w:suppressAutoHyphens/>
        <w:spacing w:after="200" w:line="240" w:lineRule="auto"/>
        <w:jc w:val="both"/>
        <w:rPr>
          <w:rFonts w:ascii="Tahoma" w:hAnsi="Tahoma" w:cs="Tahoma"/>
          <w:color w:val="000000"/>
          <w:sz w:val="18"/>
          <w:szCs w:val="18"/>
          <w:lang w:val="sl-SI" w:eastAsia="zh-CN"/>
        </w:rPr>
      </w:pPr>
      <w:r w:rsidRPr="0050008E">
        <w:rPr>
          <w:rFonts w:ascii="Tahoma" w:hAnsi="Tahoma" w:cs="Tahoma"/>
          <w:color w:val="000000"/>
          <w:sz w:val="18"/>
          <w:szCs w:val="18"/>
          <w:lang w:val="sl-SI" w:eastAsia="zh-CN"/>
        </w:rPr>
        <w:t>V primeru servisa iz tujine mora zagotoviti komunikacijo med naročnikom in servisom izključno v slovenskem jeziku, na svoje stroške.</w:t>
      </w:r>
    </w:p>
    <w:p w14:paraId="0071CD42" w14:textId="47757445" w:rsidR="0050008E" w:rsidRPr="0050008E" w:rsidRDefault="0050008E" w:rsidP="00B73554">
      <w:pPr>
        <w:spacing w:after="200" w:line="276" w:lineRule="auto"/>
        <w:jc w:val="both"/>
        <w:rPr>
          <w:rFonts w:ascii="Tahoma" w:hAnsi="Tahoma" w:cs="Tahoma"/>
          <w:color w:val="000000"/>
          <w:sz w:val="18"/>
          <w:szCs w:val="18"/>
          <w:lang w:val="sl-SI" w:eastAsia="zh-CN"/>
        </w:rPr>
      </w:pPr>
      <w:r>
        <w:rPr>
          <w:rFonts w:ascii="Tahoma" w:hAnsi="Tahoma" w:cs="Tahoma"/>
          <w:color w:val="000000"/>
          <w:sz w:val="18"/>
          <w:szCs w:val="18"/>
          <w:lang w:val="sl-SI" w:eastAsia="zh-CN"/>
        </w:rPr>
        <w:t xml:space="preserve">3. </w:t>
      </w:r>
      <w:r w:rsidRPr="0050008E">
        <w:rPr>
          <w:rFonts w:ascii="Tahoma" w:hAnsi="Tahoma" w:cs="Tahoma"/>
          <w:color w:val="000000"/>
          <w:sz w:val="18"/>
          <w:szCs w:val="18"/>
          <w:lang w:val="sl-SI" w:eastAsia="zh-CN"/>
        </w:rPr>
        <w:t>dobavo rezervnih delov še najmanj deset (10) let po dobavi opreme.</w:t>
      </w:r>
    </w:p>
    <w:p w14:paraId="07B30CD0" w14:textId="77777777" w:rsidR="0050008E" w:rsidRPr="0050008E" w:rsidRDefault="0050008E" w:rsidP="00B73554">
      <w:pPr>
        <w:jc w:val="both"/>
        <w:rPr>
          <w:rFonts w:ascii="Tahoma" w:hAnsi="Tahoma" w:cs="Tahoma"/>
          <w:color w:val="000000"/>
          <w:sz w:val="18"/>
          <w:szCs w:val="18"/>
          <w:lang w:val="sl-SI" w:eastAsia="zh-CN"/>
        </w:rPr>
      </w:pPr>
      <w:r>
        <w:rPr>
          <w:rFonts w:ascii="Tahoma" w:hAnsi="Tahoma" w:cs="Tahoma"/>
          <w:color w:val="000000"/>
          <w:sz w:val="18"/>
          <w:szCs w:val="18"/>
          <w:lang w:val="sl-SI" w:eastAsia="zh-CN"/>
        </w:rPr>
        <w:t xml:space="preserve">4. </w:t>
      </w:r>
      <w:r w:rsidRPr="0050008E">
        <w:rPr>
          <w:rFonts w:ascii="Tahoma" w:hAnsi="Tahoma" w:cs="Tahoma"/>
          <w:color w:val="000000"/>
          <w:sz w:val="18"/>
          <w:szCs w:val="18"/>
          <w:lang w:val="sl-SI" w:eastAsia="zh-CN"/>
        </w:rPr>
        <w:t>bo za ceno navedeno v ponudbi, po dobavi in montaži ali v drugem terminu v roku 14 dni po dobavi, ki ga sporazumno dogovori z naročnikom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143DCE93" w14:textId="7AFF2A67" w:rsidR="0050008E" w:rsidRDefault="0050008E" w:rsidP="00B73554">
      <w:pPr>
        <w:jc w:val="both"/>
        <w:rPr>
          <w:rFonts w:ascii="Tahoma" w:hAnsi="Tahoma" w:cs="Tahoma"/>
          <w:color w:val="000000"/>
          <w:sz w:val="18"/>
          <w:szCs w:val="18"/>
          <w:lang w:val="sl-SI" w:eastAsia="zh-CN"/>
        </w:rPr>
      </w:pPr>
      <w:r w:rsidRPr="0050008E">
        <w:rPr>
          <w:rFonts w:ascii="Tahoma" w:hAnsi="Tahoma" w:cs="Tahoma"/>
          <w:color w:val="000000"/>
          <w:sz w:val="18"/>
          <w:szCs w:val="18"/>
          <w:lang w:val="sl-SI" w:eastAsia="zh-CN"/>
        </w:rPr>
        <w:t>Enako velja v primeru bistvenih nadgradenj sistema naročnika - upravičenost do brezplačnega dodatnega izobraževanja iz novosti sistema.</w:t>
      </w:r>
    </w:p>
    <w:p w14:paraId="743675FF" w14:textId="77777777" w:rsidR="0050008E" w:rsidRDefault="0050008E" w:rsidP="00B73554">
      <w:pPr>
        <w:jc w:val="both"/>
        <w:rPr>
          <w:rFonts w:ascii="Tahoma" w:hAnsi="Tahoma" w:cs="Tahoma"/>
          <w:color w:val="000000"/>
          <w:sz w:val="18"/>
          <w:szCs w:val="18"/>
          <w:lang w:val="sl-SI" w:eastAsia="zh-CN"/>
        </w:rPr>
      </w:pPr>
    </w:p>
    <w:p w14:paraId="3544E799" w14:textId="77777777" w:rsidR="0050008E" w:rsidRPr="0050008E" w:rsidRDefault="0050008E" w:rsidP="00B73554">
      <w:pPr>
        <w:spacing w:line="276" w:lineRule="auto"/>
        <w:jc w:val="both"/>
        <w:rPr>
          <w:rFonts w:ascii="Tahoma" w:hAnsi="Tahoma" w:cs="Tahoma"/>
          <w:sz w:val="18"/>
          <w:szCs w:val="18"/>
          <w:lang w:val="sl-SI" w:eastAsia="zh-CN"/>
        </w:rPr>
      </w:pPr>
      <w:r>
        <w:rPr>
          <w:rFonts w:ascii="Tahoma" w:hAnsi="Tahoma" w:cs="Tahoma"/>
          <w:color w:val="000000"/>
          <w:sz w:val="18"/>
          <w:szCs w:val="18"/>
          <w:lang w:val="sl-SI" w:eastAsia="zh-CN"/>
        </w:rPr>
        <w:t xml:space="preserve">5. </w:t>
      </w:r>
      <w:r w:rsidRPr="0050008E">
        <w:rPr>
          <w:rFonts w:ascii="Tahoma" w:hAnsi="Tahoma" w:cs="Tahoma"/>
          <w:sz w:val="18"/>
          <w:szCs w:val="18"/>
          <w:lang w:val="sl-SI" w:eastAsia="zh-CN"/>
        </w:rPr>
        <w:t xml:space="preserve">bo v roku 3-eh mesecev po opravljeni montaži  in »zagonu v živo« organiziral za uporabnike in službo, ki bo skrbela za vzdrževanje, šolanje za osnovni obseg vzdrževanja “first line service”  (testiranje aparata, odkrivanje vzrokov nepravilnega delovanja aparata) in bo v pomoč pooblaščenemu serviserju pri diagnosticiranju napak, odpravi motenj in manjših okvar. Šolanje se izvrši na sedežu naročnika. </w:t>
      </w:r>
    </w:p>
    <w:p w14:paraId="2F75B0EC" w14:textId="77777777" w:rsidR="0050008E" w:rsidRPr="0050008E" w:rsidRDefault="0050008E" w:rsidP="00B73554">
      <w:pPr>
        <w:suppressAutoHyphens/>
        <w:spacing w:line="276" w:lineRule="auto"/>
        <w:jc w:val="both"/>
        <w:rPr>
          <w:rFonts w:ascii="Tahoma" w:hAnsi="Tahoma" w:cs="Tahoma"/>
          <w:sz w:val="18"/>
          <w:szCs w:val="18"/>
          <w:lang w:val="sl-SI" w:eastAsia="zh-CN"/>
        </w:rPr>
      </w:pPr>
      <w:r w:rsidRPr="0050008E">
        <w:rPr>
          <w:rFonts w:ascii="Tahoma" w:hAnsi="Tahoma" w:cs="Tahoma"/>
          <w:sz w:val="18"/>
          <w:szCs w:val="18"/>
          <w:lang w:val="sl-SI" w:eastAsia="zh-CN"/>
        </w:rPr>
        <w:t>Udeleženec izobraževanja po šolanju, udeležbo potrdi s podpisom.</w:t>
      </w:r>
    </w:p>
    <w:p w14:paraId="51112D7E" w14:textId="77777777" w:rsidR="0050008E" w:rsidRPr="0050008E" w:rsidRDefault="0050008E" w:rsidP="00B73554">
      <w:pPr>
        <w:suppressAutoHyphens/>
        <w:spacing w:line="276" w:lineRule="auto"/>
        <w:jc w:val="both"/>
        <w:rPr>
          <w:rFonts w:ascii="Tahoma" w:eastAsia="Calibri" w:hAnsi="Tahoma" w:cs="Tahoma"/>
          <w:bCs/>
          <w:sz w:val="18"/>
          <w:szCs w:val="18"/>
          <w:highlight w:val="yellow"/>
          <w:lang w:val="sl-SI"/>
        </w:rPr>
      </w:pPr>
    </w:p>
    <w:p w14:paraId="45394DAC" w14:textId="1C2DA210" w:rsidR="0050008E" w:rsidRDefault="0050008E" w:rsidP="00B73554">
      <w:pPr>
        <w:keepNext/>
        <w:suppressAutoHyphens/>
        <w:spacing w:line="240" w:lineRule="auto"/>
        <w:jc w:val="both"/>
        <w:outlineLvl w:val="1"/>
        <w:rPr>
          <w:rFonts w:ascii="Tahoma" w:eastAsia="Calibri" w:hAnsi="Tahoma" w:cs="Tahoma"/>
          <w:sz w:val="18"/>
          <w:szCs w:val="18"/>
          <w:lang w:val="sl-SI" w:eastAsia="zh-CN"/>
        </w:rPr>
      </w:pPr>
      <w:r w:rsidRPr="0050008E">
        <w:rPr>
          <w:rFonts w:ascii="Tahoma" w:eastAsia="Calibri" w:hAnsi="Tahoma" w:cs="Tahoma"/>
          <w:sz w:val="18"/>
          <w:szCs w:val="18"/>
          <w:lang w:val="sl-SI" w:eastAsia="zh-CN"/>
        </w:rPr>
        <w:t>Vse stroške šolanja nosi ponudnik (tudi v primeru izvedbe več ločenih šolanj). Naknadno naročnik ne bo priznaval nobenih stroškov, ki niso zajeti v ponudbeno ceno.</w:t>
      </w:r>
    </w:p>
    <w:p w14:paraId="4A30902A" w14:textId="77777777" w:rsidR="007C6531" w:rsidRDefault="007C6531" w:rsidP="00B73554">
      <w:pPr>
        <w:keepNext/>
        <w:suppressAutoHyphens/>
        <w:spacing w:line="240" w:lineRule="auto"/>
        <w:jc w:val="both"/>
        <w:outlineLvl w:val="1"/>
        <w:rPr>
          <w:rFonts w:ascii="Tahoma" w:eastAsia="Calibri" w:hAnsi="Tahoma" w:cs="Tahoma"/>
          <w:sz w:val="18"/>
          <w:szCs w:val="18"/>
          <w:lang w:val="sl-SI" w:eastAsia="zh-CN"/>
        </w:rPr>
      </w:pPr>
    </w:p>
    <w:p w14:paraId="529815E4" w14:textId="7F859212" w:rsidR="007C6531" w:rsidRDefault="007C6531" w:rsidP="00B73554">
      <w:pPr>
        <w:keepNext/>
        <w:suppressAutoHyphens/>
        <w:spacing w:line="240" w:lineRule="auto"/>
        <w:jc w:val="both"/>
        <w:outlineLvl w:val="1"/>
        <w:rPr>
          <w:rFonts w:ascii="Tahoma" w:eastAsia="Calibri" w:hAnsi="Tahoma" w:cs="Tahoma"/>
          <w:sz w:val="18"/>
          <w:szCs w:val="18"/>
          <w:lang w:val="sl-SI" w:eastAsia="zh-CN"/>
        </w:rPr>
      </w:pPr>
      <w:r>
        <w:rPr>
          <w:rFonts w:ascii="Tahoma" w:eastAsia="Calibri" w:hAnsi="Tahoma" w:cs="Tahoma"/>
          <w:sz w:val="18"/>
          <w:szCs w:val="18"/>
          <w:lang w:val="sl-SI" w:eastAsia="zh-CN"/>
        </w:rPr>
        <w:t xml:space="preserve">6. da je certificiran </w:t>
      </w:r>
      <w:r w:rsidR="00BC3199">
        <w:rPr>
          <w:rFonts w:ascii="Tahoma" w:eastAsia="Calibri" w:hAnsi="Tahoma" w:cs="Tahoma"/>
          <w:sz w:val="18"/>
          <w:szCs w:val="18"/>
          <w:lang w:val="sl-SI" w:eastAsia="zh-CN"/>
        </w:rPr>
        <w:t>v skladu s standardom ISO 13485</w:t>
      </w:r>
    </w:p>
    <w:p w14:paraId="185BDF19" w14:textId="77777777" w:rsidR="007C6531" w:rsidRDefault="007C6531" w:rsidP="00B73554">
      <w:pPr>
        <w:keepNext/>
        <w:suppressAutoHyphens/>
        <w:spacing w:line="240" w:lineRule="auto"/>
        <w:jc w:val="both"/>
        <w:outlineLvl w:val="1"/>
        <w:rPr>
          <w:rFonts w:ascii="Tahoma" w:eastAsia="Calibri" w:hAnsi="Tahoma" w:cs="Tahoma"/>
          <w:sz w:val="18"/>
          <w:szCs w:val="18"/>
          <w:lang w:val="sl-SI" w:eastAsia="zh-CN"/>
        </w:rPr>
      </w:pPr>
    </w:p>
    <w:p w14:paraId="25EE1B3E" w14:textId="7DEFAB73" w:rsidR="0050008E" w:rsidRDefault="007C6531" w:rsidP="00B73554">
      <w:pPr>
        <w:widowControl w:val="0"/>
        <w:autoSpaceDN w:val="0"/>
        <w:spacing w:after="160"/>
        <w:jc w:val="both"/>
        <w:textAlignment w:val="baseline"/>
        <w:rPr>
          <w:rFonts w:ascii="Tahoma" w:eastAsia="Lucida Sans Unicode" w:hAnsi="Tahoma" w:cs="Tahoma"/>
          <w:kern w:val="1"/>
          <w:sz w:val="18"/>
          <w:szCs w:val="18"/>
          <w:lang w:val="sl-SI" w:bidi="hi-IN"/>
        </w:rPr>
      </w:pPr>
      <w:r>
        <w:rPr>
          <w:rFonts w:ascii="Tahoma" w:eastAsia="Calibri" w:hAnsi="Tahoma" w:cs="Tahoma"/>
          <w:sz w:val="18"/>
          <w:szCs w:val="18"/>
          <w:lang w:val="sl-SI" w:eastAsia="zh-CN"/>
        </w:rPr>
        <w:t>7.</w:t>
      </w:r>
      <w:r w:rsidR="0050008E">
        <w:rPr>
          <w:rFonts w:ascii="Tahoma" w:hAnsi="Tahoma" w:cs="Tahoma"/>
          <w:color w:val="000000"/>
          <w:sz w:val="18"/>
          <w:szCs w:val="18"/>
          <w:lang w:val="sl-SI" w:eastAsia="zh-CN"/>
        </w:rPr>
        <w:t xml:space="preserve"> da je </w:t>
      </w:r>
      <w:r w:rsidR="0050008E" w:rsidRPr="0050008E">
        <w:rPr>
          <w:rFonts w:ascii="Tahoma" w:eastAsia="Lucida Sans Unicode" w:hAnsi="Tahoma" w:cs="Tahoma"/>
          <w:kern w:val="1"/>
          <w:sz w:val="18"/>
          <w:szCs w:val="18"/>
          <w:lang w:val="sl-SI" w:eastAsia="zh-CN" w:bidi="hi-IN"/>
        </w:rPr>
        <w:t>certificiran vsaj za standard informacijske varnosti ISO/IEC 27001:2013 in v postopku nadgradnje na ISO/IEC 27001:2022</w:t>
      </w:r>
      <w:r w:rsidR="0050008E">
        <w:rPr>
          <w:rFonts w:ascii="Tahoma" w:eastAsia="Lucida Sans Unicode" w:hAnsi="Tahoma" w:cs="Tahoma"/>
          <w:kern w:val="1"/>
          <w:sz w:val="18"/>
          <w:szCs w:val="18"/>
          <w:lang w:val="sl-SI" w:eastAsia="zh-CN" w:bidi="hi-IN"/>
        </w:rPr>
        <w:t xml:space="preserve"> – velja v primeru, da bo v primeru izbora želel </w:t>
      </w:r>
      <w:r w:rsidR="0050008E" w:rsidRPr="00C70DEC">
        <w:rPr>
          <w:rFonts w:ascii="Tahoma" w:eastAsia="Lucida Sans Unicode" w:hAnsi="Tahoma" w:cs="Tahoma"/>
          <w:kern w:val="1"/>
          <w:sz w:val="18"/>
          <w:szCs w:val="18"/>
          <w:lang w:val="sl-SI" w:bidi="hi-IN"/>
        </w:rPr>
        <w:t>oddaljeni dostop do ponujene opreme nameščene v naročnikovem okolju</w:t>
      </w:r>
      <w:r w:rsidR="0050008E">
        <w:rPr>
          <w:rFonts w:ascii="Tahoma" w:eastAsia="Lucida Sans Unicode" w:hAnsi="Tahoma" w:cs="Tahoma"/>
          <w:kern w:val="1"/>
          <w:sz w:val="18"/>
          <w:szCs w:val="18"/>
          <w:lang w:val="sl-SI" w:bidi="hi-IN"/>
        </w:rPr>
        <w:t>.</w:t>
      </w:r>
      <w:r w:rsidR="00680CF2">
        <w:rPr>
          <w:rFonts w:ascii="Tahoma" w:eastAsia="Lucida Sans Unicode" w:hAnsi="Tahoma" w:cs="Tahoma"/>
          <w:kern w:val="1"/>
          <w:sz w:val="18"/>
          <w:szCs w:val="18"/>
          <w:lang w:val="sl-SI" w:bidi="hi-IN"/>
        </w:rPr>
        <w:t xml:space="preserve"> </w:t>
      </w:r>
      <w:r w:rsidR="00680CF2" w:rsidRPr="00680CF2">
        <w:rPr>
          <w:rFonts w:ascii="Tahoma" w:eastAsia="Lucida Sans Unicode" w:hAnsi="Tahoma" w:cs="Tahoma"/>
          <w:kern w:val="1"/>
          <w:sz w:val="18"/>
          <w:szCs w:val="18"/>
          <w:lang w:val="sl-SI" w:bidi="hi-IN"/>
        </w:rPr>
        <w:t>Kot alternativo izpolnjevanja zahteve naročnik dovoljuje</w:t>
      </w:r>
      <w:r w:rsidR="00680CF2">
        <w:rPr>
          <w:rFonts w:ascii="Tahoma" w:eastAsia="Lucida Sans Unicode" w:hAnsi="Tahoma" w:cs="Tahoma"/>
          <w:kern w:val="1"/>
          <w:sz w:val="18"/>
          <w:szCs w:val="18"/>
          <w:lang w:val="sl-SI" w:bidi="hi-IN"/>
        </w:rPr>
        <w:t>, da</w:t>
      </w:r>
      <w:r w:rsidR="00680CF2" w:rsidRPr="00680CF2">
        <w:rPr>
          <w:rFonts w:ascii="Tahoma" w:eastAsia="Lucida Sans Unicode" w:hAnsi="Tahoma" w:cs="Tahoma"/>
          <w:kern w:val="1"/>
          <w:sz w:val="18"/>
          <w:szCs w:val="18"/>
          <w:lang w:val="sl-SI" w:bidi="hi-IN"/>
        </w:rPr>
        <w:t xml:space="preserve"> ponudnik redno (vsaj 2x letno) izvede kibernetsko varnostno testiranje (ang. pentest / penetration testing) lastnega informacijskega okolja in naročniku posreduje dokumentacijo rezultata (lahko zakrite podrobnosti ranljivosti, tajni podatki ipd. in samo naziv</w:t>
      </w:r>
      <w:r w:rsidR="00680CF2">
        <w:rPr>
          <w:rFonts w:ascii="Tahoma" w:eastAsia="Lucida Sans Unicode" w:hAnsi="Tahoma" w:cs="Tahoma"/>
          <w:kern w:val="1"/>
          <w:sz w:val="18"/>
          <w:szCs w:val="18"/>
          <w:lang w:val="sl-SI" w:bidi="hi-IN"/>
        </w:rPr>
        <w:t>e</w:t>
      </w:r>
      <w:r w:rsidR="00680CF2" w:rsidRPr="00680CF2">
        <w:rPr>
          <w:rFonts w:ascii="Tahoma" w:eastAsia="Lucida Sans Unicode" w:hAnsi="Tahoma" w:cs="Tahoma"/>
          <w:kern w:val="1"/>
          <w:sz w:val="18"/>
          <w:szCs w:val="18"/>
          <w:lang w:val="sl-SI" w:bidi="hi-IN"/>
        </w:rPr>
        <w:t>, količin</w:t>
      </w:r>
      <w:r w:rsidR="00680CF2">
        <w:rPr>
          <w:rFonts w:ascii="Tahoma" w:eastAsia="Lucida Sans Unicode" w:hAnsi="Tahoma" w:cs="Tahoma"/>
          <w:kern w:val="1"/>
          <w:sz w:val="18"/>
          <w:szCs w:val="18"/>
          <w:lang w:val="sl-SI" w:bidi="hi-IN"/>
        </w:rPr>
        <w:t>e</w:t>
      </w:r>
      <w:r w:rsidR="00680CF2" w:rsidRPr="00680CF2">
        <w:rPr>
          <w:rFonts w:ascii="Tahoma" w:eastAsia="Lucida Sans Unicode" w:hAnsi="Tahoma" w:cs="Tahoma"/>
          <w:kern w:val="1"/>
          <w:sz w:val="18"/>
          <w:szCs w:val="18"/>
          <w:lang w:val="sl-SI" w:bidi="hi-IN"/>
        </w:rPr>
        <w:t xml:space="preserve"> in kritičnosti ranljivosti) s časovnico njihovega odpravljanja, pri čemer mora ponudnik naročniku dostaviti potrdilo o odpravi ranljivosti po ponovnem testiranju. Oziroma ponudnik </w:t>
      </w:r>
      <w:r w:rsidR="00680CF2">
        <w:rPr>
          <w:rFonts w:ascii="Tahoma" w:eastAsia="Lucida Sans Unicode" w:hAnsi="Tahoma" w:cs="Tahoma"/>
          <w:kern w:val="1"/>
          <w:sz w:val="18"/>
          <w:szCs w:val="18"/>
          <w:lang w:val="sl-SI" w:bidi="hi-IN"/>
        </w:rPr>
        <w:t xml:space="preserve">mora biti </w:t>
      </w:r>
      <w:r w:rsidR="00680CF2" w:rsidRPr="00680CF2">
        <w:rPr>
          <w:rFonts w:ascii="Tahoma" w:eastAsia="Lucida Sans Unicode" w:hAnsi="Tahoma" w:cs="Tahoma"/>
          <w:kern w:val="1"/>
          <w:sz w:val="18"/>
          <w:szCs w:val="18"/>
          <w:lang w:val="sl-SI" w:bidi="hi-IN"/>
        </w:rPr>
        <w:t>na dan oddaje ponudbe v postopku pridobitve certifikata ISO 27001 in opravi</w:t>
      </w:r>
      <w:r w:rsidR="00680CF2">
        <w:rPr>
          <w:rFonts w:ascii="Tahoma" w:eastAsia="Lucida Sans Unicode" w:hAnsi="Tahoma" w:cs="Tahoma"/>
          <w:kern w:val="1"/>
          <w:sz w:val="18"/>
          <w:szCs w:val="18"/>
          <w:lang w:val="sl-SI" w:bidi="hi-IN"/>
        </w:rPr>
        <w:t>ti</w:t>
      </w:r>
      <w:r w:rsidR="00680CF2" w:rsidRPr="00680CF2">
        <w:rPr>
          <w:rFonts w:ascii="Tahoma" w:eastAsia="Lucida Sans Unicode" w:hAnsi="Tahoma" w:cs="Tahoma"/>
          <w:kern w:val="1"/>
          <w:sz w:val="18"/>
          <w:szCs w:val="18"/>
          <w:lang w:val="sl-SI" w:bidi="hi-IN"/>
        </w:rPr>
        <w:t xml:space="preserve"> vsaj</w:t>
      </w:r>
      <w:r w:rsidR="00680CF2">
        <w:rPr>
          <w:rFonts w:ascii="Tahoma" w:eastAsia="Lucida Sans Unicode" w:hAnsi="Tahoma" w:cs="Tahoma"/>
          <w:kern w:val="1"/>
          <w:sz w:val="18"/>
          <w:szCs w:val="18"/>
          <w:lang w:val="sl-SI" w:bidi="hi-IN"/>
        </w:rPr>
        <w:t xml:space="preserve"> že</w:t>
      </w:r>
      <w:r w:rsidR="00680CF2" w:rsidRPr="00680CF2">
        <w:rPr>
          <w:rFonts w:ascii="Tahoma" w:eastAsia="Lucida Sans Unicode" w:hAnsi="Tahoma" w:cs="Tahoma"/>
          <w:kern w:val="1"/>
          <w:sz w:val="18"/>
          <w:szCs w:val="18"/>
          <w:lang w:val="sl-SI" w:bidi="hi-IN"/>
        </w:rPr>
        <w:t xml:space="preserve"> 1. krog presoje. V kolikor ponudnik v roku enega leta (od dneva opravljenega 1. kroga presoje) še vedno ni opravil presoje, je ponudnik dolžan začeti opravljati redna kibernetska varnostna testiranja kot opisano prej.</w:t>
      </w:r>
    </w:p>
    <w:p w14:paraId="00C8991F" w14:textId="60EFDB07" w:rsidR="00716CBF" w:rsidRPr="0036427F" w:rsidRDefault="007C6531" w:rsidP="0036427F">
      <w:pPr>
        <w:widowControl w:val="0"/>
        <w:autoSpaceDN w:val="0"/>
        <w:spacing w:after="160"/>
        <w:jc w:val="both"/>
        <w:textAlignment w:val="baseline"/>
        <w:rPr>
          <w:rFonts w:ascii="Tahoma" w:eastAsia="Lucida Sans Unicode" w:hAnsi="Tahoma" w:cs="Tahoma"/>
          <w:kern w:val="1"/>
          <w:sz w:val="18"/>
          <w:szCs w:val="18"/>
          <w:lang w:val="sl-SI" w:eastAsia="zh-CN" w:bidi="hi-IN"/>
        </w:rPr>
      </w:pPr>
      <w:r>
        <w:rPr>
          <w:rFonts w:ascii="Tahoma" w:eastAsia="Lucida Sans Unicode" w:hAnsi="Tahoma" w:cs="Tahoma"/>
          <w:kern w:val="1"/>
          <w:sz w:val="18"/>
          <w:szCs w:val="18"/>
          <w:lang w:val="sl-SI" w:bidi="hi-IN"/>
        </w:rPr>
        <w:t>8</w:t>
      </w:r>
      <w:r w:rsidR="00B73554">
        <w:rPr>
          <w:rFonts w:ascii="Tahoma" w:eastAsia="Lucida Sans Unicode" w:hAnsi="Tahoma" w:cs="Tahoma"/>
          <w:kern w:val="1"/>
          <w:sz w:val="18"/>
          <w:szCs w:val="18"/>
          <w:lang w:val="sl-SI" w:bidi="hi-IN"/>
        </w:rPr>
        <w:t xml:space="preserve">. da bo v </w:t>
      </w:r>
      <w:r w:rsidR="00B73554" w:rsidRPr="00B73554">
        <w:rPr>
          <w:rFonts w:ascii="Tahoma" w:eastAsia="Lucida Sans Unicode" w:hAnsi="Tahoma" w:cs="Tahoma"/>
          <w:kern w:val="1"/>
          <w:sz w:val="18"/>
          <w:szCs w:val="18"/>
          <w:lang w:val="sl-SI" w:bidi="hi-IN"/>
        </w:rPr>
        <w:t>primeru izbora naročniku izročil zahtevana finančna zavarovanja kot opredeljeno v vzorcih pogodb, ki so sestavni del razpisne dokumentacije.</w:t>
      </w:r>
    </w:p>
    <w:p w14:paraId="202E136F" w14:textId="2EF9CDF5" w:rsidR="003747B7" w:rsidRPr="003151D1" w:rsidRDefault="00716CBF" w:rsidP="00CD3204">
      <w:pPr>
        <w:suppressAutoHyphens/>
        <w:adjustRightInd w:val="0"/>
        <w:spacing w:line="240" w:lineRule="auto"/>
        <w:jc w:val="both"/>
        <w:rPr>
          <w:rFonts w:ascii="Tahoma" w:eastAsia="Lucida Sans Unicode" w:hAnsi="Tahoma" w:cs="Tahoma"/>
          <w:kern w:val="1"/>
          <w:sz w:val="18"/>
          <w:szCs w:val="18"/>
          <w:lang w:val="sl-SI" w:eastAsia="zh-CN" w:bidi="hi-IN"/>
        </w:rPr>
      </w:pPr>
      <w:r w:rsidRPr="002F4FA3">
        <w:rPr>
          <w:rFonts w:ascii="Tahoma" w:hAnsi="Tahoma" w:cs="Tahoma"/>
          <w:b/>
          <w:bCs/>
          <w:sz w:val="18"/>
          <w:szCs w:val="18"/>
          <w:lang w:val="sl-SI"/>
        </w:rPr>
        <w:t xml:space="preserve"> </w:t>
      </w:r>
    </w:p>
    <w:p w14:paraId="6BF6C169" w14:textId="453ABB52" w:rsidR="009E2411" w:rsidRPr="00385429" w:rsidRDefault="002F4FA3" w:rsidP="00CD3204">
      <w:pPr>
        <w:widowControl w:val="0"/>
        <w:suppressAutoHyphens/>
        <w:autoSpaceDN w:val="0"/>
        <w:spacing w:line="240" w:lineRule="auto"/>
        <w:jc w:val="both"/>
        <w:textAlignment w:val="baseline"/>
        <w:rPr>
          <w:rFonts w:ascii="Tahoma" w:eastAsia="Lucida Sans Unicode" w:hAnsi="Tahoma" w:cs="Tahoma"/>
          <w:kern w:val="1"/>
          <w:sz w:val="24"/>
          <w:lang w:val="sl-SI" w:eastAsia="zh-CN" w:bidi="hi-IN"/>
        </w:rPr>
      </w:pPr>
      <w:r w:rsidRPr="00385429">
        <w:rPr>
          <w:rFonts w:ascii="Tahoma" w:eastAsia="Lucida Sans Unicode" w:hAnsi="Tahoma" w:cs="Tahoma"/>
          <w:b/>
          <w:bCs/>
          <w:kern w:val="1"/>
          <w:sz w:val="24"/>
          <w:lang w:val="sl-SI" w:eastAsia="zh-CN" w:bidi="hi-IN"/>
        </w:rPr>
        <w:lastRenderedPageBreak/>
        <w:t>Sklop 1:</w:t>
      </w:r>
      <w:r w:rsidRPr="00385429">
        <w:rPr>
          <w:rFonts w:ascii="Tahoma" w:eastAsia="Lucida Sans Unicode" w:hAnsi="Tahoma" w:cs="Tahoma"/>
          <w:kern w:val="1"/>
          <w:sz w:val="24"/>
          <w:lang w:val="sl-SI" w:eastAsia="zh-CN" w:bidi="hi-IN"/>
        </w:rPr>
        <w:t xml:space="preserve"> </w:t>
      </w:r>
      <w:r w:rsidRPr="00385429">
        <w:rPr>
          <w:rFonts w:ascii="Tahoma" w:eastAsia="Lucida Sans Unicode" w:hAnsi="Tahoma" w:cs="Tahoma"/>
          <w:b/>
          <w:bCs/>
          <w:kern w:val="1"/>
          <w:sz w:val="24"/>
          <w:lang w:val="sl-SI" w:eastAsia="zh-CN" w:bidi="hi-IN"/>
        </w:rPr>
        <w:t>ROBOTIZIRAN SISTEM ZA PRIPRAVO</w:t>
      </w:r>
      <w:r w:rsidR="007C6531" w:rsidRPr="00385429">
        <w:rPr>
          <w:rFonts w:ascii="Tahoma" w:eastAsia="Lucida Sans Unicode" w:hAnsi="Tahoma" w:cs="Tahoma"/>
          <w:b/>
          <w:bCs/>
          <w:kern w:val="1"/>
          <w:sz w:val="24"/>
          <w:lang w:val="sl-SI" w:eastAsia="zh-CN" w:bidi="hi-IN"/>
        </w:rPr>
        <w:t xml:space="preserve"> CITOTOKSIČNIH ZDRAVIL</w:t>
      </w:r>
      <w:r w:rsidR="00E143E0" w:rsidRPr="00385429">
        <w:rPr>
          <w:rFonts w:ascii="Tahoma" w:eastAsia="Lucida Sans Unicode" w:hAnsi="Tahoma" w:cs="Tahoma"/>
          <w:b/>
          <w:bCs/>
          <w:kern w:val="1"/>
          <w:sz w:val="24"/>
          <w:lang w:val="sl-SI" w:eastAsia="zh-CN" w:bidi="hi-IN"/>
        </w:rPr>
        <w:t xml:space="preserve"> Z DODATNIM DELOVNIM MESTOM</w:t>
      </w:r>
    </w:p>
    <w:p w14:paraId="0D2FFA16" w14:textId="77777777" w:rsidR="00CD3204" w:rsidRPr="00385429" w:rsidRDefault="00CD3204" w:rsidP="00CD3204">
      <w:pPr>
        <w:widowControl w:val="0"/>
        <w:suppressAutoHyphens/>
        <w:autoSpaceDN w:val="0"/>
        <w:spacing w:line="240" w:lineRule="auto"/>
        <w:jc w:val="both"/>
        <w:textAlignment w:val="baseline"/>
        <w:rPr>
          <w:rFonts w:ascii="Tahoma" w:eastAsia="Lucida Sans Unicode" w:hAnsi="Tahoma" w:cs="Tahoma"/>
          <w:kern w:val="1"/>
          <w:sz w:val="24"/>
          <w:lang w:val="sl-SI" w:eastAsia="zh-CN" w:bidi="hi-IN"/>
        </w:rPr>
      </w:pPr>
    </w:p>
    <w:p w14:paraId="28BE3828" w14:textId="39F366FE" w:rsidR="002F4FA3" w:rsidRPr="003151D1" w:rsidRDefault="002F4FA3" w:rsidP="00CD3204">
      <w:pPr>
        <w:widowControl w:val="0"/>
        <w:suppressAutoHyphens/>
        <w:autoSpaceDN w:val="0"/>
        <w:spacing w:line="240" w:lineRule="auto"/>
        <w:jc w:val="both"/>
        <w:textAlignment w:val="baseline"/>
        <w:rPr>
          <w:rFonts w:ascii="Tahoma" w:eastAsia="Lucida Sans Unicode" w:hAnsi="Tahoma" w:cs="Tahoma"/>
          <w:b/>
          <w:bCs/>
          <w:kern w:val="1"/>
          <w:sz w:val="18"/>
          <w:szCs w:val="18"/>
          <w:lang w:val="sl-SI" w:eastAsia="zh-CN" w:bidi="hi-IN"/>
        </w:rPr>
      </w:pPr>
      <w:r w:rsidRPr="003151D1">
        <w:rPr>
          <w:rFonts w:ascii="Tahoma" w:eastAsia="Lucida Sans Unicode" w:hAnsi="Tahoma" w:cs="Tahoma"/>
          <w:b/>
          <w:bCs/>
          <w:kern w:val="1"/>
          <w:sz w:val="18"/>
          <w:szCs w:val="18"/>
          <w:lang w:val="sl-SI" w:eastAsia="zh-CN" w:bidi="hi-IN"/>
        </w:rPr>
        <w:t xml:space="preserve">1) </w:t>
      </w:r>
      <w:r w:rsidR="009E2411" w:rsidRPr="003151D1">
        <w:rPr>
          <w:rFonts w:ascii="Tahoma" w:eastAsia="Lucida Sans Unicode" w:hAnsi="Tahoma" w:cs="Tahoma"/>
          <w:b/>
          <w:bCs/>
          <w:kern w:val="1"/>
          <w:sz w:val="18"/>
          <w:szCs w:val="18"/>
          <w:lang w:val="sl-SI" w:eastAsia="zh-CN" w:bidi="hi-IN"/>
        </w:rPr>
        <w:t xml:space="preserve">OPREMA </w:t>
      </w:r>
    </w:p>
    <w:p w14:paraId="6E31C6A9" w14:textId="38576FA7" w:rsidR="002F4FA3" w:rsidRDefault="001040FE" w:rsidP="00CD3204">
      <w:pPr>
        <w:widowControl w:val="0"/>
        <w:suppressAutoHyphens/>
        <w:autoSpaceDN w:val="0"/>
        <w:spacing w:line="240" w:lineRule="auto"/>
        <w:jc w:val="both"/>
        <w:textAlignment w:val="baseline"/>
        <w:rPr>
          <w:rFonts w:ascii="Tahoma" w:eastAsia="Calibri" w:hAnsi="Tahoma" w:cs="Tahoma"/>
          <w:b/>
          <w:bCs/>
          <w:kern w:val="3"/>
          <w:sz w:val="18"/>
          <w:szCs w:val="18"/>
          <w:lang w:val="sl-SI"/>
        </w:rPr>
      </w:pPr>
      <w:r w:rsidRPr="003151D1">
        <w:rPr>
          <w:rFonts w:ascii="Tahoma" w:eastAsia="Calibri" w:hAnsi="Tahoma" w:cs="Tahoma"/>
          <w:b/>
          <w:bCs/>
          <w:kern w:val="3"/>
          <w:sz w:val="18"/>
          <w:szCs w:val="18"/>
          <w:lang w:val="sl-SI"/>
        </w:rPr>
        <w:t xml:space="preserve">Tehnične specifikacije za </w:t>
      </w:r>
      <w:r w:rsidR="00CD57AD">
        <w:rPr>
          <w:rFonts w:ascii="Tahoma" w:eastAsia="Calibri" w:hAnsi="Tahoma" w:cs="Tahoma"/>
          <w:b/>
          <w:bCs/>
          <w:kern w:val="3"/>
          <w:sz w:val="18"/>
          <w:szCs w:val="18"/>
          <w:lang w:val="sl-SI"/>
        </w:rPr>
        <w:t>robotiziran sistem za pripravo citotoksičnih zdravil z dodatnim delovnim mestom</w:t>
      </w:r>
    </w:p>
    <w:p w14:paraId="5A8FDA55" w14:textId="77777777" w:rsidR="00E548F8" w:rsidRDefault="00E548F8" w:rsidP="00CD3204">
      <w:pPr>
        <w:widowControl w:val="0"/>
        <w:suppressAutoHyphens/>
        <w:autoSpaceDN w:val="0"/>
        <w:spacing w:line="240" w:lineRule="auto"/>
        <w:jc w:val="both"/>
        <w:textAlignment w:val="baseline"/>
        <w:rPr>
          <w:rFonts w:ascii="Tahoma" w:eastAsia="Calibri" w:hAnsi="Tahoma" w:cs="Tahoma"/>
          <w:b/>
          <w:bCs/>
          <w:kern w:val="3"/>
          <w:sz w:val="18"/>
          <w:szCs w:val="18"/>
          <w:lang w:val="sl-SI"/>
        </w:rPr>
      </w:pPr>
    </w:p>
    <w:p w14:paraId="34E9A906" w14:textId="39204374" w:rsidR="00E548F8" w:rsidRDefault="00E548F8" w:rsidP="008C2A3F">
      <w:pPr>
        <w:pStyle w:val="Odstavekseznama"/>
        <w:widowControl w:val="0"/>
        <w:numPr>
          <w:ilvl w:val="1"/>
          <w:numId w:val="12"/>
        </w:numPr>
        <w:suppressAutoHyphens/>
        <w:autoSpaceDN w:val="0"/>
        <w:spacing w:line="240" w:lineRule="auto"/>
        <w:jc w:val="both"/>
        <w:textAlignment w:val="baseline"/>
        <w:rPr>
          <w:rFonts w:ascii="Tahoma" w:eastAsia="Calibri" w:hAnsi="Tahoma" w:cs="Tahoma"/>
          <w:b/>
          <w:bCs/>
          <w:kern w:val="3"/>
          <w:sz w:val="18"/>
          <w:szCs w:val="18"/>
          <w:lang w:val="sl-SI"/>
        </w:rPr>
      </w:pPr>
      <w:r>
        <w:rPr>
          <w:rFonts w:ascii="Tahoma" w:eastAsia="Calibri" w:hAnsi="Tahoma" w:cs="Tahoma"/>
          <w:b/>
          <w:bCs/>
          <w:kern w:val="3"/>
          <w:sz w:val="18"/>
          <w:szCs w:val="18"/>
          <w:lang w:val="sl-SI"/>
        </w:rPr>
        <w:t>Splošno</w:t>
      </w:r>
    </w:p>
    <w:p w14:paraId="25C87C47" w14:textId="5B05320A" w:rsidR="00E548F8" w:rsidRDefault="00E548F8" w:rsidP="008C2A3F">
      <w:pPr>
        <w:pStyle w:val="Odstavekseznama"/>
        <w:numPr>
          <w:ilvl w:val="0"/>
          <w:numId w:val="13"/>
        </w:numPr>
        <w:jc w:val="both"/>
        <w:rPr>
          <w:rFonts w:ascii="Tahoma" w:hAnsi="Tahoma" w:cs="Tahoma"/>
          <w:color w:val="000000"/>
          <w:sz w:val="18"/>
          <w:szCs w:val="18"/>
          <w:lang w:val="sl-SI" w:eastAsia="zh-CN"/>
        </w:rPr>
      </w:pPr>
      <w:r w:rsidRPr="00E548F8">
        <w:rPr>
          <w:rFonts w:ascii="Tahoma" w:hAnsi="Tahoma" w:cs="Tahoma"/>
          <w:color w:val="000000"/>
          <w:sz w:val="18"/>
          <w:szCs w:val="18"/>
          <w:lang w:val="sl-SI" w:eastAsia="zh-CN"/>
        </w:rPr>
        <w:t>Robotski sistem mora v delovanju izpolnjevati standard ISO 4.8 razred A (zagotavlja preprečevanje kontaminacije). Celoten sistem se dekontaminira s paro vodikovega peroksida.</w:t>
      </w:r>
    </w:p>
    <w:p w14:paraId="4CD9912F" w14:textId="0D6ED52C" w:rsidR="00E548F8" w:rsidRDefault="00E548F8" w:rsidP="008C2A3F">
      <w:pPr>
        <w:pStyle w:val="Odstavekseznama"/>
        <w:numPr>
          <w:ilvl w:val="0"/>
          <w:numId w:val="13"/>
        </w:numPr>
        <w:jc w:val="both"/>
        <w:rPr>
          <w:rFonts w:ascii="Tahoma" w:hAnsi="Tahoma" w:cs="Tahoma"/>
          <w:color w:val="000000"/>
          <w:sz w:val="18"/>
          <w:szCs w:val="18"/>
          <w:lang w:val="sl-SI" w:eastAsia="zh-CN"/>
        </w:rPr>
      </w:pPr>
      <w:r>
        <w:rPr>
          <w:rFonts w:ascii="Tahoma" w:hAnsi="Tahoma" w:cs="Tahoma"/>
          <w:color w:val="000000"/>
          <w:sz w:val="18"/>
          <w:szCs w:val="18"/>
          <w:lang w:val="sl-SI" w:eastAsia="zh-CN"/>
        </w:rPr>
        <w:t>Robotski sistem in povezan računalniški sistem mora biti izdelan v skladu z GMP (dobro proizvodno prakso) EU. Robotski sistem mora biti validiran v skladu z EudraLex, zvezek 4, priloga 1 in DS/EN ISO 14644.</w:t>
      </w:r>
    </w:p>
    <w:p w14:paraId="18581EBE" w14:textId="08003C81" w:rsidR="00E548F8" w:rsidRDefault="00E548F8" w:rsidP="008C2A3F">
      <w:pPr>
        <w:pStyle w:val="Odstavekseznama"/>
        <w:numPr>
          <w:ilvl w:val="0"/>
          <w:numId w:val="13"/>
        </w:numPr>
        <w:jc w:val="both"/>
        <w:rPr>
          <w:rFonts w:ascii="Tahoma" w:hAnsi="Tahoma" w:cs="Tahoma"/>
          <w:color w:val="000000"/>
          <w:sz w:val="18"/>
          <w:szCs w:val="18"/>
          <w:lang w:val="sl-SI" w:eastAsia="zh-CN"/>
        </w:rPr>
      </w:pPr>
      <w:r w:rsidRPr="00E548F8">
        <w:rPr>
          <w:rFonts w:ascii="Tahoma" w:hAnsi="Tahoma" w:cs="Tahoma"/>
          <w:color w:val="000000"/>
          <w:sz w:val="18"/>
          <w:szCs w:val="18"/>
          <w:lang w:val="sl-SI" w:eastAsia="zh-CN"/>
        </w:rPr>
        <w:t>Ponujena oprema mora biti v skladu z Direktivo 2006/42/EC, upoštevajoč spremembe in dopolnitve.</w:t>
      </w:r>
    </w:p>
    <w:p w14:paraId="027D0E1A" w14:textId="4EB979D8" w:rsidR="00E548F8" w:rsidRPr="00E548F8" w:rsidRDefault="00E548F8" w:rsidP="008C2A3F">
      <w:pPr>
        <w:pStyle w:val="Odstavekseznama"/>
        <w:numPr>
          <w:ilvl w:val="0"/>
          <w:numId w:val="13"/>
        </w:numPr>
        <w:jc w:val="both"/>
        <w:rPr>
          <w:rFonts w:ascii="Tahoma" w:hAnsi="Tahoma" w:cs="Tahoma"/>
          <w:color w:val="000000"/>
          <w:sz w:val="18"/>
          <w:szCs w:val="18"/>
          <w:lang w:val="sl-SI" w:eastAsia="zh-CN"/>
        </w:rPr>
      </w:pPr>
      <w:r w:rsidRPr="00E548F8">
        <w:rPr>
          <w:rFonts w:ascii="Tahoma" w:hAnsi="Tahoma" w:cs="Tahoma"/>
          <w:color w:val="000000"/>
          <w:sz w:val="18"/>
          <w:szCs w:val="18"/>
          <w:lang w:val="sl-SI" w:eastAsia="zh-CN"/>
        </w:rPr>
        <w:t>Za zagotavljanje optimalnih temperaturnih pogojev ponujeni produkt ne sme potrebovati zunanjega hladilnega sistema.</w:t>
      </w:r>
    </w:p>
    <w:p w14:paraId="3893F399" w14:textId="77777777" w:rsidR="00E548F8" w:rsidRPr="00E548F8" w:rsidRDefault="00E548F8" w:rsidP="00E548F8">
      <w:pPr>
        <w:pStyle w:val="Odstavekseznama"/>
        <w:widowControl w:val="0"/>
        <w:suppressAutoHyphens/>
        <w:autoSpaceDN w:val="0"/>
        <w:spacing w:line="240" w:lineRule="auto"/>
        <w:jc w:val="both"/>
        <w:textAlignment w:val="baseline"/>
        <w:rPr>
          <w:rFonts w:ascii="Tahoma" w:eastAsia="Calibri" w:hAnsi="Tahoma" w:cs="Tahoma"/>
          <w:b/>
          <w:bCs/>
          <w:kern w:val="3"/>
          <w:sz w:val="18"/>
          <w:szCs w:val="18"/>
          <w:lang w:val="sl-SI"/>
        </w:rPr>
      </w:pPr>
    </w:p>
    <w:p w14:paraId="1233EC5F" w14:textId="77777777" w:rsidR="00705620" w:rsidRPr="003151D1" w:rsidRDefault="00705620" w:rsidP="00CD3204">
      <w:pPr>
        <w:widowControl w:val="0"/>
        <w:suppressAutoHyphens/>
        <w:autoSpaceDN w:val="0"/>
        <w:spacing w:line="240" w:lineRule="auto"/>
        <w:jc w:val="both"/>
        <w:textAlignment w:val="baseline"/>
        <w:rPr>
          <w:rFonts w:ascii="Tahoma" w:eastAsia="Calibri" w:hAnsi="Tahoma" w:cs="Tahoma"/>
          <w:kern w:val="3"/>
          <w:sz w:val="18"/>
          <w:szCs w:val="18"/>
          <w:lang w:val="sl-SI"/>
        </w:rPr>
      </w:pPr>
    </w:p>
    <w:p w14:paraId="3BE5ADBB" w14:textId="7546B83F" w:rsidR="005007D2" w:rsidRPr="005007D2" w:rsidRDefault="008960FB" w:rsidP="008C2A3F">
      <w:pPr>
        <w:pStyle w:val="Odstavekseznama"/>
        <w:numPr>
          <w:ilvl w:val="1"/>
          <w:numId w:val="12"/>
        </w:numPr>
        <w:suppressAutoHyphens/>
        <w:autoSpaceDN w:val="0"/>
        <w:spacing w:after="160" w:line="240" w:lineRule="auto"/>
        <w:jc w:val="both"/>
        <w:textAlignment w:val="baseline"/>
        <w:rPr>
          <w:rFonts w:ascii="Tahoma" w:hAnsi="Tahoma" w:cs="Tahoma"/>
          <w:sz w:val="18"/>
          <w:szCs w:val="18"/>
          <w:lang w:val="sl-SI"/>
        </w:rPr>
      </w:pPr>
      <w:r w:rsidRPr="005007D2">
        <w:rPr>
          <w:rFonts w:ascii="Tahoma" w:hAnsi="Tahoma" w:cs="Tahoma"/>
          <w:b/>
          <w:bCs/>
          <w:sz w:val="18"/>
          <w:szCs w:val="18"/>
          <w:lang w:val="sl-SI"/>
        </w:rPr>
        <w:t>Z</w:t>
      </w:r>
      <w:r w:rsidR="001040FE" w:rsidRPr="005007D2">
        <w:rPr>
          <w:rFonts w:ascii="Tahoma" w:hAnsi="Tahoma" w:cs="Tahoma"/>
          <w:b/>
          <w:bCs/>
          <w:sz w:val="18"/>
          <w:szCs w:val="18"/>
          <w:lang w:val="sl-SI"/>
        </w:rPr>
        <w:t xml:space="preserve">unanje dimenzije </w:t>
      </w:r>
      <w:r w:rsidR="00705620" w:rsidRPr="005007D2">
        <w:rPr>
          <w:rFonts w:ascii="Tahoma" w:hAnsi="Tahoma" w:cs="Tahoma"/>
          <w:b/>
          <w:bCs/>
          <w:sz w:val="18"/>
          <w:szCs w:val="18"/>
          <w:lang w:val="sl-SI"/>
        </w:rPr>
        <w:t>robota</w:t>
      </w:r>
      <w:r w:rsidR="006108D0" w:rsidRPr="005007D2">
        <w:rPr>
          <w:rFonts w:ascii="Tahoma" w:hAnsi="Tahoma" w:cs="Tahoma"/>
          <w:sz w:val="18"/>
          <w:szCs w:val="18"/>
          <w:lang w:val="sl-SI"/>
        </w:rPr>
        <w:t xml:space="preserve"> </w:t>
      </w:r>
    </w:p>
    <w:p w14:paraId="0B26E2E9" w14:textId="2B92EA5F" w:rsidR="005007D2" w:rsidRPr="00EE482A" w:rsidRDefault="005007D2" w:rsidP="008C2A3F">
      <w:pPr>
        <w:pStyle w:val="Odstavekseznama"/>
        <w:numPr>
          <w:ilvl w:val="0"/>
          <w:numId w:val="14"/>
        </w:numPr>
        <w:suppressAutoHyphens/>
        <w:autoSpaceDN w:val="0"/>
        <w:spacing w:after="160" w:line="240" w:lineRule="auto"/>
        <w:jc w:val="both"/>
        <w:textAlignment w:val="baseline"/>
        <w:rPr>
          <w:rFonts w:ascii="Tahoma" w:eastAsia="Calibri" w:hAnsi="Tahoma" w:cs="Tahoma"/>
          <w:kern w:val="3"/>
          <w:sz w:val="18"/>
          <w:szCs w:val="18"/>
          <w:lang w:val="sl-SI"/>
        </w:rPr>
      </w:pPr>
      <w:r w:rsidRPr="00EE482A">
        <w:rPr>
          <w:rFonts w:ascii="Tahoma" w:hAnsi="Tahoma" w:cs="Tahoma"/>
          <w:sz w:val="18"/>
          <w:szCs w:val="18"/>
          <w:lang w:val="sl-SI"/>
        </w:rPr>
        <w:t>N</w:t>
      </w:r>
      <w:r w:rsidR="00BA1C68" w:rsidRPr="00EE482A">
        <w:rPr>
          <w:rFonts w:ascii="Tahoma" w:hAnsi="Tahoma" w:cs="Tahoma"/>
          <w:sz w:val="18"/>
          <w:szCs w:val="18"/>
          <w:lang w:val="sl-SI"/>
        </w:rPr>
        <w:t xml:space="preserve">a priloženi skici </w:t>
      </w:r>
      <w:r w:rsidR="00C14A29">
        <w:rPr>
          <w:rFonts w:ascii="Tahoma" w:hAnsi="Tahoma" w:cs="Tahoma"/>
          <w:sz w:val="18"/>
          <w:szCs w:val="18"/>
          <w:lang w:val="sl-SI"/>
        </w:rPr>
        <w:t>(</w:t>
      </w:r>
      <w:commentRangeStart w:id="3"/>
      <w:r w:rsidR="00C14A29">
        <w:rPr>
          <w:rFonts w:ascii="Tahoma" w:hAnsi="Tahoma" w:cs="Tahoma"/>
          <w:sz w:val="18"/>
          <w:szCs w:val="18"/>
          <w:lang w:val="sl-SI"/>
        </w:rPr>
        <w:t xml:space="preserve">Priloga ???) </w:t>
      </w:r>
      <w:commentRangeEnd w:id="3"/>
      <w:r w:rsidR="00C14A29">
        <w:rPr>
          <w:rStyle w:val="Pripombasklic"/>
        </w:rPr>
        <w:commentReference w:id="3"/>
      </w:r>
      <w:r w:rsidR="00BA1C68" w:rsidRPr="00EE482A">
        <w:rPr>
          <w:rFonts w:ascii="Tahoma" w:hAnsi="Tahoma" w:cs="Tahoma"/>
          <w:sz w:val="18"/>
          <w:szCs w:val="18"/>
          <w:lang w:val="sl-SI"/>
        </w:rPr>
        <w:t xml:space="preserve">je </w:t>
      </w:r>
      <w:r w:rsidRPr="00EE482A">
        <w:rPr>
          <w:rFonts w:ascii="Tahoma" w:hAnsi="Tahoma" w:cs="Tahoma"/>
          <w:sz w:val="18"/>
          <w:szCs w:val="18"/>
          <w:lang w:val="sl-SI"/>
        </w:rPr>
        <w:t>viden prostor, kamor se lahko umesti robotski sistem</w:t>
      </w:r>
      <w:r w:rsidR="00BA1C68" w:rsidRPr="00EE482A">
        <w:rPr>
          <w:rFonts w:ascii="Tahoma" w:hAnsi="Tahoma" w:cs="Tahoma"/>
          <w:sz w:val="18"/>
          <w:szCs w:val="18"/>
          <w:lang w:val="sl-SI"/>
        </w:rPr>
        <w:t xml:space="preserve">. </w:t>
      </w:r>
      <w:r w:rsidRPr="00EE482A">
        <w:rPr>
          <w:rFonts w:ascii="Tahoma" w:hAnsi="Tahoma" w:cs="Tahoma"/>
          <w:sz w:val="18"/>
          <w:szCs w:val="18"/>
          <w:lang w:val="sl-SI"/>
        </w:rPr>
        <w:t xml:space="preserve">Označen je z modro barvo in poimenovan Citostatiki 29,5 m2 »C«. Gre za prostor klase čistosti C. </w:t>
      </w:r>
    </w:p>
    <w:p w14:paraId="2394B385" w14:textId="77777777" w:rsidR="005007D2" w:rsidRPr="00EE482A" w:rsidRDefault="00BA1C68" w:rsidP="008C2A3F">
      <w:pPr>
        <w:pStyle w:val="Odstavekseznama"/>
        <w:numPr>
          <w:ilvl w:val="0"/>
          <w:numId w:val="14"/>
        </w:numPr>
        <w:suppressAutoHyphens/>
        <w:autoSpaceDN w:val="0"/>
        <w:spacing w:after="160" w:line="240" w:lineRule="auto"/>
        <w:jc w:val="both"/>
        <w:textAlignment w:val="baseline"/>
        <w:rPr>
          <w:rFonts w:ascii="Tahoma" w:eastAsia="Calibri" w:hAnsi="Tahoma" w:cs="Tahoma"/>
          <w:kern w:val="3"/>
          <w:sz w:val="18"/>
          <w:szCs w:val="18"/>
          <w:lang w:val="sl-SI"/>
        </w:rPr>
      </w:pPr>
      <w:r w:rsidRPr="00EE482A">
        <w:rPr>
          <w:rFonts w:ascii="Tahoma" w:hAnsi="Tahoma" w:cs="Tahoma"/>
          <w:sz w:val="18"/>
          <w:szCs w:val="18"/>
          <w:lang w:val="sl-SI"/>
        </w:rPr>
        <w:t>Robot je lahko poljubne oblike (npr. I, L, U)</w:t>
      </w:r>
      <w:r w:rsidR="00705620" w:rsidRPr="00EE482A">
        <w:rPr>
          <w:rFonts w:ascii="Tahoma" w:hAnsi="Tahoma" w:cs="Tahoma"/>
          <w:sz w:val="18"/>
          <w:szCs w:val="18"/>
          <w:lang w:val="sl-SI"/>
        </w:rPr>
        <w:t xml:space="preserve">. </w:t>
      </w:r>
    </w:p>
    <w:p w14:paraId="01C0553C" w14:textId="0FDA733E" w:rsidR="00C14A29" w:rsidRPr="00C14A29" w:rsidRDefault="005007D2" w:rsidP="00C14A29">
      <w:pPr>
        <w:pStyle w:val="Odstavekseznama"/>
        <w:numPr>
          <w:ilvl w:val="0"/>
          <w:numId w:val="14"/>
        </w:numPr>
        <w:suppressAutoHyphens/>
        <w:autoSpaceDN w:val="0"/>
        <w:spacing w:after="160" w:line="240" w:lineRule="auto"/>
        <w:jc w:val="both"/>
        <w:textAlignment w:val="baseline"/>
        <w:rPr>
          <w:rFonts w:ascii="Tahoma" w:eastAsia="Calibri" w:hAnsi="Tahoma" w:cs="Tahoma"/>
          <w:kern w:val="3"/>
          <w:sz w:val="18"/>
          <w:szCs w:val="18"/>
          <w:lang w:val="sl-SI"/>
        </w:rPr>
      </w:pPr>
      <w:r w:rsidRPr="00EE482A">
        <w:rPr>
          <w:rFonts w:ascii="Tahoma" w:hAnsi="Tahoma" w:cs="Tahoma"/>
          <w:sz w:val="18"/>
          <w:szCs w:val="18"/>
          <w:lang w:val="sl-SI"/>
        </w:rPr>
        <w:t>Pri vrisu robotskega sistema morajo biti upoštevani potrebni odmiki od sten ter prostor za delo.</w:t>
      </w:r>
    </w:p>
    <w:p w14:paraId="52DBFFF5" w14:textId="6F6B139B" w:rsidR="00B3231E" w:rsidRDefault="002F4FA3" w:rsidP="00407EE7">
      <w:pPr>
        <w:pStyle w:val="Brezrazmikov"/>
        <w:jc w:val="both"/>
        <w:rPr>
          <w:rFonts w:ascii="Tahoma" w:hAnsi="Tahoma" w:cs="Tahoma"/>
          <w:b/>
          <w:bCs/>
          <w:sz w:val="18"/>
          <w:szCs w:val="18"/>
          <w:lang w:val="sl-SI"/>
        </w:rPr>
      </w:pPr>
      <w:r w:rsidRPr="003151D1">
        <w:rPr>
          <w:rFonts w:ascii="Tahoma" w:hAnsi="Tahoma" w:cs="Tahoma"/>
          <w:b/>
          <w:bCs/>
          <w:sz w:val="18"/>
          <w:szCs w:val="18"/>
          <w:lang w:val="sl-SI"/>
        </w:rPr>
        <w:t xml:space="preserve">1.2) </w:t>
      </w:r>
      <w:r w:rsidR="00B3231E">
        <w:rPr>
          <w:rFonts w:ascii="Tahoma" w:hAnsi="Tahoma" w:cs="Tahoma"/>
          <w:b/>
          <w:bCs/>
          <w:sz w:val="18"/>
          <w:szCs w:val="18"/>
          <w:lang w:val="sl-SI"/>
        </w:rPr>
        <w:t>Funkcionalne zahteve</w:t>
      </w:r>
    </w:p>
    <w:p w14:paraId="57F77295" w14:textId="1B64608C"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18733E">
        <w:rPr>
          <w:rFonts w:ascii="Tahoma" w:eastAsiaTheme="minorHAnsi" w:hAnsi="Tahoma" w:cs="Tahoma"/>
          <w:sz w:val="18"/>
          <w:szCs w:val="18"/>
          <w:lang w:val="sl-SI"/>
        </w:rPr>
        <w:t>Robotski sistem</w:t>
      </w:r>
      <w:r w:rsidRPr="00B3231E">
        <w:rPr>
          <w:rFonts w:ascii="Tahoma" w:eastAsiaTheme="minorHAnsi" w:hAnsi="Tahoma" w:cs="Tahoma"/>
          <w:sz w:val="18"/>
          <w:szCs w:val="18"/>
          <w:lang w:val="sl-SI"/>
        </w:rPr>
        <w:t xml:space="preserve"> je namenjen pripravi kemoterapije za posameznega bolnika </w:t>
      </w:r>
      <w:r w:rsidR="00DD26FF">
        <w:rPr>
          <w:rFonts w:ascii="Tahoma" w:eastAsiaTheme="minorHAnsi" w:hAnsi="Tahoma" w:cs="Tahoma"/>
          <w:sz w:val="18"/>
          <w:szCs w:val="18"/>
          <w:lang w:val="sl-SI"/>
        </w:rPr>
        <w:t>(individualno)</w:t>
      </w:r>
      <w:r w:rsidRPr="00B3231E">
        <w:rPr>
          <w:rFonts w:ascii="Tahoma" w:eastAsiaTheme="minorHAnsi" w:hAnsi="Tahoma" w:cs="Tahoma"/>
          <w:sz w:val="18"/>
          <w:szCs w:val="18"/>
          <w:lang w:val="sl-SI"/>
        </w:rPr>
        <w:t>, z v naprej določenimi zdravili in infuzijskimi raztopinami ter proizvodn</w:t>
      </w:r>
      <w:r>
        <w:rPr>
          <w:rFonts w:ascii="Tahoma" w:eastAsiaTheme="minorHAnsi" w:hAnsi="Tahoma" w:cs="Tahoma"/>
          <w:sz w:val="18"/>
          <w:szCs w:val="18"/>
          <w:lang w:val="sl-SI"/>
        </w:rPr>
        <w:t>imi</w:t>
      </w:r>
      <w:r w:rsidRPr="00B3231E">
        <w:rPr>
          <w:rFonts w:ascii="Tahoma" w:eastAsiaTheme="minorHAnsi" w:hAnsi="Tahoma" w:cs="Tahoma"/>
          <w:sz w:val="18"/>
          <w:szCs w:val="18"/>
          <w:lang w:val="sl-SI"/>
        </w:rPr>
        <w:t xml:space="preserve"> serij</w:t>
      </w:r>
      <w:r>
        <w:rPr>
          <w:rFonts w:ascii="Tahoma" w:eastAsiaTheme="minorHAnsi" w:hAnsi="Tahoma" w:cs="Tahoma"/>
          <w:sz w:val="18"/>
          <w:szCs w:val="18"/>
          <w:lang w:val="sl-SI"/>
        </w:rPr>
        <w:t>ami</w:t>
      </w:r>
      <w:r w:rsidRPr="00B3231E">
        <w:rPr>
          <w:rFonts w:ascii="Tahoma" w:eastAsiaTheme="minorHAnsi" w:hAnsi="Tahoma" w:cs="Tahoma"/>
          <w:sz w:val="18"/>
          <w:szCs w:val="18"/>
          <w:lang w:val="sl-SI"/>
        </w:rPr>
        <w:t>. Robot mora omogočati samodejno dodajanje topila v viale s praškom in tresenje le-teh, da se doseže pravilno rekonst</w:t>
      </w:r>
      <w:r w:rsidR="00DD26FF">
        <w:rPr>
          <w:rFonts w:ascii="Tahoma" w:eastAsiaTheme="minorHAnsi" w:hAnsi="Tahoma" w:cs="Tahoma"/>
          <w:sz w:val="18"/>
          <w:szCs w:val="18"/>
          <w:lang w:val="sl-SI"/>
        </w:rPr>
        <w:t>itucijo</w:t>
      </w:r>
      <w:r w:rsidRPr="00B3231E">
        <w:rPr>
          <w:rFonts w:ascii="Tahoma" w:eastAsiaTheme="minorHAnsi" w:hAnsi="Tahoma" w:cs="Tahoma"/>
          <w:sz w:val="18"/>
          <w:szCs w:val="18"/>
          <w:lang w:val="sl-SI"/>
        </w:rPr>
        <w:t xml:space="preserve"> v viali.</w:t>
      </w:r>
    </w:p>
    <w:p w14:paraId="4AF39053" w14:textId="205B4080"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poleg citotoksičnih zdravil omogočati tudi pripravo drugih intravenskih zdravil kot so </w:t>
      </w:r>
      <w:r w:rsidR="00DD26FF">
        <w:rPr>
          <w:rFonts w:ascii="Tahoma" w:eastAsiaTheme="minorHAnsi" w:hAnsi="Tahoma" w:cs="Tahoma"/>
          <w:sz w:val="18"/>
          <w:szCs w:val="18"/>
          <w:lang w:val="sl-SI"/>
        </w:rPr>
        <w:t xml:space="preserve">npr. </w:t>
      </w:r>
      <w:r w:rsidRPr="00B3231E">
        <w:rPr>
          <w:rFonts w:ascii="Tahoma" w:eastAsiaTheme="minorHAnsi" w:hAnsi="Tahoma" w:cs="Tahoma"/>
          <w:sz w:val="18"/>
          <w:szCs w:val="18"/>
          <w:lang w:val="sl-SI"/>
        </w:rPr>
        <w:t>monoklonska protitelesa.</w:t>
      </w:r>
    </w:p>
    <w:p w14:paraId="7CF4A3F4" w14:textId="4802642D"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v celoti avtomatizirano in avtonomno izvajati proces priprave intravenskih farmacevtskih pripravkov, vključno z rekonst</w:t>
      </w:r>
      <w:r w:rsidR="00DD26FF">
        <w:rPr>
          <w:rFonts w:ascii="Tahoma" w:eastAsiaTheme="minorHAnsi" w:hAnsi="Tahoma" w:cs="Tahoma"/>
          <w:sz w:val="18"/>
          <w:szCs w:val="18"/>
          <w:lang w:val="sl-SI"/>
        </w:rPr>
        <w:t>itucijo</w:t>
      </w:r>
      <w:r w:rsidRPr="00B3231E">
        <w:rPr>
          <w:rFonts w:ascii="Tahoma" w:eastAsiaTheme="minorHAnsi" w:hAnsi="Tahoma" w:cs="Tahoma"/>
          <w:sz w:val="18"/>
          <w:szCs w:val="18"/>
          <w:lang w:val="sl-SI"/>
        </w:rPr>
        <w:t xml:space="preserve"> vsebine vial. Edine dovoljene ročne intervencije vključujejo vnos podatkov v informacijski sistem, ročno nalaganje in razkladanje vhodnih ter izhodnih materialov ter označevanje končnih farmacevtskih izdelkov.  </w:t>
      </w:r>
    </w:p>
    <w:p w14:paraId="5042C5BF" w14:textId="36E0FA88"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 mora biti tehnično ustrezno zasnovan za rekonstitucijo citotoksičnih učinkovin v infuzijskih vrečkah, infuzijskih plastenkah, brizgah ter elastomernih črpalkah, pri čemer mora omogočati mešanje raztopine za redčenje (vehikla) z zdravilno učinkovino, kadar je to potrebno.</w:t>
      </w:r>
    </w:p>
    <w:p w14:paraId="2CA8FED7" w14:textId="666DDC38"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biti kompatibilen z različno velikimi končnimi vsebniki, in sicer z infuzijskimi vrečkami in plastenkami v razponu od 50 ml do 1000 ml ter z brizgami z volumnom od 1 ml do 50 ml.</w:t>
      </w:r>
    </w:p>
    <w:p w14:paraId="6A453866" w14:textId="7817A583"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biti združljiv z najmanj tremi najpogosteje uporabljenimi infuzijskimi vrečkami oz. plastenkami (Braun, Baxter, Fresenius Kabi). </w:t>
      </w:r>
    </w:p>
    <w:p w14:paraId="7C918707" w14:textId="265F521D"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omogočati uporabo infuzijskih vrečk in plastenk, opremljenih z zaprtim prenosnim sistemom (</w:t>
      </w:r>
      <w:r w:rsidRPr="00B3231E">
        <w:rPr>
          <w:rFonts w:ascii="Tahoma" w:eastAsiaTheme="minorHAnsi" w:hAnsi="Tahoma" w:cs="Tahoma"/>
          <w:i/>
          <w:iCs/>
          <w:sz w:val="18"/>
          <w:szCs w:val="18"/>
          <w:lang w:val="sl-SI"/>
        </w:rPr>
        <w:t>Closed System Transfer Device – CSTD</w:t>
      </w:r>
      <w:r w:rsidRPr="00B3231E">
        <w:rPr>
          <w:rFonts w:ascii="Tahoma" w:eastAsiaTheme="minorHAnsi" w:hAnsi="Tahoma" w:cs="Tahoma"/>
          <w:sz w:val="18"/>
          <w:szCs w:val="18"/>
          <w:lang w:val="sl-SI"/>
        </w:rPr>
        <w:t>) ali s podaljškom za pripravo in aplikacijo zdravil (</w:t>
      </w:r>
      <w:r w:rsidRPr="00B3231E">
        <w:rPr>
          <w:rFonts w:ascii="Tahoma" w:eastAsiaTheme="minorHAnsi" w:hAnsi="Tahoma" w:cs="Tahoma"/>
          <w:i/>
          <w:iCs/>
          <w:sz w:val="18"/>
          <w:szCs w:val="18"/>
          <w:lang w:val="sl-SI"/>
        </w:rPr>
        <w:t>administration line</w:t>
      </w:r>
      <w:r w:rsidRPr="00B3231E">
        <w:rPr>
          <w:rFonts w:ascii="Tahoma" w:eastAsiaTheme="minorHAnsi" w:hAnsi="Tahoma" w:cs="Tahoma"/>
          <w:sz w:val="18"/>
          <w:szCs w:val="18"/>
          <w:lang w:val="sl-SI"/>
        </w:rPr>
        <w:t>). Sistem mora biti združljiv z več različnimi proizvajalci</w:t>
      </w:r>
      <w:r w:rsidR="00DD26FF">
        <w:rPr>
          <w:rFonts w:ascii="Tahoma" w:eastAsiaTheme="minorHAnsi" w:hAnsi="Tahoma" w:cs="Tahoma"/>
          <w:sz w:val="18"/>
          <w:szCs w:val="18"/>
          <w:lang w:val="sl-SI"/>
        </w:rPr>
        <w:t>,</w:t>
      </w:r>
      <w:r w:rsidRPr="00B3231E">
        <w:rPr>
          <w:rFonts w:ascii="Tahoma" w:eastAsiaTheme="minorHAnsi" w:hAnsi="Tahoma" w:cs="Tahoma"/>
          <w:sz w:val="18"/>
          <w:szCs w:val="18"/>
          <w:lang w:val="sl-SI"/>
        </w:rPr>
        <w:t xml:space="preserve"> najmanj s tremi različnimi.</w:t>
      </w:r>
    </w:p>
    <w:p w14:paraId="75F61FE9" w14:textId="16AA086B"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biti sposoben samodejno injicirati topilo v vialo s praškom ter nato vialo ustrezno pretresti. Za vsako posamezno zdravilo mora biti možno nastaviti način, intenzivnost in trajanje tresenja. Specifične nastavitve tresenja morajo biti določene v bazi podatkov zdravi</w:t>
      </w:r>
      <w:r w:rsidR="00DD26FF">
        <w:rPr>
          <w:rFonts w:ascii="Tahoma" w:eastAsiaTheme="minorHAnsi" w:hAnsi="Tahoma" w:cs="Tahoma"/>
          <w:sz w:val="18"/>
          <w:szCs w:val="18"/>
          <w:lang w:val="sl-SI"/>
        </w:rPr>
        <w:t>l</w:t>
      </w:r>
      <w:r w:rsidRPr="00B3231E">
        <w:rPr>
          <w:rFonts w:ascii="Tahoma" w:eastAsiaTheme="minorHAnsi" w:hAnsi="Tahoma" w:cs="Tahoma"/>
          <w:sz w:val="18"/>
          <w:szCs w:val="18"/>
          <w:lang w:val="sl-SI"/>
        </w:rPr>
        <w:t>.</w:t>
      </w:r>
    </w:p>
    <w:p w14:paraId="7E331DF5" w14:textId="1BCC4573"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w:t>
      </w:r>
      <w:r w:rsidR="0018733E">
        <w:rPr>
          <w:rFonts w:ascii="Tahoma" w:eastAsiaTheme="minorHAnsi" w:hAnsi="Tahoma" w:cs="Tahoma"/>
          <w:sz w:val="18"/>
          <w:szCs w:val="18"/>
          <w:lang w:val="sl-SI"/>
        </w:rPr>
        <w:t xml:space="preserve"> </w:t>
      </w:r>
      <w:r w:rsidR="0018733E" w:rsidRPr="0018733E">
        <w:rPr>
          <w:rFonts w:ascii="Tahoma" w:eastAsiaTheme="minorHAnsi" w:hAnsi="Tahoma" w:cs="Tahoma"/>
          <w:sz w:val="18"/>
          <w:szCs w:val="18"/>
          <w:lang w:val="sl-SI"/>
        </w:rPr>
        <w:t>sistem</w:t>
      </w:r>
      <w:r w:rsidRPr="00B3231E">
        <w:rPr>
          <w:rFonts w:ascii="Tahoma" w:eastAsiaTheme="minorHAnsi" w:hAnsi="Tahoma" w:cs="Tahoma"/>
          <w:sz w:val="18"/>
          <w:szCs w:val="18"/>
          <w:lang w:val="sl-SI"/>
        </w:rPr>
        <w:t xml:space="preserve"> mora delovati avtonomno in ne sme biti odvisen od posredovanja uporabnika. Sistem mora omogočati pripravo najmanj 8 pripravkov brez človeškega posega. Ob tem mora biti zagotovljena možnost hkratnega nalaganja vsaj </w:t>
      </w:r>
      <w:r w:rsidR="00DD26FF">
        <w:rPr>
          <w:rFonts w:ascii="Tahoma" w:eastAsiaTheme="minorHAnsi" w:hAnsi="Tahoma" w:cs="Tahoma"/>
          <w:sz w:val="18"/>
          <w:szCs w:val="18"/>
          <w:lang w:val="sl-SI"/>
        </w:rPr>
        <w:t>treh</w:t>
      </w:r>
      <w:r w:rsidRPr="00B3231E">
        <w:rPr>
          <w:rFonts w:ascii="Tahoma" w:eastAsiaTheme="minorHAnsi" w:hAnsi="Tahoma" w:cs="Tahoma"/>
          <w:sz w:val="18"/>
          <w:szCs w:val="18"/>
          <w:lang w:val="sl-SI"/>
        </w:rPr>
        <w:t xml:space="preserve"> različnih vial z zdravili, </w:t>
      </w:r>
      <w:r w:rsidR="00DD26FF">
        <w:rPr>
          <w:rFonts w:ascii="Tahoma" w:eastAsiaTheme="minorHAnsi" w:hAnsi="Tahoma" w:cs="Tahoma"/>
          <w:sz w:val="18"/>
          <w:szCs w:val="18"/>
          <w:lang w:val="sl-SI"/>
        </w:rPr>
        <w:t>treh</w:t>
      </w:r>
      <w:r w:rsidRPr="00B3231E">
        <w:rPr>
          <w:rFonts w:ascii="Tahoma" w:eastAsiaTheme="minorHAnsi" w:hAnsi="Tahoma" w:cs="Tahoma"/>
          <w:sz w:val="18"/>
          <w:szCs w:val="18"/>
          <w:lang w:val="sl-SI"/>
        </w:rPr>
        <w:t xml:space="preserve"> različnih velikosti in proizvajalcev infuzijskih vrečk ali plastenk ter </w:t>
      </w:r>
      <w:r w:rsidR="00DD26FF">
        <w:rPr>
          <w:rFonts w:ascii="Tahoma" w:eastAsiaTheme="minorHAnsi" w:hAnsi="Tahoma" w:cs="Tahoma"/>
          <w:sz w:val="18"/>
          <w:szCs w:val="18"/>
          <w:lang w:val="sl-SI"/>
        </w:rPr>
        <w:t>treh</w:t>
      </w:r>
      <w:r w:rsidRPr="00B3231E">
        <w:rPr>
          <w:rFonts w:ascii="Tahoma" w:eastAsiaTheme="minorHAnsi" w:hAnsi="Tahoma" w:cs="Tahoma"/>
          <w:sz w:val="18"/>
          <w:szCs w:val="18"/>
          <w:lang w:val="sl-SI"/>
        </w:rPr>
        <w:t xml:space="preserve"> različnih velikosti brizg. Ponudnik mora predložiti primere proizvodnega procesa, ki so skladni s to tehnično specifikacijo.</w:t>
      </w:r>
    </w:p>
    <w:p w14:paraId="0A114B00" w14:textId="77777777"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 xml:space="preserve">Sistem mora omogočati sledenje in nadzor shranjevanja ponovne uporabe delno porabljenih vial. Delno porabljene viale je mogoče shraniti znotraj pripravljalnega območja robota ali zunaj naprave. V primeru shranjevanja vial zunaj naprave, mora robot izdelati in natisniti nalepko z naslednjimi </w:t>
      </w:r>
      <w:r w:rsidRPr="00B3231E">
        <w:rPr>
          <w:rFonts w:ascii="Tahoma" w:eastAsiaTheme="minorHAnsi" w:hAnsi="Tahoma" w:cs="Tahoma"/>
          <w:sz w:val="18"/>
          <w:szCs w:val="18"/>
          <w:lang w:val="sl-SI"/>
        </w:rPr>
        <w:lastRenderedPageBreak/>
        <w:t>podatki: ime zdravila, rok uporabe, preostali volumen zdravila ter črtno kodo, po možnosti v obliki datamatrix , ki vključuje vse navedene informacije. Robot mora imeti zmožnost prepoznati nalepko delno porabljene viale ob ponovni uporabi znotraj sistema.</w:t>
      </w:r>
    </w:p>
    <w:p w14:paraId="5476F060" w14:textId="06D80E0E"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samodejno zavr</w:t>
      </w:r>
      <w:r w:rsidR="00DD26FF">
        <w:rPr>
          <w:rFonts w:ascii="Tahoma" w:eastAsiaTheme="minorHAnsi" w:hAnsi="Tahoma" w:cs="Tahoma"/>
          <w:sz w:val="18"/>
          <w:szCs w:val="18"/>
          <w:lang w:val="sl-SI"/>
        </w:rPr>
        <w:t>eči</w:t>
      </w:r>
      <w:r w:rsidRPr="00B3231E">
        <w:rPr>
          <w:rFonts w:ascii="Tahoma" w:eastAsiaTheme="minorHAnsi" w:hAnsi="Tahoma" w:cs="Tahoma"/>
          <w:sz w:val="18"/>
          <w:szCs w:val="18"/>
          <w:lang w:val="sl-SI"/>
        </w:rPr>
        <w:t xml:space="preserve"> uporabljene viale, brizge in igle v za to predvidene enote za odstranjevanje odpadkov, vgrajene v robot</w:t>
      </w:r>
      <w:r w:rsidR="00DD26FF">
        <w:rPr>
          <w:rFonts w:ascii="Tahoma" w:eastAsiaTheme="minorHAnsi" w:hAnsi="Tahoma" w:cs="Tahoma"/>
          <w:sz w:val="18"/>
          <w:szCs w:val="18"/>
          <w:lang w:val="sl-SI"/>
        </w:rPr>
        <w:t>a</w:t>
      </w:r>
      <w:r w:rsidRPr="00B3231E">
        <w:rPr>
          <w:rFonts w:ascii="Tahoma" w:eastAsiaTheme="minorHAnsi" w:hAnsi="Tahoma" w:cs="Tahoma"/>
          <w:sz w:val="18"/>
          <w:szCs w:val="18"/>
          <w:lang w:val="sl-SI"/>
        </w:rPr>
        <w:t>. Te enote morajo biti opremljene z dvojnim prenosnim sistemom (</w:t>
      </w:r>
      <w:r w:rsidRPr="00B3231E">
        <w:rPr>
          <w:rFonts w:ascii="Tahoma" w:eastAsiaTheme="minorHAnsi" w:hAnsi="Tahoma" w:cs="Tahoma"/>
          <w:i/>
          <w:iCs/>
          <w:sz w:val="18"/>
          <w:szCs w:val="18"/>
          <w:lang w:val="sl-SI"/>
        </w:rPr>
        <w:t>double port transfer system</w:t>
      </w:r>
      <w:r w:rsidRPr="00B3231E">
        <w:rPr>
          <w:rFonts w:ascii="Tahoma" w:eastAsiaTheme="minorHAnsi" w:hAnsi="Tahoma" w:cs="Tahoma"/>
          <w:sz w:val="18"/>
          <w:szCs w:val="18"/>
          <w:lang w:val="sl-SI"/>
        </w:rPr>
        <w:t>), ki zagotavlja, da med zamenjavo vreč za odpadke ne pride do izmenjave zraka med delovnim območjem in zunanjim okoljem.</w:t>
      </w:r>
    </w:p>
    <w:p w14:paraId="71F0879C" w14:textId="671C2CF2"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biti sposoben odstraniti presežno infuzijsko raztopino iz infuzijske vrečke oz. plastenke, če je to potrebno (v primeru, da bi bila z dodatkom zdravila presežena kapaciteta infuzijske vrečke oz. plastenke).</w:t>
      </w:r>
    </w:p>
    <w:p w14:paraId="338F6BBA" w14:textId="780D118D"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pri zaporedni pripravi več odmerkov istega zdravila uporabiti isto brizgo, ne da bi pri tem ogrozil sterilnost postopka (zmanjšanje porabe časa in materialnih stroškov).</w:t>
      </w:r>
    </w:p>
    <w:p w14:paraId="20248262" w14:textId="77777777"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Proizvodna oprema mora označiti status kot »neuspešen«, če viala s praškastim zdravilom ni znotraj območja natančnosti odmerjanja topila, kot ga je določil uporabnik.</w:t>
      </w:r>
    </w:p>
    <w:p w14:paraId="33AAABD7" w14:textId="77777777" w:rsid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Uporabniku mora biti omogočena vizualna potrditev rekonstitucije zdravila. Omogočena mora biti možnost konfiguracije vizualne potrditve rekonstitucije za posamezne viale zdravil.</w:t>
      </w:r>
    </w:p>
    <w:p w14:paraId="38C92361" w14:textId="23E89ED0" w:rsidR="00407EE7" w:rsidRDefault="00407EE7" w:rsidP="00407EE7">
      <w:pPr>
        <w:pStyle w:val="Brezrazmikov"/>
        <w:jc w:val="both"/>
        <w:rPr>
          <w:rFonts w:ascii="Tahoma" w:hAnsi="Tahoma" w:cs="Tahoma"/>
          <w:b/>
          <w:bCs/>
          <w:sz w:val="18"/>
          <w:szCs w:val="18"/>
          <w:lang w:val="sl-SI"/>
        </w:rPr>
      </w:pPr>
      <w:r w:rsidRPr="003151D1">
        <w:rPr>
          <w:rFonts w:ascii="Tahoma" w:hAnsi="Tahoma" w:cs="Tahoma"/>
          <w:b/>
          <w:bCs/>
          <w:sz w:val="18"/>
          <w:szCs w:val="18"/>
          <w:lang w:val="sl-SI"/>
        </w:rPr>
        <w:t xml:space="preserve">1.3) </w:t>
      </w:r>
      <w:r>
        <w:rPr>
          <w:rFonts w:ascii="Tahoma" w:hAnsi="Tahoma" w:cs="Tahoma"/>
          <w:b/>
          <w:bCs/>
          <w:sz w:val="18"/>
          <w:szCs w:val="18"/>
          <w:lang w:val="sl-SI"/>
        </w:rPr>
        <w:t>Procesne zahteve – kakovost zraka in nadzor temperature</w:t>
      </w:r>
    </w:p>
    <w:p w14:paraId="5B3F4E93" w14:textId="0926EB7F"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Robot mora imeti tri med seboj fizično ločena operativna območja: vnos surovin, predpriprava in zaključno procesiranje (</w:t>
      </w:r>
      <w:r w:rsidRPr="00407EE7">
        <w:rPr>
          <w:rFonts w:ascii="Tahoma" w:eastAsiaTheme="minorHAnsi" w:hAnsi="Tahoma" w:cs="Tahoma"/>
          <w:i/>
          <w:iCs/>
          <w:sz w:val="18"/>
          <w:szCs w:val="18"/>
          <w:lang w:val="sl-SI"/>
        </w:rPr>
        <w:t>pre -processing and post-processing area</w:t>
      </w:r>
      <w:r w:rsidRPr="00407EE7">
        <w:rPr>
          <w:rFonts w:ascii="Tahoma" w:eastAsiaTheme="minorHAnsi" w:hAnsi="Tahoma" w:cs="Tahoma"/>
          <w:sz w:val="18"/>
          <w:szCs w:val="18"/>
          <w:lang w:val="sl-SI"/>
        </w:rPr>
        <w:t>)</w:t>
      </w:r>
      <w:r>
        <w:rPr>
          <w:rFonts w:ascii="Tahoma" w:eastAsiaTheme="minorHAnsi" w:hAnsi="Tahoma" w:cs="Tahoma"/>
          <w:sz w:val="18"/>
          <w:szCs w:val="18"/>
          <w:lang w:val="sl-SI"/>
        </w:rPr>
        <w:t xml:space="preserve"> ter</w:t>
      </w:r>
      <w:r w:rsidRPr="00407EE7">
        <w:rPr>
          <w:rFonts w:ascii="Tahoma" w:eastAsiaTheme="minorHAnsi" w:hAnsi="Tahoma" w:cs="Tahoma"/>
          <w:sz w:val="18"/>
          <w:szCs w:val="18"/>
          <w:lang w:val="sl-SI"/>
        </w:rPr>
        <w:t xml:space="preserve"> priprava zdravil (</w:t>
      </w:r>
      <w:r w:rsidRPr="00407EE7">
        <w:rPr>
          <w:rFonts w:ascii="Tahoma" w:eastAsiaTheme="minorHAnsi" w:hAnsi="Tahoma" w:cs="Tahoma"/>
          <w:i/>
          <w:iCs/>
          <w:sz w:val="18"/>
          <w:szCs w:val="18"/>
          <w:lang w:val="sl-SI"/>
        </w:rPr>
        <w:t>compouding area</w:t>
      </w:r>
      <w:r w:rsidRPr="00407EE7">
        <w:rPr>
          <w:rFonts w:ascii="Tahoma" w:eastAsiaTheme="minorHAnsi" w:hAnsi="Tahoma" w:cs="Tahoma"/>
          <w:sz w:val="18"/>
          <w:szCs w:val="18"/>
          <w:lang w:val="sl-SI"/>
        </w:rPr>
        <w:t>).</w:t>
      </w:r>
    </w:p>
    <w:p w14:paraId="26B64EFF"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Vsi materiali morajo biti v robota vnešeni preko prezračevane prehodne komore, opremljene s HEPA filtrom.</w:t>
      </w:r>
    </w:p>
    <w:p w14:paraId="3B014E33"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Ves vhodni material, ki vstopa v robotski sistem, mora biti v vgrajeni predajni komori, steriliziran z vodikovim peroksidom (H₂O₂), kar zagotavlja sterilnost pripravka vse do njegove aplikacije pri pacientu.</w:t>
      </w:r>
    </w:p>
    <w:p w14:paraId="3C21D1E5"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Vsa delovna območja morajo biti uporabniku dostopna preko integriranih zaščitnih rokavic, vgrajenih v pregledna okna robota.</w:t>
      </w:r>
    </w:p>
    <w:p w14:paraId="787E1016"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Zrak znotraj delovnega območja robota mora biti v laminarnem pretoku ter predhodno filtriran skozi predfilter in HEPA filter.</w:t>
      </w:r>
    </w:p>
    <w:p w14:paraId="173C0A4A"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Območje za predpripravo in zaključno procesiranje znotraj robota mora biti opremljeno z integriranim sistemom za celovito sledljivost vseh postopkov (naloge predpriprave in zaključnega procesiranja).</w:t>
      </w:r>
    </w:p>
    <w:p w14:paraId="75637ABE"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Prenos materiala iz predpriprave v območje priprave zdravil ter pripravka iz območja priprave zdravil v območje zaključnega procesiranja mora potekati preko dveh ločenih medsebojno blokiranih (</w:t>
      </w:r>
      <w:r w:rsidRPr="00407EE7">
        <w:rPr>
          <w:rFonts w:ascii="Tahoma" w:eastAsiaTheme="minorHAnsi" w:hAnsi="Tahoma" w:cs="Tahoma"/>
          <w:i/>
          <w:iCs/>
          <w:sz w:val="18"/>
          <w:szCs w:val="18"/>
          <w:lang w:val="sl-SI"/>
        </w:rPr>
        <w:t>interlocked</w:t>
      </w:r>
      <w:r w:rsidRPr="00407EE7">
        <w:rPr>
          <w:rFonts w:ascii="Tahoma" w:eastAsiaTheme="minorHAnsi" w:hAnsi="Tahoma" w:cs="Tahoma"/>
          <w:sz w:val="18"/>
          <w:szCs w:val="18"/>
          <w:lang w:val="sl-SI"/>
        </w:rPr>
        <w:t xml:space="preserve">) vrat, da se prepreči navzkrižna kontaminacija. </w:t>
      </w:r>
    </w:p>
    <w:p w14:paraId="0468BE44"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Območje v robotu, kjer poteka priprava zdravil, je zaprto in ima negativen zračni tlak v primerjavi z okoliškim tlakom.</w:t>
      </w:r>
    </w:p>
    <w:p w14:paraId="4157F844"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Pripravljeni izdelki morajo biti po postopku zaključnega procesiranja prenešeni iz robota z uporabo hitrega prenosnega priključka z napravo za toplotno ovijanje.</w:t>
      </w:r>
    </w:p>
    <w:p w14:paraId="66DC2011"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Sistem za nadzor  tlačnih razlik v robotu mora omogočati zaznavo okvar filtrov in prezračevalnega sistema. V takih primerih mora sistem samodejno sprožiti alarmni signal.</w:t>
      </w:r>
    </w:p>
    <w:p w14:paraId="57D72141" w14:textId="18C8CCEF"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Robot mora zagotavljati nadzor nad temperaturnimi pogoji v komori z zdravili, pri čemer mora temperatura ostajati znotraj predpisanih mej. Sistem mora omogočati nastavitev temperaturnega območja med 15 in 25 °C.</w:t>
      </w:r>
    </w:p>
    <w:p w14:paraId="283C880D" w14:textId="073C023D" w:rsidR="00C10B19" w:rsidRPr="00C10B19" w:rsidRDefault="002F4FA3" w:rsidP="00CD3204">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sidR="00407EE7">
        <w:rPr>
          <w:rFonts w:ascii="Tahoma" w:hAnsi="Tahoma" w:cs="Tahoma"/>
          <w:b/>
          <w:bCs/>
          <w:sz w:val="18"/>
          <w:szCs w:val="18"/>
          <w:lang w:val="sl-SI"/>
        </w:rPr>
        <w:t>4</w:t>
      </w:r>
      <w:r w:rsidRPr="003151D1">
        <w:rPr>
          <w:rFonts w:ascii="Tahoma" w:hAnsi="Tahoma" w:cs="Tahoma"/>
          <w:b/>
          <w:bCs/>
          <w:sz w:val="18"/>
          <w:szCs w:val="18"/>
          <w:lang w:val="sl-SI"/>
        </w:rPr>
        <w:t xml:space="preserve">) </w:t>
      </w:r>
      <w:r w:rsidR="00C10B19">
        <w:rPr>
          <w:rFonts w:ascii="Tahoma" w:hAnsi="Tahoma" w:cs="Tahoma"/>
          <w:b/>
          <w:bCs/>
          <w:sz w:val="18"/>
          <w:szCs w:val="18"/>
          <w:lang w:val="sl-SI"/>
        </w:rPr>
        <w:t>Zahteve glede postopka dela – zagotavljanje varnosti in učinkovitosti pripravljenega zdravila</w:t>
      </w:r>
    </w:p>
    <w:p w14:paraId="12E75844" w14:textId="77777777" w:rsidR="00EF3EF0" w:rsidRDefault="00C10B19" w:rsidP="008C2A3F">
      <w:pPr>
        <w:pStyle w:val="Brezrazmikov"/>
        <w:numPr>
          <w:ilvl w:val="0"/>
          <w:numId w:val="17"/>
        </w:numPr>
        <w:jc w:val="both"/>
        <w:rPr>
          <w:rFonts w:ascii="Tahoma" w:hAnsi="Tahoma" w:cs="Tahoma"/>
          <w:sz w:val="18"/>
          <w:szCs w:val="18"/>
          <w:lang w:val="sl-SI"/>
        </w:rPr>
      </w:pPr>
      <w:r>
        <w:rPr>
          <w:rFonts w:ascii="Tahoma" w:hAnsi="Tahoma" w:cs="Tahoma"/>
          <w:sz w:val="18"/>
          <w:szCs w:val="18"/>
          <w:lang w:val="sl-SI"/>
        </w:rPr>
        <w:t>Robotski sistem mora biti konfiguriran na način, da samodejno prepozna viale z 1D črtno kodo, 2D matriko ali z vizualnim sistemom prepoznavanja v primeru, da viala nima 1D ali 2D matrike. To mora biti specifična konfiguracija za zdravilo, ki je navedena v bazah podatkov zdravil. Številka serije in datum izteka roka uporabnosti morata biti samodejno zajeta s sistemom za vizualni nadzor in vključena v poročilo o pripravi. Sistem mora sprožiti alarm, če je naložena napačna viala.</w:t>
      </w:r>
    </w:p>
    <w:p w14:paraId="0D100BE8"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 xml:space="preserve">Sistem mora biti </w:t>
      </w:r>
      <w:r w:rsidRPr="00EB68D9">
        <w:rPr>
          <w:rFonts w:ascii="Tahoma" w:hAnsi="Tahoma" w:cs="Tahoma"/>
          <w:sz w:val="18"/>
          <w:szCs w:val="18"/>
        </w:rPr>
        <w:t>konfiguriran tako</w:t>
      </w:r>
      <w:r w:rsidRPr="00EF3EF0">
        <w:rPr>
          <w:rFonts w:ascii="Tahoma" w:hAnsi="Tahoma" w:cs="Tahoma"/>
          <w:sz w:val="18"/>
          <w:szCs w:val="18"/>
        </w:rPr>
        <w:t>, da samodejno prepozna viale z 1D črtno kodo, 2D matriko ali z vizualnim sistemom prepoznavanja v primeru, da viala nima 1D črtne kode ali 2D matrike. To mora biti specifična konfiguracija za zdravilo, ki je navedena v bazah podatkov zdravil. Številka serije in datum izteka roka uporabnosti morata biti samodejno zajeta s sistemom za vizualni nadzor in vključena v poročilo o pripravi. Sistem mora sprožiti alarm, če je naložena napačna viala.</w:t>
      </w:r>
    </w:p>
    <w:p w14:paraId="53374F2A"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lastRenderedPageBreak/>
        <w:t>Sistem mora biti sposoben prepoznati naložene vrečke v sistemu s skeniranjem črtne kode ter sprožiti alarm, če je naložena napačna vrečka. Sistem mora tudi nadzorovati, če je bila naložena pravilna brizga.</w:t>
      </w:r>
    </w:p>
    <w:p w14:paraId="37879D7E"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Robot mora zagotoviti, da je iz notranjega skladišča izbrana/uporabljena pravilna delno uporabljena viala.</w:t>
      </w:r>
    </w:p>
    <w:p w14:paraId="726F29D6"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Uporaba delno uporabljenih vial, shranjenih znotraj robota med proizvodnim dnem, mora biti nadzorovana s programsko opremo, ki zagotavlja, da viale s pretečenim rokom uporabe ne bodo uporabljene za pripravo.</w:t>
      </w:r>
    </w:p>
    <w:p w14:paraId="23D33768"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Robot mora imeti dvojni gravimetrični nadzor. Robot mora imeti sprotni gravimetrični nadzor za rekonstitucijo vsebine viale, odvzem zdravila iz viale in dodajanje zdravila v infuzijsko vrečko.</w:t>
      </w:r>
    </w:p>
    <w:p w14:paraId="4BA5B6D1"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Celoten proces tehtanja mora zagotoviti največje dopustno odstopanje od predpisanega odmerka v razponu + / - %, pri čemer je ta meja nastavljiva s strani uporabnika za samodejno odobritev priprave s strani sistema pred tiskom končne etikete. V primeru, da je odstopanje nad vnaprej določeno mejo, obstaja možnost ročne odobritve. Pripravke z odstopanjem nad +/- 10 % mora sistem samodejno zavrniti.</w:t>
      </w:r>
    </w:p>
    <w:p w14:paraId="7161A9B3"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Tehtnico je potrebno ob namestitvi ter nato enkrat letno kalibrirati s strani pooblaščenega podjetja.</w:t>
      </w:r>
    </w:p>
    <w:p w14:paraId="4BAA4E0C"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Robot mora biti opremljen s sistemom za kalibracijo laserske igle, ki preprečuje uhajanje tekočine ter povečuje produktivnost, obenem pa zagotavlja natančen odvzem vsebine iz viale in natančno odmerjanje v končni vsebnik. Brizga se stehta pred in po odvzemu zdravila iz viale, nato pa še po dodatku zdravila v končno infuzijsko vrečko (IV vrečko) ali plastenko. Viale, namenjene rekonstituciji, se stehtajo pred in po dodatku topila.</w:t>
      </w:r>
    </w:p>
    <w:p w14:paraId="5995EBD2" w14:textId="20FAAC22"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Robot omogoča sočasno pripravo tekočih in praškastih zdravil. Med izvajanjem ene priprave lahko samodejno rekonstituira praškasto zdravilo z dodatkom topila v vialo, ne da bi prekinil postopek priprave drugega zdravila.</w:t>
      </w:r>
    </w:p>
    <w:p w14:paraId="0638A2F2" w14:textId="77777777" w:rsidR="007C2FCD" w:rsidRPr="003151D1" w:rsidRDefault="007C2FCD" w:rsidP="00CD3204">
      <w:pPr>
        <w:pStyle w:val="Brezrazmikov"/>
        <w:ind w:left="1418"/>
        <w:jc w:val="both"/>
        <w:rPr>
          <w:rFonts w:ascii="Tahoma" w:hAnsi="Tahoma" w:cs="Tahoma"/>
          <w:sz w:val="18"/>
          <w:szCs w:val="18"/>
          <w:lang w:val="sl-SI"/>
        </w:rPr>
      </w:pPr>
    </w:p>
    <w:p w14:paraId="1672BB8E" w14:textId="77777777" w:rsidR="00EF3EF0" w:rsidRDefault="002F4FA3" w:rsidP="00EF3EF0">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sidR="00407EE7">
        <w:rPr>
          <w:rFonts w:ascii="Tahoma" w:hAnsi="Tahoma" w:cs="Tahoma"/>
          <w:b/>
          <w:bCs/>
          <w:sz w:val="18"/>
          <w:szCs w:val="18"/>
          <w:lang w:val="sl-SI"/>
        </w:rPr>
        <w:t>5</w:t>
      </w:r>
      <w:r w:rsidRPr="003151D1">
        <w:rPr>
          <w:rFonts w:ascii="Tahoma" w:hAnsi="Tahoma" w:cs="Tahoma"/>
          <w:b/>
          <w:bCs/>
          <w:sz w:val="18"/>
          <w:szCs w:val="18"/>
          <w:lang w:val="sl-SI"/>
        </w:rPr>
        <w:t xml:space="preserve">) </w:t>
      </w:r>
      <w:r w:rsidR="00575FEA">
        <w:rPr>
          <w:rFonts w:ascii="Tahoma" w:hAnsi="Tahoma" w:cs="Tahoma"/>
          <w:b/>
          <w:bCs/>
          <w:sz w:val="18"/>
          <w:szCs w:val="18"/>
          <w:lang w:val="sl-SI"/>
        </w:rPr>
        <w:t>Programska oprema za upravljanje in informacijsko-tehnološke zahteve</w:t>
      </w:r>
    </w:p>
    <w:p w14:paraId="10AACAB3" w14:textId="77777777" w:rsidR="00EF3EF0" w:rsidRDefault="00EF3EF0" w:rsidP="008C2A3F">
      <w:pPr>
        <w:pStyle w:val="Brezrazmikov"/>
        <w:numPr>
          <w:ilvl w:val="0"/>
          <w:numId w:val="18"/>
        </w:numPr>
        <w:jc w:val="both"/>
        <w:rPr>
          <w:rFonts w:ascii="Tahoma" w:hAnsi="Tahoma" w:cs="Tahoma"/>
          <w:sz w:val="18"/>
          <w:szCs w:val="18"/>
        </w:rPr>
      </w:pPr>
      <w:r w:rsidRPr="00EF3EF0">
        <w:rPr>
          <w:rFonts w:ascii="Tahoma" w:hAnsi="Tahoma" w:cs="Tahoma"/>
          <w:sz w:val="18"/>
          <w:szCs w:val="18"/>
        </w:rPr>
        <w:t>Programska oprema za upravljanje proizvodnega procesa mora biti dostopna z več delovnih postaj, povezanih v bolnišnično intranetno omrežje, pri čemer so te lahko nameščene znotraj ali zunaj čistega prostora. Sistem zahteva uporabniško identifikacijo ter omogoča definiranje različnih uporabniških vlog z ustreznimi pravicami dostopa. Programska rešitev mora podpirati najmanj tri sočasne povezave uporabnikov v sistem.</w:t>
      </w:r>
    </w:p>
    <w:p w14:paraId="4A0B06E0" w14:textId="77777777" w:rsidR="00EF3EF0" w:rsidRDefault="00EF3EF0" w:rsidP="008C2A3F">
      <w:pPr>
        <w:pStyle w:val="Brezrazmikov"/>
        <w:numPr>
          <w:ilvl w:val="0"/>
          <w:numId w:val="18"/>
        </w:numPr>
        <w:jc w:val="both"/>
        <w:rPr>
          <w:rFonts w:ascii="Tahoma" w:hAnsi="Tahoma" w:cs="Tahoma"/>
          <w:sz w:val="18"/>
          <w:szCs w:val="18"/>
        </w:rPr>
      </w:pPr>
      <w:r w:rsidRPr="00EF3EF0">
        <w:rPr>
          <w:rFonts w:ascii="Tahoma" w:hAnsi="Tahoma" w:cs="Tahoma"/>
          <w:sz w:val="18"/>
          <w:szCs w:val="18"/>
        </w:rPr>
        <w:t>Proizvodna obremenitev se spremlja v realnem času. Načrtovanje proizvodnih naročil je možno na podlagi časa predvidene aplikacije, specifičnih zdravil ali tipov končnih vsebnikov.</w:t>
      </w:r>
    </w:p>
    <w:p w14:paraId="229D207F" w14:textId="43757779" w:rsidR="00EF3EF0" w:rsidRDefault="00EF3EF0" w:rsidP="008C2A3F">
      <w:pPr>
        <w:pStyle w:val="Brezrazmikov"/>
        <w:numPr>
          <w:ilvl w:val="0"/>
          <w:numId w:val="18"/>
        </w:numPr>
        <w:jc w:val="both"/>
        <w:rPr>
          <w:rFonts w:ascii="Tahoma" w:hAnsi="Tahoma" w:cs="Tahoma"/>
          <w:sz w:val="18"/>
          <w:szCs w:val="18"/>
        </w:rPr>
      </w:pPr>
      <w:r w:rsidRPr="00EF3EF0">
        <w:rPr>
          <w:rFonts w:ascii="Tahoma" w:hAnsi="Tahoma" w:cs="Tahoma"/>
          <w:sz w:val="18"/>
          <w:szCs w:val="18"/>
        </w:rPr>
        <w:t>Upravlja</w:t>
      </w:r>
      <w:r>
        <w:rPr>
          <w:rFonts w:ascii="Tahoma" w:hAnsi="Tahoma" w:cs="Tahoma"/>
          <w:sz w:val="18"/>
          <w:szCs w:val="18"/>
        </w:rPr>
        <w:t>lna</w:t>
      </w:r>
      <w:r w:rsidRPr="00EF3EF0">
        <w:rPr>
          <w:rFonts w:ascii="Tahoma" w:hAnsi="Tahoma" w:cs="Tahoma"/>
          <w:sz w:val="18"/>
          <w:szCs w:val="18"/>
        </w:rPr>
        <w:t xml:space="preserve"> programska oprema, dostopna pooblaščenim uporabnikom, mora uporabniku omogočati izbiro vial z zdravili in končnih vsebnikov, ki so na voljo v bolnišnični lekarni in so konfigurirani za uporabo z robotskim sistemom. Aplikacija mora omogočati celovito upravljanje proizvodnih naročil ter po potrebi vnos novih naročil, ki lahko vključujejo specifične podatke, kot so ime in identifikacijska številka pacienta, številka serije, vrsta priprave, učinkovina in predpisani odmerek, lokacija pacienta, ime zdravnika </w:t>
      </w:r>
      <w:r>
        <w:rPr>
          <w:rFonts w:ascii="Tahoma" w:hAnsi="Tahoma" w:cs="Tahoma"/>
          <w:sz w:val="18"/>
          <w:szCs w:val="18"/>
        </w:rPr>
        <w:t xml:space="preserve">predpisovalca </w:t>
      </w:r>
      <w:r w:rsidRPr="00EF3EF0">
        <w:rPr>
          <w:rFonts w:ascii="Tahoma" w:hAnsi="Tahoma" w:cs="Tahoma"/>
          <w:sz w:val="18"/>
          <w:szCs w:val="18"/>
        </w:rPr>
        <w:t>ipd.</w:t>
      </w:r>
    </w:p>
    <w:p w14:paraId="26676571" w14:textId="77777777" w:rsidR="00EF3EF0" w:rsidRDefault="00EF3EF0" w:rsidP="008C2A3F">
      <w:pPr>
        <w:pStyle w:val="Brezrazmikov"/>
        <w:numPr>
          <w:ilvl w:val="0"/>
          <w:numId w:val="18"/>
        </w:numPr>
        <w:jc w:val="both"/>
        <w:rPr>
          <w:rFonts w:ascii="Tahoma" w:hAnsi="Tahoma" w:cs="Tahoma"/>
          <w:sz w:val="18"/>
          <w:szCs w:val="18"/>
        </w:rPr>
      </w:pPr>
      <w:r w:rsidRPr="00EF3EF0">
        <w:rPr>
          <w:rFonts w:ascii="Tahoma" w:hAnsi="Tahoma" w:cs="Tahoma"/>
          <w:sz w:val="18"/>
          <w:szCs w:val="18"/>
        </w:rPr>
        <w:t>Ko so proizvodna naročila posredovana in dodeljena robotskemu sistemu, upravljavska programska oprema generira zbirni seznam za pripravo materiala, v katerem so sistematično združene vse potrebne surovine in pripomočki za izvedbo enega ali več proizvodnih naročil.</w:t>
      </w:r>
    </w:p>
    <w:p w14:paraId="0AD557A6" w14:textId="77777777" w:rsidR="00EF3EF0" w:rsidRDefault="00EF3EF0" w:rsidP="008C2A3F">
      <w:pPr>
        <w:pStyle w:val="Brezrazmikov"/>
        <w:numPr>
          <w:ilvl w:val="0"/>
          <w:numId w:val="18"/>
        </w:numPr>
        <w:jc w:val="both"/>
        <w:rPr>
          <w:rFonts w:ascii="Tahoma" w:hAnsi="Tahoma" w:cs="Tahoma"/>
          <w:sz w:val="18"/>
          <w:szCs w:val="18"/>
        </w:rPr>
      </w:pPr>
      <w:r w:rsidRPr="00EF3EF0">
        <w:rPr>
          <w:rFonts w:ascii="Tahoma" w:hAnsi="Tahoma" w:cs="Tahoma"/>
          <w:sz w:val="18"/>
          <w:szCs w:val="18"/>
        </w:rPr>
        <w:t>Proizvodna poročila so dostopna prek upravljavske programske opreme z več delovnih postaj, povezanih v bolnišnično intranetno omrežje, pri čemer so te lahko nameščene tako znotraj kot zunaj čistega prostora.</w:t>
      </w:r>
    </w:p>
    <w:p w14:paraId="5D1CE09B" w14:textId="77777777" w:rsidR="00EF3EF0" w:rsidRDefault="00EF3EF0" w:rsidP="008C2A3F">
      <w:pPr>
        <w:pStyle w:val="Brezrazmikov"/>
        <w:numPr>
          <w:ilvl w:val="0"/>
          <w:numId w:val="18"/>
        </w:numPr>
        <w:jc w:val="both"/>
        <w:rPr>
          <w:rFonts w:ascii="Tahoma" w:hAnsi="Tahoma" w:cs="Tahoma"/>
          <w:sz w:val="18"/>
          <w:szCs w:val="18"/>
        </w:rPr>
      </w:pPr>
      <w:r w:rsidRPr="00EF3EF0">
        <w:rPr>
          <w:rFonts w:ascii="Tahoma" w:hAnsi="Tahoma" w:cs="Tahoma"/>
          <w:sz w:val="18"/>
          <w:szCs w:val="18"/>
        </w:rPr>
        <w:t>Sistem mora omogočati vzpostavitev varne oddaljene povezave z dobaviteljem za potrebe programiranja, nadzora ter diagnostike in odpravljanja napak. Vzpostavljen mora biti nadzorovan in zanesljiv mehanizem za odjavo ter ponovno vzpostavitev oddaljene povezave v skladu z varnostnimi protokoli.</w:t>
      </w:r>
    </w:p>
    <w:p w14:paraId="503B532B" w14:textId="77777777" w:rsidR="00EF3EF0" w:rsidRDefault="00EF3EF0" w:rsidP="008C2A3F">
      <w:pPr>
        <w:pStyle w:val="Brezrazmikov"/>
        <w:numPr>
          <w:ilvl w:val="0"/>
          <w:numId w:val="18"/>
        </w:numPr>
        <w:jc w:val="both"/>
        <w:rPr>
          <w:rFonts w:ascii="Tahoma" w:hAnsi="Tahoma" w:cs="Tahoma"/>
          <w:sz w:val="18"/>
          <w:szCs w:val="18"/>
        </w:rPr>
      </w:pPr>
      <w:r w:rsidRPr="00EF3EF0">
        <w:rPr>
          <w:rFonts w:ascii="Tahoma" w:hAnsi="Tahoma" w:cs="Tahoma"/>
          <w:sz w:val="18"/>
          <w:szCs w:val="18"/>
        </w:rPr>
        <w:t>Integracije morajo biti mogoče vsaj preko vmesnika HL vsaj v 2.4.</w:t>
      </w:r>
    </w:p>
    <w:p w14:paraId="28AB1EA2" w14:textId="19EA6542" w:rsidR="00EF3EF0" w:rsidRPr="00EF3EF0" w:rsidRDefault="00EF3EF0" w:rsidP="008C2A3F">
      <w:pPr>
        <w:pStyle w:val="Brezrazmikov"/>
        <w:numPr>
          <w:ilvl w:val="0"/>
          <w:numId w:val="18"/>
        </w:numPr>
        <w:jc w:val="both"/>
        <w:rPr>
          <w:rFonts w:ascii="Tahoma" w:hAnsi="Tahoma" w:cs="Tahoma"/>
          <w:sz w:val="18"/>
          <w:szCs w:val="18"/>
        </w:rPr>
      </w:pPr>
      <w:r w:rsidRPr="00EF3EF0">
        <w:rPr>
          <w:rFonts w:ascii="Tahoma" w:hAnsi="Tahoma" w:cs="Tahoma"/>
          <w:sz w:val="18"/>
          <w:szCs w:val="18"/>
        </w:rPr>
        <w:t>Vse aplikacije morajo biti podvržene nadzoru različic.</w:t>
      </w:r>
    </w:p>
    <w:p w14:paraId="69BC570C" w14:textId="77777777" w:rsidR="00DF2D54" w:rsidRPr="00DF2D54" w:rsidRDefault="00DF2D54" w:rsidP="00DF2D54">
      <w:pPr>
        <w:pStyle w:val="Brezrazmikov"/>
        <w:jc w:val="both"/>
        <w:rPr>
          <w:rFonts w:ascii="Tahoma" w:hAnsi="Tahoma" w:cs="Tahoma"/>
          <w:sz w:val="18"/>
          <w:szCs w:val="18"/>
          <w:lang w:val="sl-SI"/>
        </w:rPr>
      </w:pPr>
    </w:p>
    <w:p w14:paraId="4C175C95" w14:textId="2904CBE8" w:rsidR="001040FE" w:rsidRPr="003151D1" w:rsidRDefault="002F4FA3" w:rsidP="005A7551">
      <w:pPr>
        <w:suppressAutoHyphens/>
        <w:autoSpaceDN w:val="0"/>
        <w:spacing w:line="240" w:lineRule="auto"/>
        <w:jc w:val="both"/>
        <w:textAlignment w:val="baseline"/>
        <w:rPr>
          <w:rFonts w:ascii="Tahoma" w:eastAsia="Calibri" w:hAnsi="Tahoma" w:cs="Tahoma"/>
          <w:b/>
          <w:bCs/>
          <w:kern w:val="3"/>
          <w:sz w:val="18"/>
          <w:szCs w:val="18"/>
          <w:lang w:val="sl-SI"/>
        </w:rPr>
      </w:pPr>
      <w:r w:rsidRPr="003151D1">
        <w:rPr>
          <w:rFonts w:ascii="Tahoma" w:eastAsia="Calibri" w:hAnsi="Tahoma" w:cs="Tahoma"/>
          <w:b/>
          <w:bCs/>
          <w:kern w:val="3"/>
          <w:sz w:val="18"/>
          <w:szCs w:val="18"/>
          <w:lang w:val="sl-SI"/>
        </w:rPr>
        <w:t>1.</w:t>
      </w:r>
      <w:r w:rsidR="0073422F">
        <w:rPr>
          <w:rFonts w:ascii="Tahoma" w:eastAsia="Calibri" w:hAnsi="Tahoma" w:cs="Tahoma"/>
          <w:b/>
          <w:bCs/>
          <w:kern w:val="3"/>
          <w:sz w:val="18"/>
          <w:szCs w:val="18"/>
          <w:lang w:val="sl-SI"/>
        </w:rPr>
        <w:t>6</w:t>
      </w:r>
      <w:r w:rsidRPr="003151D1">
        <w:rPr>
          <w:rFonts w:ascii="Tahoma" w:eastAsia="Calibri" w:hAnsi="Tahoma" w:cs="Tahoma"/>
          <w:b/>
          <w:bCs/>
          <w:kern w:val="3"/>
          <w:sz w:val="18"/>
          <w:szCs w:val="18"/>
          <w:lang w:val="sl-SI"/>
        </w:rPr>
        <w:t xml:space="preserve">) </w:t>
      </w:r>
      <w:r w:rsidR="0073422F">
        <w:rPr>
          <w:rFonts w:ascii="Tahoma" w:eastAsia="Calibri" w:hAnsi="Tahoma" w:cs="Tahoma"/>
          <w:b/>
          <w:bCs/>
          <w:kern w:val="3"/>
          <w:sz w:val="18"/>
          <w:szCs w:val="18"/>
          <w:lang w:val="sl-SI"/>
        </w:rPr>
        <w:t>Upravljanje podatkov, izdelava poročil in označevanje</w:t>
      </w:r>
      <w:r w:rsidR="001040FE" w:rsidRPr="003151D1">
        <w:rPr>
          <w:rFonts w:ascii="Tahoma" w:eastAsia="Calibri" w:hAnsi="Tahoma" w:cs="Tahoma"/>
          <w:b/>
          <w:bCs/>
          <w:kern w:val="3"/>
          <w:sz w:val="18"/>
          <w:szCs w:val="18"/>
          <w:lang w:val="sl-SI"/>
        </w:rPr>
        <w:t>:</w:t>
      </w:r>
    </w:p>
    <w:p w14:paraId="7F3DBBF7" w14:textId="77777777" w:rsidR="0073422F" w:rsidRPr="0073422F" w:rsidRDefault="0073422F" w:rsidP="008C2A3F">
      <w:pPr>
        <w:numPr>
          <w:ilvl w:val="1"/>
          <w:numId w:val="19"/>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Upravljavska programska oprema omogoča vizualizacijo vseh sproščenih, čakajočih in zavrnjenih pripravkov, povezanih z določenim serijskim ali pacientu specifičnim naročilom, ki jih je izvedel robotski sistem. Sistem zagotavlja poročilo o pripravi, ki vsebuje podrobne informacije o uporabljenih materialih, sledljivosti posamezne priprave ter evidentiranih alarmih ali drugih dogodkih, ki so nastali med postopkom priprave.</w:t>
      </w:r>
    </w:p>
    <w:p w14:paraId="7E60FF25" w14:textId="77777777" w:rsidR="0073422F" w:rsidRPr="0073422F" w:rsidRDefault="0073422F" w:rsidP="008C2A3F">
      <w:pPr>
        <w:numPr>
          <w:ilvl w:val="1"/>
          <w:numId w:val="19"/>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 xml:space="preserve">Oznaka izdelka, ki jo generira sistem, je oblikovana v skladu z zahtevami, določenimi v mednarodnih predpisih (naslov lekarne, zahteva po identifikaciji, zdravnik, oddelek, zdravilo in aktivna učinkovina, odmerek – mg in ml – končni vsebnik, črtna koda, čas priprave, čas apliciranja, rok </w:t>
      </w:r>
      <w:r w:rsidRPr="0073422F">
        <w:rPr>
          <w:rFonts w:ascii="Tahoma" w:eastAsiaTheme="minorHAnsi" w:hAnsi="Tahoma" w:cs="Tahoma"/>
          <w:sz w:val="18"/>
          <w:szCs w:val="18"/>
          <w:lang w:val="sl-SI"/>
        </w:rPr>
        <w:lastRenderedPageBreak/>
        <w:t>uporabe, fotosenzitivnost, pogoji shranjevanja). Oznake je možno dodatno prilagoditi glede na posebne zahteve naročnika.</w:t>
      </w:r>
    </w:p>
    <w:p w14:paraId="6A291790" w14:textId="77777777" w:rsidR="0073422F" w:rsidRPr="0073422F" w:rsidRDefault="0073422F" w:rsidP="008C2A3F">
      <w:pPr>
        <w:numPr>
          <w:ilvl w:val="1"/>
          <w:numId w:val="19"/>
        </w:numPr>
        <w:spacing w:after="160" w:line="259" w:lineRule="auto"/>
        <w:contextualSpacing/>
        <w:jc w:val="both"/>
        <w:rPr>
          <w:rFonts w:ascii="Tahoma" w:eastAsiaTheme="minorHAnsi" w:hAnsi="Tahoma" w:cs="Tahoma"/>
          <w:sz w:val="18"/>
          <w:szCs w:val="18"/>
          <w:lang w:val="sl-SI"/>
        </w:rPr>
      </w:pPr>
      <w:r w:rsidRPr="0096569D">
        <w:rPr>
          <w:rFonts w:ascii="Tahoma" w:eastAsiaTheme="minorHAnsi" w:hAnsi="Tahoma" w:cs="Tahoma"/>
          <w:sz w:val="18"/>
          <w:szCs w:val="18"/>
          <w:lang w:val="sl-SI"/>
        </w:rPr>
        <w:t>Sistem bo za</w:t>
      </w:r>
      <w:r w:rsidRPr="0073422F">
        <w:rPr>
          <w:rFonts w:ascii="Tahoma" w:eastAsiaTheme="minorHAnsi" w:hAnsi="Tahoma" w:cs="Tahoma"/>
          <w:sz w:val="18"/>
          <w:szCs w:val="18"/>
          <w:lang w:val="sl-SI"/>
        </w:rPr>
        <w:t xml:space="preserve"> vsako posamezno pacientovo in serijsko pripravo generiral edinstven identifikator, ki ga bo mogoče vključiti v poročilo o pripravi ter na etiketo priprave.</w:t>
      </w:r>
    </w:p>
    <w:p w14:paraId="4579E985" w14:textId="77777777" w:rsidR="0073422F" w:rsidRDefault="0073422F" w:rsidP="008C2A3F">
      <w:pPr>
        <w:numPr>
          <w:ilvl w:val="1"/>
          <w:numId w:val="19"/>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Operater mora imeti možnost, da iz sistema večkrat natisne nalepko, če je nalepka poškodovana.</w:t>
      </w:r>
    </w:p>
    <w:p w14:paraId="4883E20C" w14:textId="77777777" w:rsidR="0073422F" w:rsidRDefault="0073422F" w:rsidP="0073422F">
      <w:pPr>
        <w:spacing w:after="160" w:line="259" w:lineRule="auto"/>
        <w:contextualSpacing/>
        <w:jc w:val="both"/>
        <w:rPr>
          <w:rFonts w:ascii="Tahoma" w:eastAsiaTheme="minorHAnsi" w:hAnsi="Tahoma" w:cs="Tahoma"/>
          <w:sz w:val="18"/>
          <w:szCs w:val="18"/>
          <w:lang w:val="sl-SI"/>
        </w:rPr>
      </w:pPr>
    </w:p>
    <w:p w14:paraId="05A54AE5" w14:textId="42A22F6D" w:rsidR="0073422F" w:rsidRPr="00A027A4" w:rsidRDefault="0073422F" w:rsidP="0073422F">
      <w:pPr>
        <w:spacing w:after="160" w:line="259" w:lineRule="auto"/>
        <w:contextualSpacing/>
        <w:jc w:val="both"/>
        <w:rPr>
          <w:rFonts w:ascii="Tahoma" w:eastAsiaTheme="minorHAnsi" w:hAnsi="Tahoma" w:cs="Tahoma"/>
          <w:b/>
          <w:bCs/>
          <w:sz w:val="18"/>
          <w:szCs w:val="18"/>
          <w:lang w:val="sl-SI"/>
        </w:rPr>
      </w:pPr>
      <w:r w:rsidRPr="00A027A4">
        <w:rPr>
          <w:rFonts w:ascii="Tahoma" w:eastAsiaTheme="minorHAnsi" w:hAnsi="Tahoma" w:cs="Tahoma"/>
          <w:b/>
          <w:bCs/>
          <w:sz w:val="18"/>
          <w:szCs w:val="18"/>
          <w:lang w:val="sl-SI"/>
        </w:rPr>
        <w:t>1.7) Alarmi, opozorila, sporoči</w:t>
      </w:r>
      <w:r w:rsidR="00A027A4">
        <w:rPr>
          <w:rFonts w:ascii="Tahoma" w:eastAsiaTheme="minorHAnsi" w:hAnsi="Tahoma" w:cs="Tahoma"/>
          <w:b/>
          <w:bCs/>
          <w:sz w:val="18"/>
          <w:szCs w:val="18"/>
          <w:lang w:val="sl-SI"/>
        </w:rPr>
        <w:t>l</w:t>
      </w:r>
      <w:r w:rsidRPr="00A027A4">
        <w:rPr>
          <w:rFonts w:ascii="Tahoma" w:eastAsiaTheme="minorHAnsi" w:hAnsi="Tahoma" w:cs="Tahoma"/>
          <w:b/>
          <w:bCs/>
          <w:sz w:val="18"/>
          <w:szCs w:val="18"/>
          <w:lang w:val="sl-SI"/>
        </w:rPr>
        <w:t>a</w:t>
      </w:r>
    </w:p>
    <w:p w14:paraId="39E0F843" w14:textId="77777777" w:rsidR="0073422F" w:rsidRPr="00EE482A" w:rsidRDefault="0073422F" w:rsidP="008C2A3F">
      <w:pPr>
        <w:pStyle w:val="Odstavekseznama"/>
        <w:numPr>
          <w:ilvl w:val="0"/>
          <w:numId w:val="20"/>
        </w:numPr>
        <w:spacing w:after="160" w:line="259" w:lineRule="auto"/>
        <w:jc w:val="both"/>
        <w:rPr>
          <w:rFonts w:ascii="Tahoma" w:eastAsiaTheme="minorHAnsi" w:hAnsi="Tahoma" w:cs="Tahoma"/>
          <w:sz w:val="18"/>
          <w:szCs w:val="18"/>
          <w:lang w:val="sl-SI"/>
        </w:rPr>
      </w:pPr>
      <w:r w:rsidRPr="00EE482A">
        <w:rPr>
          <w:rFonts w:ascii="Tahoma" w:eastAsiaTheme="minorHAnsi" w:hAnsi="Tahoma" w:cs="Tahoma"/>
          <w:sz w:val="18"/>
          <w:szCs w:val="18"/>
          <w:lang w:val="sl-SI"/>
        </w:rPr>
        <w:t>Stalna sporočila/ alarmi morajo biti vidni, na primer z utripanjem in/ali izpisani z drugo barvo.</w:t>
      </w:r>
    </w:p>
    <w:p w14:paraId="06A0F909" w14:textId="77777777" w:rsidR="0073422F" w:rsidRPr="00EE482A" w:rsidRDefault="0073422F" w:rsidP="008C2A3F">
      <w:pPr>
        <w:pStyle w:val="Odstavekseznama"/>
        <w:numPr>
          <w:ilvl w:val="0"/>
          <w:numId w:val="20"/>
        </w:numPr>
        <w:spacing w:after="160" w:line="259" w:lineRule="auto"/>
        <w:jc w:val="both"/>
        <w:rPr>
          <w:rFonts w:ascii="Tahoma" w:eastAsiaTheme="minorHAnsi" w:hAnsi="Tahoma" w:cs="Tahoma"/>
          <w:sz w:val="18"/>
          <w:szCs w:val="18"/>
          <w:lang w:val="sl-SI"/>
        </w:rPr>
      </w:pPr>
      <w:r w:rsidRPr="00EE482A">
        <w:rPr>
          <w:rFonts w:ascii="Tahoma" w:eastAsiaTheme="minorHAnsi" w:hAnsi="Tahoma" w:cs="Tahoma"/>
          <w:sz w:val="18"/>
          <w:szCs w:val="18"/>
          <w:lang w:val="sl-SI"/>
        </w:rPr>
        <w:t>Na relevantnih funkcijah morajo biti zagotovljeni alarmni indikatorji, vključno z indikacijo proizvodnih napak, prekoračitvijo dovoljenih temperatur ipd.</w:t>
      </w:r>
    </w:p>
    <w:p w14:paraId="687E87D0" w14:textId="77777777" w:rsidR="0073422F" w:rsidRPr="00EE482A" w:rsidRDefault="0073422F" w:rsidP="008C2A3F">
      <w:pPr>
        <w:pStyle w:val="Odstavekseznama"/>
        <w:numPr>
          <w:ilvl w:val="0"/>
          <w:numId w:val="20"/>
        </w:numPr>
        <w:spacing w:after="160" w:line="259" w:lineRule="auto"/>
        <w:jc w:val="both"/>
        <w:rPr>
          <w:rFonts w:ascii="Tahoma" w:eastAsiaTheme="minorHAnsi" w:hAnsi="Tahoma" w:cs="Tahoma"/>
          <w:sz w:val="18"/>
          <w:szCs w:val="18"/>
          <w:lang w:val="sl-SI"/>
        </w:rPr>
      </w:pPr>
      <w:r w:rsidRPr="00EE482A">
        <w:rPr>
          <w:rFonts w:ascii="Tahoma" w:eastAsiaTheme="minorHAnsi" w:hAnsi="Tahoma" w:cs="Tahoma"/>
          <w:sz w:val="18"/>
          <w:szCs w:val="18"/>
          <w:lang w:val="sl-SI"/>
        </w:rPr>
        <w:t>Dnevniki alarmov sistema se morajo shranjevati in morajo vključevati vrsto napake, datum in čas ter izvedeni ukrep.</w:t>
      </w:r>
    </w:p>
    <w:p w14:paraId="373FDDBE" w14:textId="2C1FF5F6" w:rsidR="0073422F" w:rsidRPr="0034697B" w:rsidRDefault="0073422F" w:rsidP="0073422F">
      <w:pPr>
        <w:spacing w:after="160" w:line="259" w:lineRule="auto"/>
        <w:contextualSpacing/>
        <w:jc w:val="both"/>
        <w:rPr>
          <w:rFonts w:ascii="Tahoma" w:eastAsiaTheme="minorHAnsi" w:hAnsi="Tahoma" w:cs="Tahoma"/>
          <w:b/>
          <w:bCs/>
          <w:sz w:val="18"/>
          <w:szCs w:val="18"/>
          <w:lang w:val="sl-SI"/>
        </w:rPr>
      </w:pPr>
      <w:r w:rsidRPr="0034697B">
        <w:rPr>
          <w:rFonts w:ascii="Tahoma" w:eastAsiaTheme="minorHAnsi" w:hAnsi="Tahoma" w:cs="Tahoma"/>
          <w:b/>
          <w:bCs/>
          <w:sz w:val="18"/>
          <w:szCs w:val="18"/>
          <w:lang w:val="sl-SI"/>
        </w:rPr>
        <w:t>1.8) Informacijski sistem – uporabniški dostop</w:t>
      </w:r>
    </w:p>
    <w:p w14:paraId="33BAEFFC" w14:textId="77777777" w:rsidR="0073422F" w:rsidRPr="0073422F" w:rsidRDefault="0073422F" w:rsidP="008C2A3F">
      <w:pPr>
        <w:numPr>
          <w:ilvl w:val="1"/>
          <w:numId w:val="21"/>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Pooblastila za upravljanje uporabniških računov (ustvarjanje, ukinitev in urejanje uporabniških profilov) naj ima izključno skrbnik. Ostalim uporabniškim nivojem dostop do administracije uporabnikov ne sme biti omogočen.</w:t>
      </w:r>
    </w:p>
    <w:p w14:paraId="25955CC2" w14:textId="77777777" w:rsidR="0073422F" w:rsidRPr="0073422F" w:rsidRDefault="0073422F" w:rsidP="008C2A3F">
      <w:pPr>
        <w:numPr>
          <w:ilvl w:val="1"/>
          <w:numId w:val="21"/>
        </w:numPr>
        <w:spacing w:after="160" w:line="259" w:lineRule="auto"/>
        <w:contextualSpacing/>
        <w:jc w:val="both"/>
        <w:rPr>
          <w:rFonts w:ascii="Tahoma" w:eastAsiaTheme="minorHAnsi" w:hAnsi="Tahoma" w:cs="Tahoma"/>
          <w:sz w:val="18"/>
          <w:szCs w:val="18"/>
          <w:lang w:val="sl-SI"/>
        </w:rPr>
      </w:pPr>
      <w:r w:rsidRPr="0073422F">
        <w:rPr>
          <w:rFonts w:ascii="Tahoma" w:hAnsi="Tahoma" w:cs="Tahoma"/>
          <w:sz w:val="18"/>
          <w:szCs w:val="18"/>
          <w:lang w:val="sl-SI" w:eastAsia="sl-SI"/>
        </w:rPr>
        <w:t>Vsi dostopi do sistema morajo temeljiti na prijavi in odjavi z uporabniškim imenom in geslom.</w:t>
      </w:r>
    </w:p>
    <w:p w14:paraId="6E143984" w14:textId="77777777" w:rsidR="0073422F" w:rsidRPr="0073422F" w:rsidRDefault="0073422F" w:rsidP="008C2A3F">
      <w:pPr>
        <w:numPr>
          <w:ilvl w:val="1"/>
          <w:numId w:val="21"/>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Sistem mora omogočati konfiguracijo individualnih dostopnih pravic za posamezne uporabnike ali za različne ravni uporabnikov.</w:t>
      </w:r>
    </w:p>
    <w:p w14:paraId="18EF8241" w14:textId="77777777" w:rsidR="0073422F" w:rsidRPr="0073422F" w:rsidRDefault="0073422F" w:rsidP="008C2A3F">
      <w:pPr>
        <w:numPr>
          <w:ilvl w:val="1"/>
          <w:numId w:val="21"/>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Dostop do podatkov in spreminjanje parametrov morajo imeti izključno uporabniki z ustrezno dodeljenimi dostopnimi pravicami.</w:t>
      </w:r>
    </w:p>
    <w:p w14:paraId="6F2B1161" w14:textId="524E552A" w:rsidR="0073422F" w:rsidRPr="0034697B" w:rsidRDefault="0073422F" w:rsidP="0073422F">
      <w:pPr>
        <w:spacing w:after="160" w:line="259" w:lineRule="auto"/>
        <w:contextualSpacing/>
        <w:rPr>
          <w:rFonts w:ascii="Tahoma" w:eastAsiaTheme="minorHAnsi" w:hAnsi="Tahoma" w:cs="Tahoma"/>
          <w:b/>
          <w:bCs/>
          <w:sz w:val="18"/>
          <w:szCs w:val="18"/>
          <w:lang w:val="sl-SI"/>
        </w:rPr>
      </w:pPr>
      <w:r w:rsidRPr="0034697B">
        <w:rPr>
          <w:rFonts w:ascii="Tahoma" w:eastAsiaTheme="minorHAnsi" w:hAnsi="Tahoma" w:cs="Tahoma"/>
          <w:b/>
          <w:bCs/>
          <w:sz w:val="18"/>
          <w:szCs w:val="18"/>
          <w:lang w:val="sl-SI"/>
        </w:rPr>
        <w:t>1.9) Varnost pri delu</w:t>
      </w:r>
    </w:p>
    <w:p w14:paraId="2CD359B8" w14:textId="3C8FAEA0"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Zagotovljeni morajo biti ustrezni dokumentirani podatki o učinkovitosti dekontaminacije čistilnega sistema, vgrajenega v robot.</w:t>
      </w:r>
    </w:p>
    <w:p w14:paraId="4325A50F"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Za zaščito operaterja mora biti zagotovljena ustrezna zračna pregrada oziroma fizična zapora v območju pretoka zraka oziroma vrat. Učinkovitost te zaščitne pregrade mora biti dokumentirana z dimnimi študijami.</w:t>
      </w:r>
    </w:p>
    <w:p w14:paraId="163A19A7"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Pred odstranitvijo posode za odpadke iz robota morajo biti odpadki varno in hermetično zaprti s pokrovom, s čimer se prepreči morebitna kontaminacija okolja.</w:t>
      </w:r>
    </w:p>
    <w:p w14:paraId="4DF6D00B"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Enote za odstranjevanje odpadkov morajo biti zasnovane z dvojnim prenosnim sistemom (double port transfer system), ki zagotavlja popolno zračno zaprtost ter preprečuje vsakršno izmenjavo zraka med procesnim območjem in zunanjim okoljem med postopkom zamenjave vreč za odpadke.</w:t>
      </w:r>
    </w:p>
    <w:p w14:paraId="10980E91"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Robot mora biti opremljen z avtomatiziranim in avtonomnim sistemom za čiščenje delovnega območja, ki omogoča samodejno izvedbo postopkov čiščenja in sušenja brez potrebe po prisotnosti uporabnika oziroma operaterja.</w:t>
      </w:r>
    </w:p>
    <w:p w14:paraId="3473789D"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 xml:space="preserve">Sterilizacijska komora: naprava mora biti opremljena z eno centralno sterilizacijsko komoro, zasnovano tako, da omogoča stabilno integracijo v sistem brez vpliva na tlačne razmere v delovnem prostoru. Komora mora vsebovati visoko učinkovite HEPA filtre in omogočati plinsko sterilizacijo z vodikovim peroksidom, pri čemer mora biti proces prilagodljiv različnim komercialno dostopnim embalažnim formatom. Trajanje sterilizacijskega cikla ne sme biti daljše od 25 minut. </w:t>
      </w:r>
      <w:r w:rsidRPr="0073422F">
        <w:rPr>
          <w:rFonts w:ascii="Tahoma" w:hAnsi="Tahoma" w:cs="Tahoma"/>
          <w:sz w:val="18"/>
          <w:szCs w:val="18"/>
          <w:lang w:val="sl-SI" w:eastAsia="sl-SI"/>
        </w:rPr>
        <w:t xml:space="preserve">Učinkovitost sterilizacije mora biti ≥ 6 log. </w:t>
      </w:r>
      <w:r w:rsidRPr="0073422F">
        <w:rPr>
          <w:rFonts w:ascii="Tahoma" w:eastAsiaTheme="minorHAnsi" w:hAnsi="Tahoma" w:cs="Tahoma"/>
          <w:sz w:val="18"/>
          <w:szCs w:val="18"/>
          <w:lang w:val="sl-SI"/>
        </w:rPr>
        <w:t xml:space="preserve">Sistem mora omogočati samodejen izpis vseh štirih faz sterilizacijskega procesa. </w:t>
      </w:r>
    </w:p>
    <w:p w14:paraId="4CE6F1C1"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hAnsi="Tahoma" w:cs="Tahoma"/>
          <w:sz w:val="18"/>
          <w:szCs w:val="18"/>
          <w:lang w:val="sl-SI" w:eastAsia="sl-SI"/>
        </w:rPr>
        <w:t xml:space="preserve">Izolator z možnostjo negativnega/pozitivnega tlaka kot podaljšek centralne sterilizacijske komore: naprava mora imeti dodatno delovno mesto, opremljeno z enim parom rokavic (2 rokavici), odvodno cevjo ter funkcionalnostjo delovanja pod pozitivnim ali negativnim tlakom. Preklapljanje med obema režimoma tlaka mora biti izvedljivo brez potrebe po mehanskih spremembah izolatorja, zgolj na podlagi proizvodnih zahtev. Delovanje naprave mora zagotavljati ustrezno zaščito pred kontaminacijo, pri čemer mora biti zagotovljen zračni razred čistosti ISO 5 (razred A) v skladu s standardom ISO 14644-1 znotraj delovnega prostora izolatorja. Vgrajeni morajo biti HEPA filtri razreda H14, skladni s standardom EN 1822-1, zagotovljeno mora biti tesnjenje izolatorja razreda 2 po standardu ISO 10648-2 (dovoljena stopnja puščanja). Na levi strani naprave mora biti integrirana dodatna sterilizacijska komora. Komora mora biti opremljena z HEPA-filtri in povezana z napravo tako, da ne vpliva na tlačne pogoje v delovnem prostoru. Plinska sterilizacija z vodikovim peroksidom mora biti prilagodljiva vsem dostopnim oblikam embalaže na trgu. </w:t>
      </w:r>
      <w:r w:rsidRPr="0073422F">
        <w:rPr>
          <w:rFonts w:ascii="Tahoma" w:eastAsiaTheme="minorHAnsi" w:hAnsi="Tahoma" w:cs="Tahoma"/>
          <w:sz w:val="18"/>
          <w:szCs w:val="18"/>
          <w:lang w:val="sl-SI"/>
        </w:rPr>
        <w:t xml:space="preserve">Trajanje sterilizacijskega cikla ne sme biti daljše od 25 minut. </w:t>
      </w:r>
      <w:r w:rsidRPr="0073422F">
        <w:rPr>
          <w:rFonts w:ascii="Tahoma" w:hAnsi="Tahoma" w:cs="Tahoma"/>
          <w:sz w:val="18"/>
          <w:szCs w:val="18"/>
          <w:lang w:val="sl-SI" w:eastAsia="sl-SI"/>
        </w:rPr>
        <w:t xml:space="preserve"> Učinkovitost sterilizacije mora biti ≥ 6 log. Sistem mora omogočati avtomatski izpis vseh štirih faz sterilizacijskega procesa.</w:t>
      </w:r>
    </w:p>
    <w:p w14:paraId="52D56755"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lastRenderedPageBreak/>
        <w:t>Notranje dimenzije izolatorja, namenjenega dodatnemu delovnemu mestu, morajo znašati najmanj 1200 mm × 650 mm × 750 mm (D × Š × V).</w:t>
      </w:r>
    </w:p>
    <w:p w14:paraId="5FEA0922" w14:textId="77777777" w:rsid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Naprava mora omogočati učinkovito in nemoteno upravljanje prek zaslona z minimalno diagonalo 22", vključevati integrirano gravimetrično tehtnico ter tiskalnik črtne kode, namenjen izvajanju gravimetrične priprave aplikacijskega sistema na vseh delovnih postajah. Celotna funkcionalna integracija teh komponent mora biti potrjena z ustreznim certifikatom proizvajalca aplikacijskega sistema.</w:t>
      </w:r>
    </w:p>
    <w:p w14:paraId="54810E12" w14:textId="3E85C2BB" w:rsidR="0073422F" w:rsidRPr="00190898" w:rsidRDefault="0073422F" w:rsidP="0073422F">
      <w:pPr>
        <w:spacing w:after="160" w:line="259" w:lineRule="auto"/>
        <w:contextualSpacing/>
        <w:jc w:val="both"/>
        <w:rPr>
          <w:rFonts w:ascii="Tahoma" w:eastAsiaTheme="minorHAnsi" w:hAnsi="Tahoma" w:cs="Tahoma"/>
          <w:b/>
          <w:bCs/>
          <w:sz w:val="18"/>
          <w:szCs w:val="18"/>
          <w:lang w:val="sl-SI"/>
        </w:rPr>
      </w:pPr>
      <w:r w:rsidRPr="00190898">
        <w:rPr>
          <w:rFonts w:ascii="Tahoma" w:eastAsiaTheme="minorHAnsi" w:hAnsi="Tahoma" w:cs="Tahoma"/>
          <w:b/>
          <w:bCs/>
          <w:sz w:val="18"/>
          <w:szCs w:val="18"/>
          <w:lang w:val="sl-SI"/>
        </w:rPr>
        <w:t>2.0) Namestitev, vzdrževanje, usposabljanje in podpora</w:t>
      </w:r>
    </w:p>
    <w:p w14:paraId="6D57B184" w14:textId="295EBAC5" w:rsidR="0073422F" w:rsidRPr="0073422F" w:rsidRDefault="0073422F" w:rsidP="008C2A3F">
      <w:pPr>
        <w:numPr>
          <w:ilvl w:val="1"/>
          <w:numId w:val="23"/>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 xml:space="preserve">Dobavitelj mora predložiti navodila za delo </w:t>
      </w:r>
      <w:r w:rsidR="00916AFE">
        <w:rPr>
          <w:rFonts w:ascii="Tahoma" w:eastAsiaTheme="minorHAnsi" w:hAnsi="Tahoma" w:cs="Tahoma"/>
          <w:sz w:val="18"/>
          <w:szCs w:val="18"/>
          <w:lang w:val="sl-SI"/>
        </w:rPr>
        <w:t>s</w:t>
      </w:r>
      <w:r w:rsidRPr="0073422F">
        <w:rPr>
          <w:rFonts w:ascii="Tahoma" w:eastAsiaTheme="minorHAnsi" w:hAnsi="Tahoma" w:cs="Tahoma"/>
          <w:sz w:val="18"/>
          <w:szCs w:val="18"/>
          <w:lang w:val="sl-SI"/>
        </w:rPr>
        <w:t xml:space="preserve"> proizvodno opremo.</w:t>
      </w:r>
    </w:p>
    <w:p w14:paraId="58420844" w14:textId="77777777" w:rsidR="0073422F" w:rsidRPr="0073422F" w:rsidRDefault="0073422F" w:rsidP="008C2A3F">
      <w:pPr>
        <w:numPr>
          <w:ilvl w:val="1"/>
          <w:numId w:val="23"/>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Usposabljanje uporabnikov se izvede po namestitvi sistema v skladu z izobraževalnim priročnikom dobavitelja ter v skladu z načrtom usposabljanja in kvalifikacije uporabnikov, ki ga je predhodno odobril naročnik.</w:t>
      </w:r>
    </w:p>
    <w:p w14:paraId="78440785" w14:textId="5EF38DD3" w:rsidR="0073422F" w:rsidRPr="0073422F" w:rsidRDefault="0073422F" w:rsidP="008C2A3F">
      <w:pPr>
        <w:numPr>
          <w:ilvl w:val="1"/>
          <w:numId w:val="23"/>
        </w:numPr>
        <w:spacing w:after="160" w:line="259" w:lineRule="auto"/>
        <w:contextualSpacing/>
        <w:rPr>
          <w:rFonts w:ascii="Tahoma" w:eastAsiaTheme="minorHAnsi" w:hAnsi="Tahoma" w:cs="Tahoma"/>
          <w:sz w:val="18"/>
          <w:szCs w:val="18"/>
          <w:lang w:val="sl-SI"/>
        </w:rPr>
      </w:pPr>
      <w:r w:rsidRPr="0073422F">
        <w:rPr>
          <w:rFonts w:ascii="Tahoma" w:hAnsi="Tahoma" w:cs="Tahoma"/>
          <w:sz w:val="18"/>
          <w:szCs w:val="18"/>
          <w:lang w:val="sl-SI" w:eastAsia="sl-SI"/>
        </w:rPr>
        <w:t>Pomoč uporabnikom mora biti zagotovljena z lokalno usposobljenim tehničnim osebjem z ustreznimi izkušnjami na področju avtomatizacije in programske opreme. Za podporo uporabnikom mora biti na voljo namenski servisni center (helpdesk), ki zagotavlja čim hitrejšo obravnavo zahtevkov za tehnično pomoč. Podpora mora biti organizirana v treh stopnjah, in sicer telefonska (1. stopnja), oddaljen dostop do sistema prek varne VPN povezave (2. stopnja) ter po potrebi izvedba servisa na lokaciji naročnika (3. stopnja). V okviru servisne pogodbe morata biti vključena najmanj dva preventivna servisna pregleda letno ter najmanj ena nadgradnja sistema letno. Podpora mora vključevati tudi validacijo novih zdravil in upravljanje baze podatkov o zdravilih na napravi.</w:t>
      </w:r>
    </w:p>
    <w:p w14:paraId="64E16BF4" w14:textId="77777777" w:rsidR="0073422F" w:rsidRPr="0073422F" w:rsidRDefault="0073422F" w:rsidP="008C2A3F">
      <w:pPr>
        <w:numPr>
          <w:ilvl w:val="1"/>
          <w:numId w:val="23"/>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Robot mora biti validiran za namestitev v čisti prostor razreda ISO 8 v skladu s standardom UNI EN ISO 14644.</w:t>
      </w:r>
    </w:p>
    <w:p w14:paraId="2FEE6D75" w14:textId="77777777" w:rsidR="00B65936" w:rsidRPr="003151D1" w:rsidRDefault="00B65936" w:rsidP="00CD3204">
      <w:pPr>
        <w:suppressAutoHyphens/>
        <w:autoSpaceDN w:val="0"/>
        <w:spacing w:after="160" w:line="240" w:lineRule="auto"/>
        <w:jc w:val="both"/>
        <w:textAlignment w:val="baseline"/>
        <w:rPr>
          <w:rFonts w:ascii="Tahoma" w:eastAsia="Calibri" w:hAnsi="Tahoma" w:cs="Tahoma"/>
          <w:kern w:val="3"/>
          <w:sz w:val="18"/>
          <w:szCs w:val="18"/>
          <w:lang w:val="sl-SI"/>
        </w:rPr>
      </w:pPr>
    </w:p>
    <w:p w14:paraId="258BEA37" w14:textId="113EFBE3" w:rsidR="009E2411" w:rsidRPr="003151D1" w:rsidRDefault="002F4FA3" w:rsidP="00CD3204">
      <w:pPr>
        <w:suppressAutoHyphens/>
        <w:autoSpaceDN w:val="0"/>
        <w:spacing w:line="240" w:lineRule="auto"/>
        <w:jc w:val="both"/>
        <w:textAlignment w:val="baseline"/>
        <w:rPr>
          <w:rFonts w:ascii="Tahoma" w:eastAsia="Lucida Sans Unicode" w:hAnsi="Tahoma" w:cs="Tahoma"/>
          <w:b/>
          <w:bCs/>
          <w:sz w:val="18"/>
          <w:szCs w:val="18"/>
          <w:lang w:val="sl-SI" w:eastAsia="hi-IN" w:bidi="hi-IN"/>
        </w:rPr>
      </w:pPr>
      <w:r w:rsidRPr="003151D1">
        <w:rPr>
          <w:rFonts w:ascii="Tahoma" w:eastAsia="Lucida Sans Unicode" w:hAnsi="Tahoma" w:cs="Tahoma"/>
          <w:b/>
          <w:bCs/>
          <w:sz w:val="18"/>
          <w:szCs w:val="18"/>
          <w:lang w:val="sl-SI" w:eastAsia="hi-IN" w:bidi="hi-IN"/>
        </w:rPr>
        <w:t xml:space="preserve">2) </w:t>
      </w:r>
      <w:r w:rsidR="009E2411" w:rsidRPr="003151D1">
        <w:rPr>
          <w:rFonts w:ascii="Tahoma" w:eastAsia="Lucida Sans Unicode" w:hAnsi="Tahoma" w:cs="Tahoma"/>
          <w:b/>
          <w:bCs/>
          <w:sz w:val="18"/>
          <w:szCs w:val="18"/>
          <w:lang w:val="sl-SI" w:eastAsia="hi-IN" w:bidi="hi-IN"/>
        </w:rPr>
        <w:t>INTEGRACIJA</w:t>
      </w:r>
      <w:r w:rsidRPr="003151D1">
        <w:rPr>
          <w:rFonts w:ascii="Tahoma" w:eastAsia="Lucida Sans Unicode" w:hAnsi="Tahoma" w:cs="Tahoma"/>
          <w:b/>
          <w:bCs/>
          <w:sz w:val="18"/>
          <w:szCs w:val="18"/>
          <w:lang w:val="sl-SI" w:eastAsia="hi-IN" w:bidi="hi-IN"/>
        </w:rPr>
        <w:t xml:space="preserve"> (na strani ponudnika)</w:t>
      </w:r>
    </w:p>
    <w:p w14:paraId="364FCD40" w14:textId="02DBCE20" w:rsidR="00BE5ECE" w:rsidRPr="003151D1" w:rsidRDefault="00BE5ECE"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Ponudnik mora zagotoviti integracijo (povezavo), ki mora podpirati </w:t>
      </w:r>
      <w:r w:rsidR="00680CF2">
        <w:rPr>
          <w:rFonts w:ascii="Tahoma" w:eastAsia="Calibri" w:hAnsi="Tahoma" w:cs="Tahoma"/>
          <w:kern w:val="3"/>
          <w:sz w:val="18"/>
          <w:szCs w:val="18"/>
          <w:lang w:val="sl-SI"/>
        </w:rPr>
        <w:t xml:space="preserve">vsaj </w:t>
      </w:r>
      <w:r w:rsidRPr="003151D1">
        <w:rPr>
          <w:rFonts w:ascii="Tahoma" w:eastAsia="Calibri" w:hAnsi="Tahoma" w:cs="Tahoma"/>
          <w:kern w:val="3"/>
          <w:sz w:val="18"/>
          <w:szCs w:val="18"/>
          <w:lang w:val="sl-SI"/>
        </w:rPr>
        <w:t xml:space="preserve">standard </w:t>
      </w:r>
      <w:r w:rsidR="00705620">
        <w:rPr>
          <w:rFonts w:ascii="Tahoma" w:eastAsia="Calibri" w:hAnsi="Tahoma" w:cs="Tahoma"/>
          <w:kern w:val="3"/>
          <w:sz w:val="18"/>
          <w:szCs w:val="18"/>
          <w:lang w:val="sl-SI"/>
        </w:rPr>
        <w:t>HL7</w:t>
      </w:r>
      <w:r w:rsidRPr="003151D1">
        <w:rPr>
          <w:rFonts w:ascii="Tahoma" w:eastAsia="Calibri" w:hAnsi="Tahoma" w:cs="Tahoma"/>
          <w:kern w:val="3"/>
          <w:sz w:val="18"/>
          <w:szCs w:val="18"/>
          <w:lang w:val="sl-SI"/>
        </w:rPr>
        <w:t xml:space="preserve"> </w:t>
      </w:r>
      <w:r w:rsidR="00841827">
        <w:rPr>
          <w:rFonts w:ascii="Tahoma" w:eastAsia="Calibri" w:hAnsi="Tahoma" w:cs="Tahoma"/>
          <w:kern w:val="3"/>
          <w:sz w:val="18"/>
          <w:szCs w:val="18"/>
          <w:lang w:val="sl-SI"/>
        </w:rPr>
        <w:t>s</w:t>
      </w:r>
      <w:r w:rsidRPr="003151D1">
        <w:rPr>
          <w:rFonts w:ascii="Tahoma" w:eastAsia="Calibri" w:hAnsi="Tahoma" w:cs="Tahoma"/>
          <w:kern w:val="3"/>
          <w:sz w:val="18"/>
          <w:szCs w:val="18"/>
          <w:lang w:val="sl-SI"/>
        </w:rPr>
        <w:t xml:space="preserve"> </w:t>
      </w:r>
      <w:r w:rsidR="00841827">
        <w:rPr>
          <w:rFonts w:ascii="Tahoma" w:eastAsia="Calibri" w:hAnsi="Tahoma" w:cs="Tahoma"/>
          <w:kern w:val="3"/>
          <w:sz w:val="18"/>
          <w:szCs w:val="18"/>
          <w:lang w:val="sl-SI"/>
        </w:rPr>
        <w:t xml:space="preserve">programom iz sklopa </w:t>
      </w:r>
      <w:r w:rsidR="0018518A">
        <w:rPr>
          <w:rFonts w:ascii="Tahoma" w:eastAsia="Calibri" w:hAnsi="Tahoma" w:cs="Tahoma"/>
          <w:kern w:val="3"/>
          <w:sz w:val="18"/>
          <w:szCs w:val="18"/>
          <w:lang w:val="sl-SI"/>
        </w:rPr>
        <w:t>3</w:t>
      </w:r>
      <w:r w:rsidR="00841827">
        <w:rPr>
          <w:rFonts w:ascii="Tahoma" w:eastAsia="Calibri" w:hAnsi="Tahoma" w:cs="Tahoma"/>
          <w:kern w:val="3"/>
          <w:sz w:val="18"/>
          <w:szCs w:val="18"/>
          <w:lang w:val="sl-SI"/>
        </w:rPr>
        <w:t xml:space="preserve"> tega javnega naročila</w:t>
      </w:r>
      <w:r w:rsidRPr="003151D1">
        <w:rPr>
          <w:rFonts w:ascii="Tahoma" w:eastAsia="Calibri" w:hAnsi="Tahoma" w:cs="Tahoma"/>
          <w:kern w:val="3"/>
          <w:sz w:val="18"/>
          <w:szCs w:val="18"/>
          <w:lang w:val="sl-SI"/>
        </w:rPr>
        <w:t>:</w:t>
      </w:r>
    </w:p>
    <w:p w14:paraId="38870F36" w14:textId="5D18438E" w:rsidR="00BE5ECE" w:rsidRPr="003151D1" w:rsidRDefault="00BE5ECE"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Programsko opremo/vmesnik za integracijo na strani </w:t>
      </w:r>
      <w:r w:rsidR="00644AA6">
        <w:rPr>
          <w:rFonts w:ascii="Tahoma" w:eastAsia="Calibri" w:hAnsi="Tahoma" w:cs="Tahoma"/>
          <w:kern w:val="3"/>
          <w:sz w:val="18"/>
          <w:szCs w:val="18"/>
          <w:lang w:val="sl-SI"/>
        </w:rPr>
        <w:t>informacijskega sistema za predpisovanje, naročanje, centralno pripravo in aplikacijo protitumornih zdravil (IS-CITO)</w:t>
      </w:r>
      <w:r w:rsidRPr="003151D1">
        <w:rPr>
          <w:rFonts w:ascii="Tahoma" w:eastAsia="Calibri" w:hAnsi="Tahoma" w:cs="Tahoma"/>
          <w:kern w:val="3"/>
          <w:sz w:val="18"/>
          <w:szCs w:val="18"/>
          <w:lang w:val="sl-SI"/>
        </w:rPr>
        <w:t>,</w:t>
      </w:r>
    </w:p>
    <w:p w14:paraId="03A247D7" w14:textId="3614181F" w:rsidR="00BE5ECE" w:rsidRPr="003151D1" w:rsidRDefault="00841827"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Pr>
          <w:rFonts w:ascii="Tahoma" w:eastAsia="Calibri" w:hAnsi="Tahoma" w:cs="Tahoma"/>
          <w:kern w:val="3"/>
          <w:sz w:val="18"/>
          <w:szCs w:val="18"/>
          <w:lang w:val="sl-SI"/>
        </w:rPr>
        <w:t xml:space="preserve">Robot samodejno pripravi pripravke po recepturah/samodejnih navodilih </w:t>
      </w:r>
      <w:r w:rsidR="00644AA6">
        <w:rPr>
          <w:rFonts w:ascii="Tahoma" w:eastAsia="Calibri" w:hAnsi="Tahoma" w:cs="Tahoma"/>
          <w:kern w:val="3"/>
          <w:sz w:val="18"/>
          <w:szCs w:val="18"/>
          <w:lang w:val="sl-SI"/>
        </w:rPr>
        <w:t>IS-CITO</w:t>
      </w:r>
      <w:r w:rsidR="00BE5ECE" w:rsidRPr="003151D1">
        <w:rPr>
          <w:rFonts w:ascii="Tahoma" w:eastAsia="Calibri" w:hAnsi="Tahoma" w:cs="Tahoma"/>
          <w:kern w:val="3"/>
          <w:sz w:val="18"/>
          <w:szCs w:val="18"/>
          <w:lang w:val="sl-SI"/>
        </w:rPr>
        <w:t>,</w:t>
      </w:r>
    </w:p>
    <w:p w14:paraId="75D18895" w14:textId="3DCCD14C" w:rsidR="00BE5ECE" w:rsidRPr="003151D1" w:rsidRDefault="00BE5ECE"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Splošne implementacije v produkcijsko okolje naročnika.</w:t>
      </w:r>
    </w:p>
    <w:p w14:paraId="74DF2F07" w14:textId="5140EAA7" w:rsidR="007D7F8C" w:rsidRPr="003151D1" w:rsidRDefault="005749F9"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Ponudnik mora biti na razpolago </w:t>
      </w:r>
      <w:r w:rsidR="00B65936" w:rsidRPr="003151D1">
        <w:rPr>
          <w:rFonts w:ascii="Tahoma" w:eastAsia="Calibri" w:hAnsi="Tahoma" w:cs="Tahoma"/>
          <w:kern w:val="3"/>
          <w:sz w:val="18"/>
          <w:szCs w:val="18"/>
          <w:lang w:val="sl-SI"/>
        </w:rPr>
        <w:t>podjetj</w:t>
      </w:r>
      <w:r w:rsidR="00841827">
        <w:rPr>
          <w:rFonts w:ascii="Tahoma" w:eastAsia="Calibri" w:hAnsi="Tahoma" w:cs="Tahoma"/>
          <w:kern w:val="3"/>
          <w:sz w:val="18"/>
          <w:szCs w:val="18"/>
          <w:lang w:val="sl-SI"/>
        </w:rPr>
        <w:t>u</w:t>
      </w:r>
      <w:r w:rsidRPr="003151D1">
        <w:rPr>
          <w:rFonts w:ascii="Tahoma" w:eastAsia="Calibri" w:hAnsi="Tahoma" w:cs="Tahoma"/>
          <w:kern w:val="3"/>
          <w:sz w:val="18"/>
          <w:szCs w:val="18"/>
          <w:lang w:val="sl-SI"/>
        </w:rPr>
        <w:t xml:space="preserve"> za programsko integracijo</w:t>
      </w:r>
      <w:r w:rsidR="0069037B" w:rsidRPr="003151D1">
        <w:rPr>
          <w:rFonts w:ascii="Tahoma" w:eastAsia="Calibri" w:hAnsi="Tahoma" w:cs="Tahoma"/>
          <w:kern w:val="3"/>
          <w:sz w:val="18"/>
          <w:szCs w:val="18"/>
          <w:lang w:val="sl-SI"/>
        </w:rPr>
        <w:t xml:space="preserve"> </w:t>
      </w:r>
      <w:r w:rsidR="00644AA6">
        <w:rPr>
          <w:rFonts w:ascii="Tahoma" w:eastAsia="Calibri" w:hAnsi="Tahoma" w:cs="Tahoma"/>
          <w:kern w:val="3"/>
          <w:sz w:val="18"/>
          <w:szCs w:val="18"/>
          <w:lang w:val="sl-SI"/>
        </w:rPr>
        <w:t>IS-CITO</w:t>
      </w:r>
      <w:r w:rsidR="00841827">
        <w:rPr>
          <w:rFonts w:ascii="Tahoma" w:eastAsia="Calibri" w:hAnsi="Tahoma" w:cs="Tahoma"/>
          <w:kern w:val="3"/>
          <w:sz w:val="18"/>
          <w:szCs w:val="18"/>
          <w:lang w:val="sl-SI"/>
        </w:rPr>
        <w:t xml:space="preserve"> v drugem sklopu tega javnega naročila (v nadaljevanju: naročnikov partner)</w:t>
      </w:r>
      <w:r w:rsidR="0049150C" w:rsidRPr="003151D1">
        <w:rPr>
          <w:rFonts w:ascii="Tahoma" w:eastAsia="Calibri" w:hAnsi="Tahoma" w:cs="Tahoma"/>
          <w:kern w:val="3"/>
          <w:sz w:val="18"/>
          <w:szCs w:val="18"/>
          <w:lang w:val="sl-SI"/>
        </w:rPr>
        <w:t xml:space="preserve"> in mora v ceni namestitve vključiti vse stroške z morebitno integracijo na lastni strani (stroške </w:t>
      </w:r>
      <w:r w:rsidR="00841827">
        <w:rPr>
          <w:rFonts w:ascii="Tahoma" w:eastAsia="Calibri" w:hAnsi="Tahoma" w:cs="Tahoma"/>
          <w:kern w:val="3"/>
          <w:sz w:val="18"/>
          <w:szCs w:val="18"/>
          <w:lang w:val="sl-SI"/>
        </w:rPr>
        <w:t xml:space="preserve">sistema </w:t>
      </w:r>
      <w:r w:rsidR="00644AA6">
        <w:rPr>
          <w:rFonts w:ascii="Tahoma" w:eastAsia="Calibri" w:hAnsi="Tahoma" w:cs="Tahoma"/>
          <w:kern w:val="3"/>
          <w:sz w:val="18"/>
          <w:szCs w:val="18"/>
          <w:lang w:val="sl-SI"/>
        </w:rPr>
        <w:t>IS-CITO</w:t>
      </w:r>
      <w:r w:rsidR="0049150C" w:rsidRPr="003151D1">
        <w:rPr>
          <w:rFonts w:ascii="Tahoma" w:eastAsia="Calibri" w:hAnsi="Tahoma" w:cs="Tahoma"/>
          <w:kern w:val="3"/>
          <w:sz w:val="18"/>
          <w:szCs w:val="18"/>
          <w:lang w:val="sl-SI"/>
        </w:rPr>
        <w:t xml:space="preserve"> krije naročnik</w:t>
      </w:r>
      <w:r w:rsidR="005151E6" w:rsidRPr="003151D1">
        <w:rPr>
          <w:rFonts w:ascii="Tahoma" w:eastAsia="Calibri" w:hAnsi="Tahoma" w:cs="Tahoma"/>
          <w:kern w:val="3"/>
          <w:sz w:val="18"/>
          <w:szCs w:val="18"/>
          <w:lang w:val="sl-SI"/>
        </w:rPr>
        <w:t xml:space="preserve"> </w:t>
      </w:r>
      <w:r w:rsidR="00841827">
        <w:rPr>
          <w:rFonts w:ascii="Tahoma" w:eastAsia="Calibri" w:hAnsi="Tahoma" w:cs="Tahoma"/>
          <w:kern w:val="3"/>
          <w:sz w:val="18"/>
          <w:szCs w:val="18"/>
          <w:lang w:val="sl-SI"/>
        </w:rPr>
        <w:t xml:space="preserve">znotraj sklopa </w:t>
      </w:r>
      <w:r w:rsidR="0018518A">
        <w:rPr>
          <w:rFonts w:ascii="Tahoma" w:eastAsia="Calibri" w:hAnsi="Tahoma" w:cs="Tahoma"/>
          <w:kern w:val="3"/>
          <w:sz w:val="18"/>
          <w:szCs w:val="18"/>
          <w:lang w:val="sl-SI"/>
        </w:rPr>
        <w:t>3</w:t>
      </w:r>
      <w:r w:rsidR="00841827">
        <w:rPr>
          <w:rFonts w:ascii="Tahoma" w:eastAsia="Calibri" w:hAnsi="Tahoma" w:cs="Tahoma"/>
          <w:kern w:val="3"/>
          <w:sz w:val="18"/>
          <w:szCs w:val="18"/>
          <w:lang w:val="sl-SI"/>
        </w:rPr>
        <w:t xml:space="preserve"> tega javnega naročila</w:t>
      </w:r>
      <w:r w:rsidR="005151E6" w:rsidRPr="003151D1">
        <w:rPr>
          <w:rFonts w:ascii="Tahoma" w:eastAsia="Calibri" w:hAnsi="Tahoma" w:cs="Tahoma"/>
          <w:kern w:val="3"/>
          <w:sz w:val="18"/>
          <w:szCs w:val="18"/>
          <w:lang w:val="sl-SI"/>
        </w:rPr>
        <w:t>)</w:t>
      </w:r>
      <w:r w:rsidRPr="003151D1">
        <w:rPr>
          <w:rFonts w:ascii="Tahoma" w:eastAsia="Calibri" w:hAnsi="Tahoma" w:cs="Tahoma"/>
          <w:kern w:val="3"/>
          <w:sz w:val="18"/>
          <w:szCs w:val="18"/>
          <w:lang w:val="sl-SI"/>
        </w:rPr>
        <w:t>.</w:t>
      </w:r>
    </w:p>
    <w:p w14:paraId="2C105375" w14:textId="22C4C8F3" w:rsidR="005749F9" w:rsidRPr="003151D1" w:rsidRDefault="007D7F8C"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biti v sproti dogovorjenih terminih med ponudnikom, naročnikom in naročnikovim partnerjem za razvoj integracije aktivno razpoložljiv, da naročnik ne bo utrpel dodatnih nepredvidenih stroškov za razvoj integracije. V nasprotnem primeru lahko naročnik nastale stroške prenese na ponudnika, vendar šele po tem, ko je naročnik ponudnika opozoril o neodzivnosti in ponudnik ni ukrepal.</w:t>
      </w:r>
    </w:p>
    <w:p w14:paraId="38965CBC" w14:textId="3F7AAD67" w:rsidR="007D7F8C" w:rsidRPr="003151D1" w:rsidRDefault="007D7F8C"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Ponudnik integracije na strani naročnikovega </w:t>
      </w:r>
      <w:r w:rsidR="00841827">
        <w:rPr>
          <w:rFonts w:ascii="Tahoma" w:eastAsia="Calibri" w:hAnsi="Tahoma" w:cs="Tahoma"/>
          <w:kern w:val="3"/>
          <w:sz w:val="18"/>
          <w:szCs w:val="18"/>
          <w:lang w:val="sl-SI"/>
        </w:rPr>
        <w:t>partnerja</w:t>
      </w:r>
      <w:r w:rsidRPr="003151D1">
        <w:rPr>
          <w:rFonts w:ascii="Tahoma" w:eastAsia="Calibri" w:hAnsi="Tahoma" w:cs="Tahoma"/>
          <w:kern w:val="3"/>
          <w:sz w:val="18"/>
          <w:szCs w:val="18"/>
          <w:lang w:val="sl-SI"/>
        </w:rPr>
        <w:t xml:space="preserve"> se bo po prejetju kontaktov iz strani naročnika moral povezati s ponudnikom »Robotiziranega sistema za </w:t>
      </w:r>
      <w:r w:rsidR="00841827">
        <w:rPr>
          <w:rFonts w:ascii="Tahoma" w:eastAsia="Calibri" w:hAnsi="Tahoma" w:cs="Tahoma"/>
          <w:kern w:val="3"/>
          <w:sz w:val="18"/>
          <w:szCs w:val="18"/>
          <w:lang w:val="sl-SI"/>
        </w:rPr>
        <w:t>citostatik</w:t>
      </w:r>
      <w:r w:rsidR="00183805">
        <w:rPr>
          <w:rFonts w:ascii="Tahoma" w:eastAsia="Calibri" w:hAnsi="Tahoma" w:cs="Tahoma"/>
          <w:kern w:val="3"/>
          <w:sz w:val="18"/>
          <w:szCs w:val="18"/>
          <w:lang w:val="sl-SI"/>
        </w:rPr>
        <w:t>e</w:t>
      </w:r>
      <w:r w:rsidRPr="003151D1">
        <w:rPr>
          <w:rFonts w:ascii="Tahoma" w:eastAsia="Calibri" w:hAnsi="Tahoma" w:cs="Tahoma"/>
          <w:kern w:val="3"/>
          <w:sz w:val="18"/>
          <w:szCs w:val="18"/>
          <w:lang w:val="sl-SI"/>
        </w:rPr>
        <w:t xml:space="preserve"> za lekarno</w:t>
      </w:r>
      <w:r w:rsidR="00841827">
        <w:rPr>
          <w:rFonts w:ascii="Tahoma" w:eastAsia="Calibri" w:hAnsi="Tahoma" w:cs="Tahoma"/>
          <w:kern w:val="3"/>
          <w:sz w:val="18"/>
          <w:szCs w:val="18"/>
          <w:lang w:val="sl-SI"/>
        </w:rPr>
        <w:t>«</w:t>
      </w:r>
      <w:r w:rsidRPr="003151D1">
        <w:rPr>
          <w:rFonts w:ascii="Tahoma" w:eastAsia="Calibri" w:hAnsi="Tahoma" w:cs="Tahoma"/>
          <w:kern w:val="3"/>
          <w:sz w:val="18"/>
          <w:szCs w:val="18"/>
          <w:lang w:val="sl-SI"/>
        </w:rPr>
        <w:t>, da se vse tri stranke uskladijo o vsebini integracije in zahtevam iz strani robota.</w:t>
      </w:r>
    </w:p>
    <w:p w14:paraId="7C062641" w14:textId="77777777" w:rsidR="00582EB0" w:rsidRPr="003151D1" w:rsidRDefault="007D7F8C"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naročniku posredovati vso tehnično dokumentacijo o izbranem robotskem sistemu, vključno s kakršnokoli drugo dokumentacijo (npr. dokumentacija različnih podprtih komunikacijskih vmesnikov) o</w:t>
      </w:r>
      <w:r w:rsidR="00582EB0" w:rsidRPr="003151D1">
        <w:rPr>
          <w:rFonts w:ascii="Tahoma" w:eastAsia="Calibri" w:hAnsi="Tahoma" w:cs="Tahoma"/>
          <w:kern w:val="3"/>
          <w:sz w:val="18"/>
          <w:szCs w:val="18"/>
          <w:lang w:val="sl-SI"/>
        </w:rPr>
        <w:t xml:space="preserve"> ponujenem</w:t>
      </w:r>
      <w:r w:rsidRPr="003151D1">
        <w:rPr>
          <w:rFonts w:ascii="Tahoma" w:eastAsia="Calibri" w:hAnsi="Tahoma" w:cs="Tahoma"/>
          <w:kern w:val="3"/>
          <w:sz w:val="18"/>
          <w:szCs w:val="18"/>
          <w:lang w:val="sl-SI"/>
        </w:rPr>
        <w:t xml:space="preserve"> robotskem sistemu, za katero se bo naročniku ali </w:t>
      </w:r>
      <w:r w:rsidR="00582EB0" w:rsidRPr="003151D1">
        <w:rPr>
          <w:rFonts w:ascii="Tahoma" w:eastAsia="Calibri" w:hAnsi="Tahoma" w:cs="Tahoma"/>
          <w:kern w:val="3"/>
          <w:sz w:val="18"/>
          <w:szCs w:val="18"/>
          <w:lang w:val="sl-SI"/>
        </w:rPr>
        <w:t>naročnikovemu partnerju</w:t>
      </w:r>
      <w:r w:rsidRPr="003151D1">
        <w:rPr>
          <w:rFonts w:ascii="Tahoma" w:eastAsia="Calibri" w:hAnsi="Tahoma" w:cs="Tahoma"/>
          <w:kern w:val="3"/>
          <w:sz w:val="18"/>
          <w:szCs w:val="18"/>
          <w:lang w:val="sl-SI"/>
        </w:rPr>
        <w:t xml:space="preserve"> zdelo potrebno, da jo </w:t>
      </w:r>
      <w:r w:rsidR="00582EB0" w:rsidRPr="003151D1">
        <w:rPr>
          <w:rFonts w:ascii="Tahoma" w:eastAsia="Calibri" w:hAnsi="Tahoma" w:cs="Tahoma"/>
          <w:kern w:val="3"/>
          <w:sz w:val="18"/>
          <w:szCs w:val="18"/>
          <w:lang w:val="sl-SI"/>
        </w:rPr>
        <w:t xml:space="preserve">naročnik </w:t>
      </w:r>
      <w:r w:rsidRPr="003151D1">
        <w:rPr>
          <w:rFonts w:ascii="Tahoma" w:eastAsia="Calibri" w:hAnsi="Tahoma" w:cs="Tahoma"/>
          <w:kern w:val="3"/>
          <w:sz w:val="18"/>
          <w:szCs w:val="18"/>
          <w:lang w:val="sl-SI"/>
        </w:rPr>
        <w:t xml:space="preserve">posreduje </w:t>
      </w:r>
      <w:r w:rsidR="00582EB0" w:rsidRPr="003151D1">
        <w:rPr>
          <w:rFonts w:ascii="Tahoma" w:eastAsia="Calibri" w:hAnsi="Tahoma" w:cs="Tahoma"/>
          <w:kern w:val="3"/>
          <w:sz w:val="18"/>
          <w:szCs w:val="18"/>
          <w:lang w:val="sl-SI"/>
        </w:rPr>
        <w:t xml:space="preserve">naročnikovemu partnerju </w:t>
      </w:r>
      <w:r w:rsidRPr="003151D1">
        <w:rPr>
          <w:rFonts w:ascii="Tahoma" w:eastAsia="Calibri" w:hAnsi="Tahoma" w:cs="Tahoma"/>
          <w:kern w:val="3"/>
          <w:sz w:val="18"/>
          <w:szCs w:val="18"/>
          <w:lang w:val="sl-SI"/>
        </w:rPr>
        <w:t>za nemoteno izvedbo zahtevane integracije.</w:t>
      </w:r>
      <w:r w:rsidR="00582EB0" w:rsidRPr="003151D1">
        <w:rPr>
          <w:rFonts w:ascii="Tahoma" w:eastAsia="Calibri" w:hAnsi="Tahoma" w:cs="Tahoma"/>
          <w:kern w:val="3"/>
          <w:sz w:val="18"/>
          <w:szCs w:val="18"/>
          <w:lang w:val="sl-SI"/>
        </w:rPr>
        <w:t xml:space="preserve"> </w:t>
      </w:r>
    </w:p>
    <w:p w14:paraId="5617C400" w14:textId="5B2D82F7" w:rsidR="007D7F8C" w:rsidRPr="003151D1" w:rsidRDefault="00582EB0"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bo tudi moral biti na voljo naročniku in naročnikovemu partnerju v primeru kakršnihkoli dodatnih vprašanj ali potrebni razlagi nejasnosti v posredovani dokumentaciji.</w:t>
      </w:r>
    </w:p>
    <w:p w14:paraId="16DFBE35" w14:textId="77777777" w:rsidR="00EC626D" w:rsidRDefault="00EC626D" w:rsidP="00CD3204">
      <w:pPr>
        <w:suppressAutoHyphens/>
        <w:autoSpaceDN w:val="0"/>
        <w:spacing w:line="240" w:lineRule="auto"/>
        <w:jc w:val="both"/>
        <w:textAlignment w:val="baseline"/>
        <w:rPr>
          <w:rFonts w:ascii="Tahoma" w:eastAsia="Lucida Sans Unicode" w:hAnsi="Tahoma" w:cs="Tahoma"/>
          <w:b/>
          <w:bCs/>
          <w:sz w:val="18"/>
          <w:szCs w:val="18"/>
          <w:lang w:val="sl-SI" w:eastAsia="hi-IN" w:bidi="hi-IN"/>
        </w:rPr>
      </w:pPr>
    </w:p>
    <w:p w14:paraId="4FC21031" w14:textId="19832C28" w:rsidR="004C3901" w:rsidRDefault="002F4FA3" w:rsidP="00CD3204">
      <w:pPr>
        <w:suppressAutoHyphens/>
        <w:autoSpaceDN w:val="0"/>
        <w:spacing w:line="240" w:lineRule="auto"/>
        <w:jc w:val="both"/>
        <w:textAlignment w:val="baseline"/>
        <w:rPr>
          <w:rFonts w:ascii="Tahoma" w:eastAsia="Lucida Sans Unicode" w:hAnsi="Tahoma" w:cs="Tahoma"/>
          <w:b/>
          <w:bCs/>
          <w:kern w:val="1"/>
          <w:sz w:val="24"/>
          <w:lang w:val="sl-SI" w:eastAsia="zh-CN" w:bidi="hi-IN"/>
        </w:rPr>
      </w:pPr>
      <w:r w:rsidRPr="00385429">
        <w:rPr>
          <w:rFonts w:ascii="Tahoma" w:eastAsia="Lucida Sans Unicode" w:hAnsi="Tahoma" w:cs="Tahoma"/>
          <w:b/>
          <w:bCs/>
          <w:sz w:val="24"/>
          <w:lang w:val="sl-SI" w:eastAsia="hi-IN" w:bidi="hi-IN"/>
        </w:rPr>
        <w:t>Sklop 2:</w:t>
      </w:r>
      <w:r w:rsidRPr="00385429">
        <w:rPr>
          <w:rFonts w:ascii="Tahoma" w:eastAsia="Lucida Sans Unicode" w:hAnsi="Tahoma" w:cs="Tahoma"/>
          <w:sz w:val="24"/>
          <w:lang w:val="sl-SI" w:eastAsia="hi-IN" w:bidi="hi-IN"/>
        </w:rPr>
        <w:t xml:space="preserve"> </w:t>
      </w:r>
      <w:r w:rsidRPr="00385429">
        <w:rPr>
          <w:rFonts w:ascii="Tahoma" w:eastAsia="Lucida Sans Unicode" w:hAnsi="Tahoma" w:cs="Tahoma"/>
          <w:b/>
          <w:bCs/>
          <w:kern w:val="1"/>
          <w:sz w:val="24"/>
          <w:lang w:val="sl-SI" w:eastAsia="zh-CN" w:bidi="hi-IN"/>
        </w:rPr>
        <w:t>VZDRŽEVANJE</w:t>
      </w:r>
      <w:r w:rsidR="00DF2D54" w:rsidRPr="00385429">
        <w:rPr>
          <w:rFonts w:ascii="Tahoma" w:eastAsia="Lucida Sans Unicode" w:hAnsi="Tahoma" w:cs="Tahoma"/>
          <w:b/>
          <w:bCs/>
          <w:kern w:val="1"/>
          <w:sz w:val="24"/>
          <w:lang w:val="sl-SI" w:eastAsia="zh-CN" w:bidi="hi-IN"/>
        </w:rPr>
        <w:t xml:space="preserve"> </w:t>
      </w:r>
      <w:r w:rsidR="00385429">
        <w:rPr>
          <w:rFonts w:ascii="Tahoma" w:eastAsia="Lucida Sans Unicode" w:hAnsi="Tahoma" w:cs="Tahoma"/>
          <w:b/>
          <w:bCs/>
          <w:kern w:val="1"/>
          <w:sz w:val="24"/>
          <w:lang w:val="sl-SI" w:eastAsia="zh-CN" w:bidi="hi-IN"/>
        </w:rPr>
        <w:t xml:space="preserve">ROBOTSKEGA SISTEMA </w:t>
      </w:r>
      <w:r w:rsidR="00DF2D54" w:rsidRPr="00385429">
        <w:rPr>
          <w:rFonts w:ascii="Tahoma" w:eastAsia="Lucida Sans Unicode" w:hAnsi="Tahoma" w:cs="Tahoma"/>
          <w:b/>
          <w:bCs/>
          <w:kern w:val="1"/>
          <w:sz w:val="24"/>
          <w:lang w:val="sl-SI" w:eastAsia="zh-CN" w:bidi="hi-IN"/>
        </w:rPr>
        <w:t>(»all inclusive«)</w:t>
      </w:r>
    </w:p>
    <w:p w14:paraId="6AA3758F" w14:textId="77777777" w:rsidR="00385429" w:rsidRPr="00385429" w:rsidRDefault="00385429" w:rsidP="00CD3204">
      <w:pPr>
        <w:suppressAutoHyphens/>
        <w:autoSpaceDN w:val="0"/>
        <w:spacing w:line="240" w:lineRule="auto"/>
        <w:jc w:val="both"/>
        <w:textAlignment w:val="baseline"/>
        <w:rPr>
          <w:rFonts w:ascii="Tahoma" w:eastAsia="Lucida Sans Unicode" w:hAnsi="Tahoma" w:cs="Tahoma"/>
          <w:b/>
          <w:bCs/>
          <w:sz w:val="18"/>
          <w:szCs w:val="18"/>
          <w:lang w:val="sl-SI" w:eastAsia="hi-IN" w:bidi="hi-IN"/>
        </w:rPr>
      </w:pPr>
    </w:p>
    <w:p w14:paraId="072B1EAE" w14:textId="7C4D4DBF" w:rsidR="00DF6649" w:rsidRPr="00DF2D54" w:rsidRDefault="004C3901" w:rsidP="00DF2D5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val="sl-SI" w:eastAsia="zh-CN"/>
        </w:rPr>
      </w:pPr>
      <w:r w:rsidRPr="003151D1">
        <w:rPr>
          <w:rFonts w:ascii="Tahoma" w:eastAsia="ヒラギノ角ゴ Pro W3" w:hAnsi="Tahoma" w:cs="Tahoma"/>
          <w:sz w:val="18"/>
          <w:szCs w:val="18"/>
          <w:lang w:val="sl-SI" w:eastAsia="zh-CN"/>
        </w:rPr>
        <w:t xml:space="preserve">Ponudnik mora ponuditi </w:t>
      </w:r>
      <w:r w:rsidR="00BA1757" w:rsidRPr="003151D1">
        <w:rPr>
          <w:rFonts w:ascii="Tahoma" w:eastAsia="ヒラギノ角ゴ Pro W3" w:hAnsi="Tahoma" w:cs="Tahoma"/>
          <w:sz w:val="18"/>
          <w:szCs w:val="18"/>
          <w:lang w:val="sl-SI" w:eastAsia="zh-CN"/>
        </w:rPr>
        <w:t xml:space="preserve">polno </w:t>
      </w:r>
      <w:r w:rsidRPr="003151D1">
        <w:rPr>
          <w:rFonts w:ascii="Tahoma" w:eastAsia="ヒラギノ角ゴ Pro W3" w:hAnsi="Tahoma" w:cs="Tahoma"/>
          <w:sz w:val="18"/>
          <w:szCs w:val="18"/>
          <w:lang w:val="sl-SI" w:eastAsia="zh-CN"/>
        </w:rPr>
        <w:t xml:space="preserve">vzdrževanje opreme za obdobje </w:t>
      </w:r>
      <w:r w:rsidR="0073696C">
        <w:rPr>
          <w:rFonts w:ascii="Tahoma" w:eastAsia="ヒラギノ角ゴ Pro W3" w:hAnsi="Tahoma" w:cs="Tahoma"/>
          <w:sz w:val="18"/>
          <w:szCs w:val="18"/>
          <w:lang w:val="sl-SI" w:eastAsia="zh-CN"/>
        </w:rPr>
        <w:t>peti</w:t>
      </w:r>
      <w:r w:rsidR="00B73554">
        <w:rPr>
          <w:rFonts w:ascii="Tahoma" w:eastAsia="ヒラギノ角ゴ Pro W3" w:hAnsi="Tahoma" w:cs="Tahoma"/>
          <w:sz w:val="18"/>
          <w:szCs w:val="18"/>
          <w:lang w:val="sl-SI" w:eastAsia="zh-CN"/>
        </w:rPr>
        <w:t>h</w:t>
      </w:r>
      <w:r w:rsidRPr="003151D1">
        <w:rPr>
          <w:rFonts w:ascii="Tahoma" w:eastAsia="ヒラギノ角ゴ Pro W3" w:hAnsi="Tahoma" w:cs="Tahoma"/>
          <w:sz w:val="18"/>
          <w:szCs w:val="18"/>
          <w:lang w:val="sl-SI" w:eastAsia="zh-CN"/>
        </w:rPr>
        <w:t xml:space="preserve"> (</w:t>
      </w:r>
      <w:r w:rsidR="0073696C">
        <w:rPr>
          <w:rFonts w:ascii="Tahoma" w:eastAsia="ヒラギノ角ゴ Pro W3" w:hAnsi="Tahoma" w:cs="Tahoma"/>
          <w:sz w:val="18"/>
          <w:szCs w:val="18"/>
          <w:lang w:val="sl-SI" w:eastAsia="zh-CN"/>
        </w:rPr>
        <w:t>5</w:t>
      </w:r>
      <w:r w:rsidRPr="003151D1">
        <w:rPr>
          <w:rFonts w:ascii="Tahoma" w:eastAsia="ヒラギノ角ゴ Pro W3" w:hAnsi="Tahoma" w:cs="Tahoma"/>
          <w:sz w:val="18"/>
          <w:szCs w:val="18"/>
          <w:lang w:val="sl-SI" w:eastAsia="zh-CN"/>
        </w:rPr>
        <w:t>) let. Garancijski rok</w:t>
      </w:r>
      <w:r w:rsidR="008F159B" w:rsidRPr="003151D1">
        <w:rPr>
          <w:rFonts w:ascii="Tahoma" w:eastAsia="ヒラギノ角ゴ Pro W3" w:hAnsi="Tahoma" w:cs="Tahoma"/>
          <w:sz w:val="18"/>
          <w:szCs w:val="18"/>
          <w:lang w:val="sl-SI" w:eastAsia="zh-CN"/>
        </w:rPr>
        <w:t xml:space="preserve"> proizvajalca mora biti</w:t>
      </w:r>
      <w:r w:rsidRPr="003151D1">
        <w:rPr>
          <w:rFonts w:ascii="Tahoma" w:eastAsia="ヒラギノ角ゴ Pro W3" w:hAnsi="Tahoma" w:cs="Tahoma"/>
          <w:sz w:val="18"/>
          <w:szCs w:val="18"/>
          <w:lang w:val="sl-SI" w:eastAsia="zh-CN"/>
        </w:rPr>
        <w:t xml:space="preserve"> </w:t>
      </w:r>
      <w:r w:rsidR="00C10530" w:rsidRPr="003151D1">
        <w:rPr>
          <w:rFonts w:ascii="Tahoma" w:eastAsia="ヒラギノ角ゴ Pro W3" w:hAnsi="Tahoma" w:cs="Tahoma"/>
          <w:sz w:val="18"/>
          <w:szCs w:val="18"/>
          <w:lang w:val="sl-SI" w:eastAsia="zh-CN"/>
        </w:rPr>
        <w:t xml:space="preserve">vsaj </w:t>
      </w:r>
      <w:r w:rsidR="00343A7B">
        <w:rPr>
          <w:rFonts w:ascii="Tahoma" w:eastAsia="ヒラギノ角ゴ Pro W3" w:hAnsi="Tahoma" w:cs="Tahoma"/>
          <w:sz w:val="18"/>
          <w:szCs w:val="18"/>
          <w:lang w:val="sl-SI" w:eastAsia="zh-CN"/>
        </w:rPr>
        <w:t>24</w:t>
      </w:r>
      <w:r w:rsidRPr="003151D1">
        <w:rPr>
          <w:rFonts w:ascii="Tahoma" w:eastAsia="ヒラギノ角ゴ Pro W3" w:hAnsi="Tahoma" w:cs="Tahoma"/>
          <w:sz w:val="18"/>
          <w:szCs w:val="18"/>
          <w:lang w:val="sl-SI" w:eastAsia="zh-CN"/>
        </w:rPr>
        <w:t xml:space="preserve"> mesecev.</w:t>
      </w:r>
      <w:r w:rsidR="00DF2D54">
        <w:rPr>
          <w:rFonts w:ascii="Tahoma" w:eastAsia="ヒラギノ角ゴ Pro W3" w:hAnsi="Tahoma" w:cs="Tahoma"/>
          <w:sz w:val="18"/>
          <w:szCs w:val="18"/>
          <w:lang w:val="sl-SI" w:eastAsia="zh-CN"/>
        </w:rPr>
        <w:t xml:space="preserve"> </w:t>
      </w:r>
      <w:r w:rsidR="00DF6649" w:rsidRPr="003151D1">
        <w:rPr>
          <w:rFonts w:ascii="Tahoma" w:eastAsia="Calibri" w:hAnsi="Tahoma" w:cs="Tahoma"/>
          <w:sz w:val="18"/>
          <w:szCs w:val="18"/>
          <w:lang w:val="sl-SI"/>
        </w:rPr>
        <w:t>Pomoč zagotavlja vsaj en kvalificiran serviser.</w:t>
      </w:r>
    </w:p>
    <w:p w14:paraId="7249E86B" w14:textId="77777777" w:rsidR="00DF6649" w:rsidRPr="003151D1" w:rsidRDefault="00DF6649" w:rsidP="00DF2D54">
      <w:pPr>
        <w:suppressAutoHyphens/>
        <w:autoSpaceDN w:val="0"/>
        <w:spacing w:line="240" w:lineRule="auto"/>
        <w:jc w:val="both"/>
        <w:textAlignment w:val="baseline"/>
        <w:rPr>
          <w:rFonts w:ascii="Tahoma" w:eastAsia="Calibri" w:hAnsi="Tahoma" w:cs="Tahoma"/>
          <w:sz w:val="18"/>
          <w:szCs w:val="18"/>
          <w:lang w:val="sl-SI"/>
        </w:rPr>
      </w:pPr>
    </w:p>
    <w:p w14:paraId="1A114B88"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1. Obseg storitev vzdrževanja "all inclusive"</w:t>
      </w:r>
    </w:p>
    <w:p w14:paraId="248B6B90"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lastRenderedPageBreak/>
        <w:t xml:space="preserve">Ponudnik zagotavlja celovito "all inclusive" vzdrževanje opreme za obdobje sedmih (7) let. Pod izrazom </w:t>
      </w:r>
      <w:r w:rsidRPr="00DF2D54">
        <w:rPr>
          <w:rFonts w:ascii="Tahoma" w:hAnsi="Tahoma" w:cs="Tahoma"/>
          <w:b/>
          <w:bCs/>
          <w:sz w:val="18"/>
          <w:szCs w:val="18"/>
          <w:lang w:val="sl-SI" w:eastAsia="sl-SI"/>
        </w:rPr>
        <w:t>"all inclusive" vzdrževanje</w:t>
      </w:r>
      <w:r w:rsidRPr="00DF2D54">
        <w:rPr>
          <w:rFonts w:ascii="Tahoma" w:hAnsi="Tahoma" w:cs="Tahoma"/>
          <w:sz w:val="18"/>
          <w:szCs w:val="18"/>
          <w:lang w:val="sl-SI" w:eastAsia="sl-SI"/>
        </w:rPr>
        <w:t xml:space="preserve"> običajno razumemo celovito storitev, ki zajema vse potrebne aktivnosti za zagotavljanje nemotenega delovanja sistema, opreme ali storitev, brez dodatnih stroškov za posamezne postavke. V tem primeru bi to pomenilo, da vse storitve vzdrževanja in podpore (kot so redni pregledi, popravila, nadgradnje, prilagoditve, posodobitve programske opreme, podporne storitve itd.) vključuje že v osnovni ceni (mesečnem pavšalu), ki jo naročnik plačuje.</w:t>
      </w:r>
    </w:p>
    <w:p w14:paraId="13AA2DE9"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To pomeni naslednje:</w:t>
      </w:r>
    </w:p>
    <w:p w14:paraId="02AFF8C6"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Redno vzdrževanje</w:t>
      </w:r>
      <w:r w:rsidRPr="00DF2D54">
        <w:rPr>
          <w:rFonts w:ascii="Tahoma" w:hAnsi="Tahoma" w:cs="Tahoma"/>
          <w:sz w:val="18"/>
          <w:szCs w:val="18"/>
          <w:lang w:val="sl-SI" w:eastAsia="sl-SI"/>
        </w:rPr>
        <w:t>: Vključuje polletne preventivne preglede, tehnične prilagoditve polic za optimalno skladiščenje najmanj dvakrat letno, posodobitve programske opreme, odpravo napak, spremljanje sistema in druge naloge, potrebne za ohranjanje sistema v dobrem stanju.</w:t>
      </w:r>
    </w:p>
    <w:p w14:paraId="33E76F17"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Začetno usposabljanje</w:t>
      </w:r>
      <w:r w:rsidRPr="00DF2D54">
        <w:rPr>
          <w:rFonts w:ascii="Tahoma" w:hAnsi="Tahoma" w:cs="Tahoma"/>
          <w:sz w:val="18"/>
          <w:szCs w:val="18"/>
          <w:lang w:val="sl-SI" w:eastAsia="sl-SI"/>
        </w:rPr>
        <w:t xml:space="preserve"> osebja lekarne ob dobavi sistema ter dodatna izobraževanja ob pomembnih nadgradnjah.</w:t>
      </w:r>
    </w:p>
    <w:p w14:paraId="509D90CF"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Podpora uporabnikom</w:t>
      </w:r>
      <w:r w:rsidRPr="00DF2D54">
        <w:rPr>
          <w:rFonts w:ascii="Tahoma" w:hAnsi="Tahoma" w:cs="Tahoma"/>
          <w:sz w:val="18"/>
          <w:szCs w:val="18"/>
          <w:lang w:val="sl-SI" w:eastAsia="sl-SI"/>
        </w:rPr>
        <w:t>: Zagotovljena je podpora preko različnih kanalov (telefon, e-pošta, spletni portal), pri čemer so vključeni tudi odzivni časi in odprava napak v okviru pogodbenih pogojev.</w:t>
      </w:r>
    </w:p>
    <w:p w14:paraId="47C942AB"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Regulatorne spremembe</w:t>
      </w:r>
      <w:r w:rsidRPr="00DF2D54">
        <w:rPr>
          <w:rFonts w:ascii="Tahoma" w:hAnsi="Tahoma" w:cs="Tahoma"/>
          <w:sz w:val="18"/>
          <w:szCs w:val="18"/>
          <w:lang w:val="sl-SI" w:eastAsia="sl-SI"/>
        </w:rPr>
        <w:t>: Vse spremembe v skladu z zakonodajo, ki vplivajo na delovanje sistema, se prav tako vključijo v ceno.</w:t>
      </w:r>
    </w:p>
    <w:p w14:paraId="0F0F826D"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Neomejena količina storitev</w:t>
      </w:r>
      <w:r w:rsidRPr="00DF2D54">
        <w:rPr>
          <w:rFonts w:ascii="Tahoma" w:hAnsi="Tahoma" w:cs="Tahoma"/>
          <w:sz w:val="18"/>
          <w:szCs w:val="18"/>
          <w:lang w:val="sl-SI" w:eastAsia="sl-SI"/>
        </w:rPr>
        <w:t>: Vse zgoraj omenjene storitve so vključene brez dodatnih stroškov za vsako posamezno storitev, torej ni potrebno doplačati za obisk serviserja ali tehnične prilagoditve, če so te potrebne.</w:t>
      </w:r>
    </w:p>
    <w:p w14:paraId="610B3D14"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Torej, "all inclusive" pomeni, da ni nobenih skritih stroškov in da naročnik za te storitve ne bo plačal ničesar več, kot je že določeno v mesečnem pavšalu, ne glede na število potrebnih posegov. Seveda to velja v okviru pogodbenih pogojev, kot so odzivni časi in drugi dogovorjeni parametri.</w:t>
      </w:r>
    </w:p>
    <w:p w14:paraId="07330BED"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Vzdrževanje in podpora uporabnikom sta zagotovljena v rednem delovnem času:</w:t>
      </w:r>
    </w:p>
    <w:p w14:paraId="4C5D268A" w14:textId="77777777" w:rsidR="00DF2D54" w:rsidRPr="00DF2D54" w:rsidRDefault="00DF2D54" w:rsidP="008C2A3F">
      <w:pPr>
        <w:numPr>
          <w:ilvl w:val="0"/>
          <w:numId w:val="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od ponedeljka do petka, med 7:30 in 15:30,</w:t>
      </w:r>
    </w:p>
    <w:p w14:paraId="2C9C52C0" w14:textId="77777777" w:rsidR="00DF2D54" w:rsidRPr="00DF2D54" w:rsidRDefault="00DF2D54" w:rsidP="008C2A3F">
      <w:pPr>
        <w:numPr>
          <w:ilvl w:val="0"/>
          <w:numId w:val="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med 8:00 in 14:00 na dan pred dvodnevnim praznikom v Republiki Sloveniji.</w:t>
      </w:r>
    </w:p>
    <w:p w14:paraId="041F68B2" w14:textId="52119E32"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 xml:space="preserve">Garancijski rok proizvajalca mora biti najmanj </w:t>
      </w:r>
      <w:r w:rsidR="00240E99">
        <w:rPr>
          <w:rFonts w:ascii="Tahoma" w:hAnsi="Tahoma" w:cs="Tahoma"/>
          <w:sz w:val="18"/>
          <w:szCs w:val="18"/>
          <w:lang w:val="sl-SI" w:eastAsia="sl-SI"/>
        </w:rPr>
        <w:t>24</w:t>
      </w:r>
      <w:r w:rsidRPr="00DF2D54">
        <w:rPr>
          <w:rFonts w:ascii="Tahoma" w:hAnsi="Tahoma" w:cs="Tahoma"/>
          <w:sz w:val="18"/>
          <w:szCs w:val="18"/>
          <w:lang w:val="sl-SI" w:eastAsia="sl-SI"/>
        </w:rPr>
        <w:t xml:space="preserve"> mesecev, vzdrževanje pa zagotavlja vsaj en kvalificiran serviser.</w:t>
      </w:r>
    </w:p>
    <w:p w14:paraId="63211873" w14:textId="77777777" w:rsidR="00DF2D54" w:rsidRPr="00DF2D54" w:rsidRDefault="00DF2D54" w:rsidP="00DF2D54">
      <w:pPr>
        <w:spacing w:line="240" w:lineRule="auto"/>
        <w:jc w:val="both"/>
        <w:rPr>
          <w:rFonts w:ascii="Tahoma" w:hAnsi="Tahoma" w:cs="Tahoma"/>
          <w:sz w:val="18"/>
          <w:szCs w:val="18"/>
          <w:lang w:val="sl-SI" w:eastAsia="sl-SI"/>
        </w:rPr>
      </w:pPr>
    </w:p>
    <w:p w14:paraId="44001914"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2. Podpora uporabnikom</w:t>
      </w:r>
    </w:p>
    <w:p w14:paraId="52CEF8BE"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Podpora uporabnikom vključuje:</w:t>
      </w:r>
    </w:p>
    <w:p w14:paraId="6929811D" w14:textId="77777777" w:rsidR="00DF2D54" w:rsidRPr="00DF2D54" w:rsidRDefault="00DF2D54"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Celovito zagotavljanje razpoložljivosti in odzivnosti storitev podpore, brez dodatnih stroškov.</w:t>
      </w:r>
    </w:p>
    <w:p w14:paraId="784B2B8B" w14:textId="77777777" w:rsidR="00DF2D54" w:rsidRPr="00DF2D54" w:rsidRDefault="00DF2D54"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Telefonsko, spletno in e-poštno podporo.</w:t>
      </w:r>
    </w:p>
    <w:p w14:paraId="76D276EB" w14:textId="77777777" w:rsidR="00DF2D54" w:rsidRPr="00DF2D54" w:rsidRDefault="00DF2D54"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Sprejem, koordinacijo in odpravo prijavljenih težav v okviru "all inclusive" paketa.</w:t>
      </w:r>
    </w:p>
    <w:p w14:paraId="0329064B" w14:textId="77777777" w:rsidR="00DF2D54" w:rsidRDefault="00DF2D54"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Spremljanje in dokumentiranje odprave težav.</w:t>
      </w:r>
    </w:p>
    <w:p w14:paraId="1BE629E7" w14:textId="77777777" w:rsidR="00DF2D54" w:rsidRPr="00DF2D54" w:rsidRDefault="00DF2D54" w:rsidP="00DF2D54">
      <w:pPr>
        <w:spacing w:line="240" w:lineRule="auto"/>
        <w:ind w:left="720"/>
        <w:jc w:val="both"/>
        <w:rPr>
          <w:rFonts w:ascii="Tahoma" w:hAnsi="Tahoma" w:cs="Tahoma"/>
          <w:sz w:val="18"/>
          <w:szCs w:val="18"/>
          <w:lang w:val="sl-SI" w:eastAsia="sl-SI"/>
        </w:rPr>
      </w:pPr>
    </w:p>
    <w:p w14:paraId="57E31488"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3. Regulatorne spremembe</w:t>
      </w:r>
    </w:p>
    <w:p w14:paraId="3D978278"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Mesečni pavšal vključuje vse regulatorne spremembe, povezane z delovanjem sistema, ne glede na obseg ali vsebino. Ponudnik bo hitro implementiral te spremembe v skladu z zahtevami regulatorjev, brez dodatnih stroškov za naročnika.</w:t>
      </w:r>
    </w:p>
    <w:p w14:paraId="6FF98812" w14:textId="77777777" w:rsidR="00DF2D54" w:rsidRPr="00DF2D54" w:rsidRDefault="00DF2D54" w:rsidP="00DF2D54">
      <w:pPr>
        <w:spacing w:line="240" w:lineRule="auto"/>
        <w:jc w:val="both"/>
        <w:rPr>
          <w:rFonts w:ascii="Tahoma" w:hAnsi="Tahoma" w:cs="Tahoma"/>
          <w:sz w:val="18"/>
          <w:szCs w:val="18"/>
          <w:lang w:val="sl-SI" w:eastAsia="sl-SI"/>
        </w:rPr>
      </w:pPr>
    </w:p>
    <w:p w14:paraId="787516F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4. Storitve rednega vzdrževanja</w:t>
      </w:r>
    </w:p>
    <w:p w14:paraId="3F0039E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Redno vzdrževanje vključuje:</w:t>
      </w:r>
    </w:p>
    <w:p w14:paraId="06BB6510"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Celovito zagotavljanje razpoložljivosti in odzivnosti storitev osnovnega vzdrževanja brez dodatnih stroškov.</w:t>
      </w:r>
    </w:p>
    <w:p w14:paraId="5E20C51E"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Preventivno vzdrževanje, odpravljanje napak in spremljanje delovanja sistema na daljavo.</w:t>
      </w:r>
    </w:p>
    <w:p w14:paraId="2A36F37B"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Distribucijo posodobitev programske opreme brez dodatnih stroškov.</w:t>
      </w:r>
    </w:p>
    <w:p w14:paraId="19277886"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Redne preglede okolja in pripravo ukrepov za izboljšanje delovanja sistema.</w:t>
      </w:r>
    </w:p>
    <w:p w14:paraId="1A47610F"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Redno poročanje o izvedenih storitvah vzdrževanja, brez dodatnih stroškov za naročnika.</w:t>
      </w:r>
    </w:p>
    <w:p w14:paraId="3F632EA7"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Vse zgoraj navedene storitve so vključene v mesečnem pavšalu, brez skritih stroškov.</w:t>
      </w:r>
    </w:p>
    <w:p w14:paraId="5FD0A5E0" w14:textId="77777777" w:rsidR="00DF2D54" w:rsidRPr="00DF2D54" w:rsidRDefault="00DF2D54" w:rsidP="00DF2D54">
      <w:pPr>
        <w:spacing w:line="240" w:lineRule="auto"/>
        <w:jc w:val="both"/>
        <w:rPr>
          <w:rFonts w:ascii="Tahoma" w:hAnsi="Tahoma" w:cs="Tahoma"/>
          <w:sz w:val="18"/>
          <w:szCs w:val="18"/>
          <w:lang w:val="sl-SI" w:eastAsia="sl-SI"/>
        </w:rPr>
      </w:pPr>
    </w:p>
    <w:p w14:paraId="5B018AF7"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5. Storitve dopolnilnega vzdrževanja in podpore</w:t>
      </w:r>
    </w:p>
    <w:p w14:paraId="653D1ED0"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Dopolnilno vzdrževanje, ki ni zajeto v okviru rednega vzdrževanja, vključuje:</w:t>
      </w:r>
    </w:p>
    <w:p w14:paraId="74D3FFC7"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 xml:space="preserve">Prilagajanje sistema na spremembe </w:t>
      </w:r>
      <w:r w:rsidRPr="00DF2D54">
        <w:rPr>
          <w:rFonts w:ascii="Tahoma" w:hAnsi="Tahoma" w:cs="Tahoma"/>
          <w:sz w:val="18"/>
          <w:szCs w:val="18"/>
          <w:lang w:val="sl-SI" w:eastAsia="sl-SI"/>
        </w:rPr>
        <w:t>v okolju naročnika</w:t>
      </w:r>
      <w:r w:rsidRPr="00DF2D54">
        <w:rPr>
          <w:rFonts w:ascii="Tahoma" w:eastAsiaTheme="minorHAnsi" w:hAnsi="Tahoma" w:cs="Tahoma"/>
          <w:sz w:val="18"/>
          <w:szCs w:val="18"/>
          <w:lang w:val="sl-SI"/>
        </w:rPr>
        <w:t xml:space="preserve"> (drugi informacijski sistemi, infrastrukturne komponente, naročnikova programska oprema) v okviru zmožnosti in zagotovil proizvajalcev spremenjenih komponent informacijskega okolja;</w:t>
      </w:r>
    </w:p>
    <w:p w14:paraId="04087CEB"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Tehnične spremembe za povečanje funkcionalnosti in zmogljivosti sistema ob spremembi/nadgradnji naročnikovega okolja po predhodni potrditvi termina s strani izvajalca;</w:t>
      </w:r>
    </w:p>
    <w:p w14:paraId="54ACEE27"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hAnsi="Tahoma" w:cs="Tahoma"/>
          <w:sz w:val="18"/>
          <w:szCs w:val="18"/>
          <w:lang w:val="sl-SI" w:eastAsia="sl-SI"/>
        </w:rPr>
        <w:t xml:space="preserve">Dodatne konfiguracije </w:t>
      </w:r>
      <w:r w:rsidRPr="00DF2D54">
        <w:rPr>
          <w:rFonts w:ascii="Tahoma" w:eastAsiaTheme="minorHAnsi" w:hAnsi="Tahoma" w:cs="Tahoma"/>
          <w:sz w:val="18"/>
          <w:szCs w:val="18"/>
          <w:lang w:val="sl-SI"/>
        </w:rPr>
        <w:t>sistema, katere lahko naredi in izvede naročnik sam v okviru splošnih nastavitev ali preko orodij za nastavitev sistema, v kolikor izvajalec predhodno poskrbi in posreduje navodila in napotke;</w:t>
      </w:r>
    </w:p>
    <w:p w14:paraId="09394382"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Izvajanje drugih dodatnih del na zahtevo naročnika;</w:t>
      </w:r>
    </w:p>
    <w:p w14:paraId="74DF96EF"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lastRenderedPageBreak/>
        <w:t>Reševanje težav v sistemu zaradi izpadov v naročnikovem okolju (drugi informacijski sistemi ali infrastruktura ali sistemska programska oprema);</w:t>
      </w:r>
    </w:p>
    <w:p w14:paraId="40AE3E51"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nesreče, malomarnosti ali nepravilne uporabe sistema, za katero je odgovoren naročnik;</w:t>
      </w:r>
    </w:p>
    <w:p w14:paraId="77998E0D"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neobičajnih fizičnih, magnetnih ali podobnih sunkov iz okolja;</w:t>
      </w:r>
    </w:p>
    <w:p w14:paraId="58EB86C0"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višje sile in podobnih nepredvidenih dogodkov;</w:t>
      </w:r>
    </w:p>
    <w:p w14:paraId="5E9D61AB"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Koordinacija izvajalcev pri zamenjavi integracije z informacijskimi viri (drugi informacijski sistemi, infrastrukturne komponente, sistemska programska oprema);</w:t>
      </w:r>
    </w:p>
    <w:p w14:paraId="56B8C8DE"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Podporo uporabnikom izven rednega delovnega časa.</w:t>
      </w:r>
    </w:p>
    <w:p w14:paraId="09FECE22" w14:textId="48AD3F88"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 xml:space="preserve">Za dopolnilne storitve, ki niso zajete v "all inclusive" paketu, se naročnik </w:t>
      </w:r>
      <w:r w:rsidR="00881EF6">
        <w:rPr>
          <w:rFonts w:ascii="Tahoma" w:hAnsi="Tahoma" w:cs="Tahoma"/>
          <w:sz w:val="18"/>
          <w:szCs w:val="18"/>
          <w:lang w:val="sl-SI" w:eastAsia="sl-SI"/>
        </w:rPr>
        <w:t>s</w:t>
      </w:r>
      <w:r w:rsidRPr="00DF2D54">
        <w:rPr>
          <w:rFonts w:ascii="Tahoma" w:hAnsi="Tahoma" w:cs="Tahoma"/>
          <w:sz w:val="18"/>
          <w:szCs w:val="18"/>
          <w:lang w:val="sl-SI" w:eastAsia="sl-SI"/>
        </w:rPr>
        <w:t xml:space="preserve"> ponudnikom posebej dogovori glede pogojev in cene, če so potrebne izjemne storitve.</w:t>
      </w:r>
    </w:p>
    <w:p w14:paraId="0F36ADE5"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6. Zagotovila naročnika</w:t>
      </w:r>
    </w:p>
    <w:p w14:paraId="3FB9DEDE"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Naročnik mora zagotoviti:</w:t>
      </w:r>
    </w:p>
    <w:p w14:paraId="58A7B8B9"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Primerne delovne in tehnične pogoje za izvajanje vzdrževanja.</w:t>
      </w:r>
    </w:p>
    <w:p w14:paraId="35667563"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Dostop do sistema in potrebne uporabniške pravice.</w:t>
      </w:r>
    </w:p>
    <w:p w14:paraId="36B22B2F"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Sodelovanje kontaktne osebe in administratorja.</w:t>
      </w:r>
    </w:p>
    <w:p w14:paraId="6C2F8A34"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Koordinacijo z drugimi poslovnimi partnerji.</w:t>
      </w:r>
    </w:p>
    <w:p w14:paraId="76D5EED0"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Obveščanje ponudnika o vseh spremembah, ki vplivajo na delovanje sistema.</w:t>
      </w:r>
    </w:p>
    <w:p w14:paraId="0837A092"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eastAsiaTheme="minorHAnsi" w:hAnsi="Tahoma" w:cs="Tahoma"/>
          <w:sz w:val="18"/>
          <w:szCs w:val="18"/>
          <w:lang w:val="sl-SI"/>
        </w:rPr>
        <w:t>Odgovorno osebo z ustreznimi pooblastili za vsebinske odločitve v primeru nujnih sprememb sistema oz. potreb pri reševanju napak</w:t>
      </w:r>
    </w:p>
    <w:p w14:paraId="5917B005"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Ponudnik ne odgovarja za zamude pri izvajanju storitev, če naročnik ne izpolni zgoraj navedenih pogojev.</w:t>
      </w:r>
    </w:p>
    <w:p w14:paraId="41FFF2EA" w14:textId="77777777" w:rsidR="00DF2D54" w:rsidRPr="00DF2D54" w:rsidRDefault="00DF2D54" w:rsidP="00DF2D54">
      <w:pPr>
        <w:spacing w:line="240" w:lineRule="auto"/>
        <w:jc w:val="both"/>
        <w:rPr>
          <w:rFonts w:ascii="Tahoma" w:hAnsi="Tahoma" w:cs="Tahoma"/>
          <w:sz w:val="18"/>
          <w:szCs w:val="18"/>
          <w:lang w:val="sl-SI" w:eastAsia="sl-SI"/>
        </w:rPr>
      </w:pPr>
    </w:p>
    <w:p w14:paraId="7CC88562"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7. Izobraževanje uporabnikov</w:t>
      </w:r>
    </w:p>
    <w:p w14:paraId="33B1EB13"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Naročnik ima pravico do osnovnega izobraževanja uporabnikov in dodatnih izobraževanj ob uvajanju novih funkcionalnosti. Vse vsebine, termini in pogoji izvedbe dodatnih izobraževanj bodo usklajeni med naročnikom in ponudnikom.</w:t>
      </w:r>
    </w:p>
    <w:p w14:paraId="6ECDB08B" w14:textId="77777777" w:rsidR="00DF2D54" w:rsidRPr="00DF2D54" w:rsidRDefault="00DF2D54" w:rsidP="00DF2D54">
      <w:pPr>
        <w:spacing w:line="240" w:lineRule="auto"/>
        <w:jc w:val="both"/>
        <w:rPr>
          <w:rFonts w:ascii="Tahoma" w:hAnsi="Tahoma" w:cs="Tahoma"/>
          <w:sz w:val="18"/>
          <w:szCs w:val="18"/>
          <w:lang w:val="sl-SI" w:eastAsia="sl-SI"/>
        </w:rPr>
      </w:pPr>
    </w:p>
    <w:p w14:paraId="4B941616" w14:textId="77777777" w:rsidR="00DF2D54" w:rsidRPr="00DF2D54" w:rsidRDefault="00DF2D54" w:rsidP="008C2A3F">
      <w:pPr>
        <w:numPr>
          <w:ilvl w:val="1"/>
          <w:numId w:val="4"/>
        </w:numPr>
        <w:spacing w:line="240" w:lineRule="auto"/>
        <w:contextualSpacing/>
        <w:jc w:val="both"/>
        <w:rPr>
          <w:rFonts w:ascii="Tahoma" w:eastAsiaTheme="minorHAnsi" w:hAnsi="Tahoma" w:cs="Tahoma"/>
          <w:b/>
          <w:sz w:val="18"/>
          <w:szCs w:val="18"/>
          <w:lang w:val="sl-SI"/>
        </w:rPr>
      </w:pPr>
      <w:r w:rsidRPr="00DF2D54">
        <w:rPr>
          <w:rFonts w:ascii="Tahoma" w:eastAsiaTheme="minorHAnsi" w:hAnsi="Tahoma" w:cs="Tahoma"/>
          <w:b/>
          <w:sz w:val="18"/>
          <w:szCs w:val="18"/>
          <w:lang w:val="sl-SI"/>
        </w:rPr>
        <w:t>Dodatna izobraževanja uporabnikov</w:t>
      </w:r>
    </w:p>
    <w:p w14:paraId="0B203033" w14:textId="77777777" w:rsidR="00DF2D54" w:rsidRPr="00DF2D54" w:rsidRDefault="00DF2D54" w:rsidP="00DF2D54">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V kolikor bo naročnik želel dodatna, prilagojena izobraževanja, namenjena izključno njegovim uporabnikom, se bosta naročnik in ponudnik uskladila o izvedbi izobraževanja na naslednji način:</w:t>
      </w:r>
    </w:p>
    <w:p w14:paraId="6CE5BEB6"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določila bosta vsebino izobraževanja;</w:t>
      </w:r>
    </w:p>
    <w:p w14:paraId="44D23012"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določila bosta skupino uporabnikov za posamezno vsebino izobraževanja;</w:t>
      </w:r>
    </w:p>
    <w:p w14:paraId="4E8B085E"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dogovorila se bosta o načinu in terminu izvedbe;</w:t>
      </w:r>
    </w:p>
    <w:p w14:paraId="46CCD238"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ponudnik bo zadolžen zagotoviti predavatelja, ki bo dobro poznal vsebino;</w:t>
      </w:r>
    </w:p>
    <w:p w14:paraId="3AA9808A"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naročnik bo dolžan zagotoviti prisotnost uporabnikov.</w:t>
      </w:r>
    </w:p>
    <w:p w14:paraId="13B511F1" w14:textId="77777777" w:rsidR="00DF2D54" w:rsidRPr="00DF2D54" w:rsidRDefault="00DF2D54" w:rsidP="00DF2D54">
      <w:pPr>
        <w:spacing w:line="240" w:lineRule="auto"/>
        <w:jc w:val="both"/>
        <w:rPr>
          <w:rFonts w:ascii="Tahoma" w:eastAsiaTheme="minorHAnsi" w:hAnsi="Tahoma" w:cs="Tahoma"/>
          <w:sz w:val="18"/>
          <w:szCs w:val="18"/>
          <w:lang w:val="sl-SI"/>
        </w:rPr>
      </w:pPr>
    </w:p>
    <w:p w14:paraId="247DFBEE" w14:textId="77777777" w:rsidR="00DF2D54" w:rsidRDefault="00DF2D54" w:rsidP="00DF2D54">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 xml:space="preserve">Za prilagojena izobraževanja bo ponudnik predhodno pripravil ponudbo v urah strokovnjakov (kot opredeljeno v poglavju: </w:t>
      </w:r>
      <w:r w:rsidRPr="00DF2D54">
        <w:rPr>
          <w:rFonts w:ascii="Tahoma" w:eastAsiaTheme="minorHAnsi" w:hAnsi="Tahoma" w:cs="Tahoma"/>
          <w:sz w:val="18"/>
          <w:szCs w:val="18"/>
          <w:lang w:val="sl-SI"/>
        </w:rPr>
        <w:fldChar w:fldCharType="begin"/>
      </w:r>
      <w:r w:rsidRPr="00DF2D54">
        <w:rPr>
          <w:rFonts w:ascii="Tahoma" w:eastAsiaTheme="minorHAnsi" w:hAnsi="Tahoma" w:cs="Tahoma"/>
          <w:sz w:val="18"/>
          <w:szCs w:val="18"/>
          <w:lang w:val="sl-SI"/>
        </w:rPr>
        <w:instrText xml:space="preserve"> REF _Ref166853974 \r \h  \* MERGEFORMAT </w:instrText>
      </w:r>
      <w:r w:rsidRPr="00DF2D54">
        <w:rPr>
          <w:rFonts w:ascii="Tahoma" w:eastAsiaTheme="minorHAnsi" w:hAnsi="Tahoma" w:cs="Tahoma"/>
          <w:sz w:val="18"/>
          <w:szCs w:val="18"/>
          <w:lang w:val="sl-SI"/>
        </w:rPr>
      </w:r>
      <w:r w:rsidRPr="00DF2D54">
        <w:rPr>
          <w:rFonts w:ascii="Tahoma" w:eastAsiaTheme="minorHAnsi" w:hAnsi="Tahoma" w:cs="Tahoma"/>
          <w:sz w:val="18"/>
          <w:szCs w:val="18"/>
          <w:lang w:val="sl-SI"/>
        </w:rPr>
        <w:fldChar w:fldCharType="separate"/>
      </w:r>
      <w:r w:rsidRPr="00DF2D54">
        <w:rPr>
          <w:rFonts w:ascii="Tahoma" w:eastAsiaTheme="minorHAnsi" w:hAnsi="Tahoma" w:cs="Tahoma"/>
          <w:sz w:val="18"/>
          <w:szCs w:val="18"/>
          <w:lang w:val="sl-SI"/>
        </w:rPr>
        <w:t>1.5</w:t>
      </w:r>
      <w:r w:rsidRPr="00DF2D54">
        <w:rPr>
          <w:rFonts w:ascii="Tahoma" w:eastAsiaTheme="minorHAnsi" w:hAnsi="Tahoma" w:cs="Tahoma"/>
          <w:sz w:val="18"/>
          <w:szCs w:val="18"/>
          <w:lang w:val="sl-SI"/>
        </w:rPr>
        <w:fldChar w:fldCharType="end"/>
      </w:r>
      <w:r w:rsidRPr="00DF2D54">
        <w:rPr>
          <w:rFonts w:ascii="Tahoma" w:eastAsiaTheme="minorHAnsi" w:hAnsi="Tahoma" w:cs="Tahoma"/>
          <w:sz w:val="18"/>
          <w:szCs w:val="18"/>
          <w:lang w:val="sl-SI"/>
        </w:rPr>
        <w:t>), ki jo bo naročnik pred pričetkom izobraževanja potrdil. Ponudba izobraževanja mora biti določena glede na obseg storitve in potrebne aktivnosti za samo izvedbo.</w:t>
      </w:r>
    </w:p>
    <w:p w14:paraId="24B80B9A" w14:textId="77777777" w:rsidR="00DF2D54" w:rsidRPr="00DF2D54" w:rsidRDefault="00DF2D54" w:rsidP="00DF2D54">
      <w:pPr>
        <w:spacing w:line="240" w:lineRule="auto"/>
        <w:jc w:val="both"/>
        <w:rPr>
          <w:rFonts w:ascii="Tahoma" w:eastAsiaTheme="minorHAnsi" w:hAnsi="Tahoma" w:cs="Tahoma"/>
          <w:sz w:val="18"/>
          <w:szCs w:val="18"/>
          <w:lang w:val="sl-SI"/>
        </w:rPr>
      </w:pPr>
    </w:p>
    <w:p w14:paraId="1036A7D7"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8. Prijave in odprava napak</w:t>
      </w:r>
    </w:p>
    <w:p w14:paraId="1BD1966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Vzdrževanje se izvaja preko oddaljenega dostopa, razen če to ni možno in je potreben obisk na lokaciji.</w:t>
      </w:r>
    </w:p>
    <w:p w14:paraId="5284E40F" w14:textId="77777777" w:rsidR="00DF2D54" w:rsidRPr="00DF2D54" w:rsidRDefault="00DF2D54" w:rsidP="00DF2D54">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Izvajalec bo izvajal popravila na podlagi prijav okvar s strani naročnika, pri čemer bo zagotavljal ustrezne odzivne čase in čas za odpravo napake, odvisno od prioritete napake.</w:t>
      </w:r>
    </w:p>
    <w:p w14:paraId="359B517A" w14:textId="77777777" w:rsidR="00DF2D54" w:rsidRDefault="00DF2D54" w:rsidP="00DF2D54">
      <w:pPr>
        <w:spacing w:line="240" w:lineRule="auto"/>
        <w:jc w:val="both"/>
        <w:rPr>
          <w:rFonts w:ascii="Tahoma" w:hAnsi="Tahoma" w:cs="Tahoma"/>
          <w:b/>
          <w:bCs/>
          <w:sz w:val="18"/>
          <w:szCs w:val="18"/>
          <w:lang w:val="sl-SI" w:eastAsia="sl-SI"/>
        </w:rPr>
      </w:pPr>
    </w:p>
    <w:p w14:paraId="4F2DF515" w14:textId="43A1EA03"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Način prijave napak:</w:t>
      </w:r>
      <w:r w:rsidRPr="00DF2D54">
        <w:rPr>
          <w:rFonts w:ascii="Tahoma" w:hAnsi="Tahoma" w:cs="Tahoma"/>
          <w:sz w:val="18"/>
          <w:szCs w:val="18"/>
          <w:lang w:val="sl-SI" w:eastAsia="sl-SI"/>
        </w:rPr>
        <w:t xml:space="preserve"> Napake se lahko prijavijo preko:</w:t>
      </w:r>
    </w:p>
    <w:p w14:paraId="311FF41B" w14:textId="77777777" w:rsidR="00DF2D54" w:rsidRPr="00DF2D54" w:rsidRDefault="00DF2D54"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e-pošte,</w:t>
      </w:r>
    </w:p>
    <w:p w14:paraId="31E4829B" w14:textId="77777777" w:rsidR="00DF2D54" w:rsidRPr="00DF2D54" w:rsidRDefault="00DF2D54"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telefona,</w:t>
      </w:r>
    </w:p>
    <w:p w14:paraId="26734323" w14:textId="77777777" w:rsidR="00DF2D54" w:rsidRPr="00DF2D54" w:rsidRDefault="00DF2D54"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spletnega portala (če je na voljo).</w:t>
      </w:r>
    </w:p>
    <w:p w14:paraId="2EE34C7D"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Za kritične napake je zagotovljena 24/7 prijavna točka.</w:t>
      </w:r>
    </w:p>
    <w:p w14:paraId="44F74C06" w14:textId="77777777" w:rsidR="00DF2D54" w:rsidRDefault="00DF2D54" w:rsidP="00DF2D54">
      <w:pPr>
        <w:spacing w:line="240" w:lineRule="auto"/>
        <w:jc w:val="both"/>
        <w:rPr>
          <w:rFonts w:ascii="Tahoma" w:hAnsi="Tahoma" w:cs="Tahoma"/>
          <w:b/>
          <w:bCs/>
          <w:sz w:val="18"/>
          <w:szCs w:val="18"/>
          <w:lang w:val="sl-SI" w:eastAsia="sl-SI"/>
        </w:rPr>
      </w:pPr>
    </w:p>
    <w:p w14:paraId="60FA28C8" w14:textId="22918DBD"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Opis/opredelitev napak:</w:t>
      </w:r>
    </w:p>
    <w:p w14:paraId="77FB6488" w14:textId="77777777" w:rsidR="00DF2D54" w:rsidRPr="00DF2D54" w:rsidRDefault="00DF2D54"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Kritična</w:t>
      </w:r>
      <w:r w:rsidRPr="00DF2D54">
        <w:rPr>
          <w:rFonts w:ascii="Tahoma" w:hAnsi="Tahoma" w:cs="Tahoma"/>
          <w:sz w:val="18"/>
          <w:szCs w:val="18"/>
          <w:lang w:val="sl-SI" w:eastAsia="sl-SI"/>
        </w:rPr>
        <w:t xml:space="preserve"> – Uporaba sistema je v celoti onemogočena, kar pomeni, da ni mogoče izvajati poslovnih procesov.</w:t>
      </w:r>
    </w:p>
    <w:p w14:paraId="024CBA7C" w14:textId="77777777" w:rsidR="00DF2D54" w:rsidRPr="00DF2D54" w:rsidRDefault="00DF2D54"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Resna</w:t>
      </w:r>
      <w:r w:rsidRPr="00DF2D54">
        <w:rPr>
          <w:rFonts w:ascii="Tahoma" w:hAnsi="Tahoma" w:cs="Tahoma"/>
          <w:sz w:val="18"/>
          <w:szCs w:val="18"/>
          <w:lang w:val="sl-SI" w:eastAsia="sl-SI"/>
        </w:rPr>
        <w:t xml:space="preserve"> – Uporaba sistema je delno onemogočena ali otežena, kar povzroča težave pri poslovnih procesih naročnika.</w:t>
      </w:r>
    </w:p>
    <w:p w14:paraId="549ACAF0" w14:textId="77777777" w:rsidR="00DF2D54" w:rsidRPr="00DF2D54" w:rsidRDefault="00DF2D54"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Manjša</w:t>
      </w:r>
      <w:r w:rsidRPr="00DF2D54">
        <w:rPr>
          <w:rFonts w:ascii="Tahoma" w:hAnsi="Tahoma" w:cs="Tahoma"/>
          <w:sz w:val="18"/>
          <w:szCs w:val="18"/>
          <w:lang w:val="sl-SI" w:eastAsia="sl-SI"/>
        </w:rPr>
        <w:t xml:space="preserve"> – Ostale napake, ki ne vplivajo bistveno na delovanje sistema, vendar lahko povzročajo manjše nevšečnosti.</w:t>
      </w:r>
    </w:p>
    <w:p w14:paraId="66FE1B8C" w14:textId="77777777" w:rsidR="00DF2D54" w:rsidRDefault="00DF2D54" w:rsidP="00DF2D54">
      <w:pPr>
        <w:spacing w:line="240" w:lineRule="auto"/>
        <w:jc w:val="both"/>
        <w:rPr>
          <w:rFonts w:ascii="Tahoma" w:hAnsi="Tahoma" w:cs="Tahoma"/>
          <w:b/>
          <w:bCs/>
          <w:sz w:val="18"/>
          <w:szCs w:val="18"/>
          <w:lang w:val="sl-SI" w:eastAsia="sl-SI"/>
        </w:rPr>
      </w:pPr>
    </w:p>
    <w:p w14:paraId="51683341" w14:textId="5E2C5D24"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Odzivni časi:</w:t>
      </w:r>
    </w:p>
    <w:p w14:paraId="25831BD5"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Odzivni čas je čas, ki preteče od prejema prijave napake do trenutka, ko izvajalec začne z odpravljanjem napake. Naročnik bo po potrebi omogočil dostop do sistema tudi v popoldanskem ali nočnem času.</w:t>
      </w:r>
    </w:p>
    <w:p w14:paraId="1A86A2BE" w14:textId="77777777" w:rsidR="00DF2D54" w:rsidRPr="00DF2D54" w:rsidRDefault="00DF2D54" w:rsidP="00DF2D54">
      <w:pPr>
        <w:spacing w:line="240" w:lineRule="auto"/>
        <w:jc w:val="both"/>
        <w:rPr>
          <w:rFonts w:ascii="Tahoma" w:hAnsi="Tahoma" w:cs="Tahoma"/>
          <w:sz w:val="18"/>
          <w:szCs w:val="18"/>
          <w:lang w:val="sl-SI" w:eastAsia="sl-SI"/>
        </w:rPr>
      </w:pPr>
    </w:p>
    <w:tbl>
      <w:tblPr>
        <w:tblW w:w="90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3"/>
        <w:gridCol w:w="2807"/>
        <w:gridCol w:w="2139"/>
        <w:gridCol w:w="2727"/>
      </w:tblGrid>
      <w:tr w:rsidR="00DF2D54" w:rsidRPr="00DF2D54" w14:paraId="22F93F0A" w14:textId="77777777" w:rsidTr="00936C4A">
        <w:trPr>
          <w:trHeight w:val="210"/>
          <w:tblHeader/>
          <w:tblCellSpacing w:w="15" w:type="dxa"/>
        </w:trPr>
        <w:tc>
          <w:tcPr>
            <w:tcW w:w="0" w:type="auto"/>
            <w:vAlign w:val="center"/>
            <w:hideMark/>
          </w:tcPr>
          <w:p w14:paraId="31CF7E57" w14:textId="77777777" w:rsidR="00DF2D54" w:rsidRPr="00DF2D54" w:rsidRDefault="00DF2D54" w:rsidP="00DF2D54">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lastRenderedPageBreak/>
              <w:t>Prioriteta</w:t>
            </w:r>
          </w:p>
        </w:tc>
        <w:tc>
          <w:tcPr>
            <w:tcW w:w="0" w:type="auto"/>
            <w:vAlign w:val="center"/>
            <w:hideMark/>
          </w:tcPr>
          <w:p w14:paraId="002E9FC8" w14:textId="77777777" w:rsidR="00DF2D54" w:rsidRPr="00DF2D54" w:rsidRDefault="00DF2D54" w:rsidP="00DF2D54">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Odzivni čas</w:t>
            </w:r>
          </w:p>
        </w:tc>
        <w:tc>
          <w:tcPr>
            <w:tcW w:w="0" w:type="auto"/>
            <w:vAlign w:val="center"/>
            <w:hideMark/>
          </w:tcPr>
          <w:p w14:paraId="17B47CC6" w14:textId="77777777" w:rsidR="00DF2D54" w:rsidRPr="00DF2D54" w:rsidRDefault="00DF2D54" w:rsidP="00DF2D54">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Čas za odpravo</w:t>
            </w:r>
          </w:p>
        </w:tc>
        <w:tc>
          <w:tcPr>
            <w:tcW w:w="0" w:type="auto"/>
            <w:vAlign w:val="center"/>
            <w:hideMark/>
          </w:tcPr>
          <w:p w14:paraId="0223657E" w14:textId="77777777" w:rsidR="00DF2D54" w:rsidRPr="00DF2D54" w:rsidRDefault="00DF2D54" w:rsidP="00DF2D54">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Sankcije za zamude</w:t>
            </w:r>
          </w:p>
        </w:tc>
      </w:tr>
      <w:tr w:rsidR="00DF2D54" w:rsidRPr="00DF2D54" w14:paraId="71543BC3" w14:textId="77777777" w:rsidTr="00936C4A">
        <w:trPr>
          <w:trHeight w:val="210"/>
          <w:tblCellSpacing w:w="15" w:type="dxa"/>
        </w:trPr>
        <w:tc>
          <w:tcPr>
            <w:tcW w:w="0" w:type="auto"/>
            <w:vAlign w:val="center"/>
            <w:hideMark/>
          </w:tcPr>
          <w:p w14:paraId="4EF42B5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Kritična</w:t>
            </w:r>
          </w:p>
        </w:tc>
        <w:tc>
          <w:tcPr>
            <w:tcW w:w="0" w:type="auto"/>
            <w:vAlign w:val="center"/>
            <w:hideMark/>
          </w:tcPr>
          <w:p w14:paraId="0830BC23"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1 ura</w:t>
            </w:r>
          </w:p>
        </w:tc>
        <w:tc>
          <w:tcPr>
            <w:tcW w:w="0" w:type="auto"/>
            <w:vAlign w:val="center"/>
            <w:hideMark/>
          </w:tcPr>
          <w:p w14:paraId="50AE33A0"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8 ur (delovni čas)</w:t>
            </w:r>
          </w:p>
        </w:tc>
        <w:tc>
          <w:tcPr>
            <w:tcW w:w="0" w:type="auto"/>
            <w:vAlign w:val="center"/>
            <w:hideMark/>
          </w:tcPr>
          <w:p w14:paraId="45FF61B5"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r w:rsidR="00DF2D54" w:rsidRPr="00DF2D54" w14:paraId="5A967878" w14:textId="77777777" w:rsidTr="00936C4A">
        <w:trPr>
          <w:trHeight w:val="210"/>
          <w:tblCellSpacing w:w="15" w:type="dxa"/>
        </w:trPr>
        <w:tc>
          <w:tcPr>
            <w:tcW w:w="0" w:type="auto"/>
            <w:vAlign w:val="center"/>
            <w:hideMark/>
          </w:tcPr>
          <w:p w14:paraId="47858DF8"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Resna</w:t>
            </w:r>
          </w:p>
        </w:tc>
        <w:tc>
          <w:tcPr>
            <w:tcW w:w="0" w:type="auto"/>
            <w:vAlign w:val="center"/>
            <w:hideMark/>
          </w:tcPr>
          <w:p w14:paraId="69A42CB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8 ur (redni delovni čas)</w:t>
            </w:r>
          </w:p>
        </w:tc>
        <w:tc>
          <w:tcPr>
            <w:tcW w:w="0" w:type="auto"/>
            <w:vAlign w:val="center"/>
            <w:hideMark/>
          </w:tcPr>
          <w:p w14:paraId="5A558A6E"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2 delovna dneva</w:t>
            </w:r>
          </w:p>
        </w:tc>
        <w:tc>
          <w:tcPr>
            <w:tcW w:w="0" w:type="auto"/>
            <w:vAlign w:val="center"/>
            <w:hideMark/>
          </w:tcPr>
          <w:p w14:paraId="1EAC7F25"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r w:rsidR="00DF2D54" w:rsidRPr="00DF2D54" w14:paraId="0373DA68" w14:textId="77777777" w:rsidTr="00936C4A">
        <w:trPr>
          <w:trHeight w:val="225"/>
          <w:tblCellSpacing w:w="15" w:type="dxa"/>
        </w:trPr>
        <w:tc>
          <w:tcPr>
            <w:tcW w:w="0" w:type="auto"/>
            <w:vAlign w:val="center"/>
            <w:hideMark/>
          </w:tcPr>
          <w:p w14:paraId="59987F1D"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Manjša</w:t>
            </w:r>
          </w:p>
        </w:tc>
        <w:tc>
          <w:tcPr>
            <w:tcW w:w="0" w:type="auto"/>
            <w:vAlign w:val="center"/>
            <w:hideMark/>
          </w:tcPr>
          <w:p w14:paraId="4A516E7A"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3 delovni dnevi</w:t>
            </w:r>
          </w:p>
        </w:tc>
        <w:tc>
          <w:tcPr>
            <w:tcW w:w="0" w:type="auto"/>
            <w:vAlign w:val="center"/>
            <w:hideMark/>
          </w:tcPr>
          <w:p w14:paraId="31080A39"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3 delovne dni</w:t>
            </w:r>
          </w:p>
        </w:tc>
        <w:tc>
          <w:tcPr>
            <w:tcW w:w="0" w:type="auto"/>
            <w:vAlign w:val="center"/>
            <w:hideMark/>
          </w:tcPr>
          <w:p w14:paraId="1C7D06A0"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bl>
    <w:p w14:paraId="0E8E76B1"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Izvajalec je odgovoren za odpravo napak v svojih produktih. Pri integracijah z drugimi sistemi sodeluje pri ugotavljanju vzrokov težav, vendar stroške odprave krije naročnik, če se izkaže, da težava ni v ponudnikovem produktu.</w:t>
      </w:r>
    </w:p>
    <w:p w14:paraId="246A9F07" w14:textId="1E1069A7" w:rsidR="007D7F8C" w:rsidRPr="00385429" w:rsidRDefault="007D7F8C" w:rsidP="004974A1">
      <w:pPr>
        <w:rPr>
          <w:rFonts w:ascii="Tahoma" w:hAnsi="Tahoma" w:cs="Tahoma"/>
          <w:b/>
          <w:bCs/>
          <w:sz w:val="24"/>
        </w:rPr>
      </w:pPr>
    </w:p>
    <w:p w14:paraId="21FE9A1D" w14:textId="240A2E43" w:rsidR="00DC5941" w:rsidRDefault="00DC5941" w:rsidP="00DC5941">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r w:rsidRPr="00385429">
        <w:rPr>
          <w:rFonts w:ascii="Tahoma" w:hAnsi="Tahoma" w:cs="Tahoma"/>
          <w:b/>
          <w:bCs/>
          <w:sz w:val="24"/>
        </w:rPr>
        <w:t xml:space="preserve">Sklop 3: </w:t>
      </w:r>
      <w:r>
        <w:rPr>
          <w:rFonts w:ascii="Tahoma" w:eastAsia="Lucida Sans Unicode" w:hAnsi="Tahoma" w:cs="Tahoma"/>
          <w:b/>
          <w:bCs/>
          <w:kern w:val="1"/>
          <w:sz w:val="24"/>
          <w:lang w:val="sl-SI" w:eastAsia="zh-CN" w:bidi="hi-IN"/>
        </w:rPr>
        <w:t>POTROŠNI MATERIAL ZA ROBOTSKI SISTEM</w:t>
      </w:r>
    </w:p>
    <w:p w14:paraId="76AFD0BB" w14:textId="77777777" w:rsidR="00DC5941" w:rsidRDefault="00DC5941" w:rsidP="00DC5941">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p>
    <w:p w14:paraId="399D6F50" w14:textId="26E2B013" w:rsidR="00DC5941" w:rsidRDefault="00100730" w:rsidP="00DC5941">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commentRangeStart w:id="4"/>
      <w:r>
        <w:rPr>
          <w:rFonts w:ascii="Tahoma" w:hAnsi="Tahoma" w:cs="Tahoma"/>
          <w:sz w:val="18"/>
          <w:szCs w:val="18"/>
          <w:lang w:val="sl-SI" w:eastAsia="sl-SI"/>
        </w:rPr>
        <w:t>Ponudnik mora ponuditi potrošni material za obdobje vsaj 7 let. Seznam potrošnega materiala s količinami je naveden v preglednici v predračunu.</w:t>
      </w:r>
      <w:commentRangeEnd w:id="4"/>
      <w:r>
        <w:rPr>
          <w:rStyle w:val="Pripombasklic"/>
        </w:rPr>
        <w:commentReference w:id="4"/>
      </w:r>
    </w:p>
    <w:p w14:paraId="1A7F5578" w14:textId="77777777" w:rsidR="00DC5941" w:rsidRDefault="00DC5941" w:rsidP="00385429">
      <w:pPr>
        <w:widowControl w:val="0"/>
        <w:suppressAutoHyphens/>
        <w:autoSpaceDN w:val="0"/>
        <w:spacing w:line="240" w:lineRule="auto"/>
        <w:jc w:val="both"/>
        <w:textAlignment w:val="baseline"/>
        <w:rPr>
          <w:rFonts w:ascii="Tahoma" w:hAnsi="Tahoma" w:cs="Tahoma"/>
          <w:b/>
          <w:bCs/>
          <w:sz w:val="24"/>
        </w:rPr>
      </w:pPr>
    </w:p>
    <w:p w14:paraId="23CF9D54" w14:textId="7EBFDBD8" w:rsidR="00385429" w:rsidRDefault="00385429" w:rsidP="00385429">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r w:rsidRPr="00385429">
        <w:rPr>
          <w:rFonts w:ascii="Tahoma" w:hAnsi="Tahoma" w:cs="Tahoma"/>
          <w:b/>
          <w:bCs/>
          <w:sz w:val="24"/>
        </w:rPr>
        <w:t xml:space="preserve">Sklop </w:t>
      </w:r>
      <w:r w:rsidR="00DC5941">
        <w:rPr>
          <w:rFonts w:ascii="Tahoma" w:hAnsi="Tahoma" w:cs="Tahoma"/>
          <w:b/>
          <w:bCs/>
          <w:sz w:val="24"/>
        </w:rPr>
        <w:t>4</w:t>
      </w:r>
      <w:r w:rsidRPr="00385429">
        <w:rPr>
          <w:rFonts w:ascii="Tahoma" w:hAnsi="Tahoma" w:cs="Tahoma"/>
          <w:b/>
          <w:bCs/>
          <w:sz w:val="24"/>
        </w:rPr>
        <w:t xml:space="preserve">: </w:t>
      </w:r>
      <w:r w:rsidRPr="00385429">
        <w:rPr>
          <w:rFonts w:ascii="Tahoma" w:eastAsia="Lucida Sans Unicode" w:hAnsi="Tahoma" w:cs="Tahoma"/>
          <w:b/>
          <w:bCs/>
          <w:kern w:val="1"/>
          <w:sz w:val="24"/>
          <w:lang w:val="sl-SI" w:eastAsia="zh-CN" w:bidi="hi-IN"/>
        </w:rPr>
        <w:t>INFORMACIJSKI SISTEM ZA PREDPISOVANJE, NAROČANJE, CENTRALNO PRIPRAVO IN APLIKACIJO PROTITUMORNIH ZDRAVIL</w:t>
      </w:r>
      <w:r w:rsidR="00DC5941">
        <w:rPr>
          <w:rFonts w:ascii="Tahoma" w:eastAsia="Lucida Sans Unicode" w:hAnsi="Tahoma" w:cs="Tahoma"/>
          <w:b/>
          <w:bCs/>
          <w:kern w:val="1"/>
          <w:sz w:val="24"/>
          <w:lang w:val="sl-SI" w:eastAsia="zh-CN" w:bidi="hi-IN"/>
        </w:rPr>
        <w:t xml:space="preserve"> SKUPAJ Z INTEGRACIJO IN VZDRŽEVANJEM</w:t>
      </w:r>
    </w:p>
    <w:p w14:paraId="603C2EF8" w14:textId="77777777" w:rsidR="00385429" w:rsidRDefault="00385429" w:rsidP="00385429">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p>
    <w:p w14:paraId="01E8D307" w14:textId="77777777" w:rsidR="00385429" w:rsidRPr="003151D1" w:rsidRDefault="00385429" w:rsidP="00385429">
      <w:pPr>
        <w:widowControl w:val="0"/>
        <w:suppressAutoHyphens/>
        <w:autoSpaceDN w:val="0"/>
        <w:spacing w:line="240" w:lineRule="auto"/>
        <w:jc w:val="both"/>
        <w:textAlignment w:val="baseline"/>
        <w:rPr>
          <w:rFonts w:ascii="Tahoma" w:eastAsia="Lucida Sans Unicode" w:hAnsi="Tahoma" w:cs="Tahoma"/>
          <w:b/>
          <w:bCs/>
          <w:kern w:val="1"/>
          <w:sz w:val="18"/>
          <w:szCs w:val="18"/>
          <w:lang w:val="sl-SI" w:eastAsia="zh-CN" w:bidi="hi-IN"/>
        </w:rPr>
      </w:pPr>
      <w:r w:rsidRPr="003151D1">
        <w:rPr>
          <w:rFonts w:ascii="Tahoma" w:eastAsia="Lucida Sans Unicode" w:hAnsi="Tahoma" w:cs="Tahoma"/>
          <w:b/>
          <w:bCs/>
          <w:kern w:val="1"/>
          <w:sz w:val="18"/>
          <w:szCs w:val="18"/>
          <w:lang w:val="sl-SI" w:eastAsia="zh-CN" w:bidi="hi-IN"/>
        </w:rPr>
        <w:t xml:space="preserve">1)  </w:t>
      </w:r>
      <w:r>
        <w:rPr>
          <w:rFonts w:ascii="Tahoma" w:eastAsia="Lucida Sans Unicode" w:hAnsi="Tahoma" w:cs="Tahoma"/>
          <w:b/>
          <w:bCs/>
          <w:kern w:val="1"/>
          <w:sz w:val="18"/>
          <w:szCs w:val="18"/>
          <w:lang w:val="sl-SI" w:eastAsia="zh-CN" w:bidi="hi-IN"/>
        </w:rPr>
        <w:t>INFORMACIJSKI SISTEM</w:t>
      </w:r>
    </w:p>
    <w:p w14:paraId="5BF4690A" w14:textId="77777777" w:rsidR="00385429" w:rsidRDefault="00385429" w:rsidP="00385429">
      <w:pPr>
        <w:widowControl w:val="0"/>
        <w:suppressAutoHyphens/>
        <w:autoSpaceDN w:val="0"/>
        <w:spacing w:line="240" w:lineRule="auto"/>
        <w:jc w:val="both"/>
        <w:textAlignment w:val="baseline"/>
        <w:rPr>
          <w:rFonts w:ascii="Tahoma" w:eastAsia="Calibri" w:hAnsi="Tahoma" w:cs="Tahoma"/>
          <w:b/>
          <w:bCs/>
          <w:kern w:val="3"/>
          <w:sz w:val="18"/>
          <w:szCs w:val="18"/>
          <w:lang w:val="sl-SI"/>
        </w:rPr>
      </w:pPr>
      <w:r w:rsidRPr="003151D1">
        <w:rPr>
          <w:rFonts w:ascii="Tahoma" w:eastAsia="Calibri" w:hAnsi="Tahoma" w:cs="Tahoma"/>
          <w:b/>
          <w:bCs/>
          <w:kern w:val="3"/>
          <w:sz w:val="18"/>
          <w:szCs w:val="18"/>
          <w:lang w:val="sl-SI"/>
        </w:rPr>
        <w:t xml:space="preserve">Tehnične specifikacije za </w:t>
      </w:r>
      <w:bookmarkStart w:id="5" w:name="_Hlk204156238"/>
      <w:r>
        <w:rPr>
          <w:rFonts w:ascii="Tahoma" w:eastAsia="Calibri" w:hAnsi="Tahoma" w:cs="Tahoma"/>
          <w:b/>
          <w:bCs/>
          <w:kern w:val="3"/>
          <w:sz w:val="18"/>
          <w:szCs w:val="18"/>
          <w:lang w:val="sl-SI"/>
        </w:rPr>
        <w:t>informacijski sistem za predpisovanje, naročanje, centralno pripravo in aplikacijo protitumornih zdravil (v nadaljevanju: IS-CITO)</w:t>
      </w:r>
    </w:p>
    <w:bookmarkEnd w:id="5"/>
    <w:p w14:paraId="4A6E9900" w14:textId="77777777" w:rsidR="00385429" w:rsidRPr="003151D1" w:rsidRDefault="00385429" w:rsidP="00385429">
      <w:pPr>
        <w:widowControl w:val="0"/>
        <w:suppressAutoHyphens/>
        <w:autoSpaceDN w:val="0"/>
        <w:spacing w:line="240" w:lineRule="auto"/>
        <w:jc w:val="both"/>
        <w:textAlignment w:val="baseline"/>
        <w:rPr>
          <w:rFonts w:ascii="Tahoma" w:eastAsia="Calibri" w:hAnsi="Tahoma" w:cs="Tahoma"/>
          <w:kern w:val="3"/>
          <w:sz w:val="18"/>
          <w:szCs w:val="18"/>
          <w:lang w:val="sl-SI"/>
        </w:rPr>
      </w:pPr>
    </w:p>
    <w:p w14:paraId="0FF062DB" w14:textId="77777777" w:rsidR="00385429" w:rsidRDefault="00385429" w:rsidP="00385429">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Pr>
          <w:rFonts w:ascii="Tahoma" w:hAnsi="Tahoma" w:cs="Tahoma"/>
          <w:b/>
          <w:bCs/>
          <w:sz w:val="18"/>
          <w:szCs w:val="18"/>
          <w:lang w:val="sl-SI"/>
        </w:rPr>
        <w:t>1</w:t>
      </w:r>
      <w:r w:rsidRPr="003151D1">
        <w:rPr>
          <w:rFonts w:ascii="Tahoma" w:hAnsi="Tahoma" w:cs="Tahoma"/>
          <w:b/>
          <w:bCs/>
          <w:sz w:val="18"/>
          <w:szCs w:val="18"/>
          <w:lang w:val="sl-SI"/>
        </w:rPr>
        <w:t xml:space="preserve">) </w:t>
      </w:r>
      <w:r>
        <w:rPr>
          <w:rFonts w:ascii="Tahoma" w:hAnsi="Tahoma" w:cs="Tahoma"/>
          <w:b/>
          <w:bCs/>
          <w:sz w:val="18"/>
          <w:szCs w:val="18"/>
          <w:lang w:val="sl-SI"/>
        </w:rPr>
        <w:t>Funkcionalne zahteve</w:t>
      </w:r>
    </w:p>
    <w:p w14:paraId="140D1479"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Informacijski sistem in navodila za uporabo sta v slovenskem jeziku</w:t>
      </w:r>
      <w:r>
        <w:rPr>
          <w:rFonts w:ascii="Tahoma" w:eastAsiaTheme="minorHAnsi" w:hAnsi="Tahoma" w:cs="Tahoma"/>
          <w:sz w:val="18"/>
          <w:szCs w:val="18"/>
          <w:lang w:val="sl-SI"/>
        </w:rPr>
        <w:t>.</w:t>
      </w:r>
    </w:p>
    <w:p w14:paraId="54D7202D"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vnosa, dodajanja ali brisanja preddefiniranih kemoterapijskih protokolov</w:t>
      </w:r>
      <w:r>
        <w:rPr>
          <w:rFonts w:ascii="Tahoma" w:hAnsi="Tahoma" w:cs="Tahoma"/>
          <w:color w:val="000000"/>
          <w:sz w:val="18"/>
          <w:szCs w:val="18"/>
          <w:lang w:eastAsia="sl-SI"/>
        </w:rPr>
        <w:t>.</w:t>
      </w:r>
    </w:p>
    <w:p w14:paraId="5BFA3D5B"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individualizacije kemoterapije za vsakega bolnika.</w:t>
      </w:r>
    </w:p>
    <w:p w14:paraId="2A10B230"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integriranih formul za različne farmacevtske izračune (BSA, CrCL, itd.)</w:t>
      </w:r>
      <w:r>
        <w:rPr>
          <w:rFonts w:ascii="Tahoma" w:hAnsi="Tahoma" w:cs="Tahoma"/>
          <w:color w:val="000000"/>
          <w:sz w:val="18"/>
          <w:szCs w:val="18"/>
          <w:lang w:eastAsia="sl-SI"/>
        </w:rPr>
        <w:t>.</w:t>
      </w:r>
    </w:p>
    <w:p w14:paraId="5D90A504"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ki omogoča implementacijo pravil in omejitev v terapevtske protokole, ki zagotavljajo varnost pri predpisovanju in uporabi kemoterapije, kot so potrebna zmanjšanja odmerka zdravil in odložitev terapije glede na laboratorijske izvide. Sistem mora podpirati možnosti opozorila ali blokade kemoterapije.</w:t>
      </w:r>
    </w:p>
    <w:p w14:paraId="11177288"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ki omogoča spreminjanje odmerka zdravila v odstotkih ali absolutnih količinah z obveznim pojasnilom.</w:t>
      </w:r>
    </w:p>
    <w:p w14:paraId="4B918A58"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opozorila za odstopanja od uveljavljenih protokolov.</w:t>
      </w:r>
    </w:p>
    <w:p w14:paraId="297541FD"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načrtovanja in uporabe kompleksnih protokolov.</w:t>
      </w:r>
    </w:p>
    <w:p w14:paraId="12714F98"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za določanje mej zaokroževanja odmerkov zdravil.</w:t>
      </w:r>
    </w:p>
    <w:p w14:paraId="2007350A"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za predpisovanje več kot ene raztopine ter mešanje in tehtanje več kot dveh zdravil v vsebniku za infundiranje.</w:t>
      </w:r>
    </w:p>
    <w:p w14:paraId="4F8A8AA9"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za dodajanje komentarjev na vsakem koraku protokola, npr. čas aplikacije, nasvet glede aplikacije, črtna koda.</w:t>
      </w:r>
    </w:p>
    <w:p w14:paraId="10F660EB"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spremljanja statusa posameznega zdravila ali terapevtskega protokola kadarkoli (načrtovano, predpisano, izdelano, izdano ali aplicirano).</w:t>
      </w:r>
    </w:p>
    <w:p w14:paraId="56F0E3F2"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 xml:space="preserve">Informacijski </w:t>
      </w:r>
      <w:r>
        <w:rPr>
          <w:rFonts w:ascii="Tahoma" w:hAnsi="Tahoma" w:cs="Tahoma"/>
          <w:color w:val="000000"/>
          <w:sz w:val="18"/>
          <w:szCs w:val="18"/>
          <w:lang w:eastAsia="sl-SI"/>
        </w:rPr>
        <w:t>sistem mora</w:t>
      </w:r>
      <w:r w:rsidRPr="00867DEE">
        <w:rPr>
          <w:rFonts w:ascii="Tahoma" w:hAnsi="Tahoma" w:cs="Tahoma"/>
          <w:color w:val="000000"/>
          <w:sz w:val="18"/>
          <w:szCs w:val="18"/>
          <w:lang w:eastAsia="sl-SI"/>
        </w:rPr>
        <w:t xml:space="preserve"> omogoča</w:t>
      </w:r>
      <w:r>
        <w:rPr>
          <w:rFonts w:ascii="Tahoma" w:hAnsi="Tahoma" w:cs="Tahoma"/>
          <w:color w:val="000000"/>
          <w:sz w:val="18"/>
          <w:szCs w:val="18"/>
          <w:lang w:eastAsia="sl-SI"/>
        </w:rPr>
        <w:t>ti</w:t>
      </w:r>
      <w:r w:rsidRPr="00867DEE">
        <w:rPr>
          <w:rFonts w:ascii="Tahoma" w:hAnsi="Tahoma" w:cs="Tahoma"/>
          <w:color w:val="000000"/>
          <w:sz w:val="18"/>
          <w:szCs w:val="18"/>
          <w:lang w:eastAsia="sl-SI"/>
        </w:rPr>
        <w:t xml:space="preserve"> dodajanje mesta priprave</w:t>
      </w:r>
      <w:r>
        <w:rPr>
          <w:rFonts w:ascii="Tahoma" w:hAnsi="Tahoma" w:cs="Tahoma"/>
          <w:color w:val="000000"/>
          <w:sz w:val="18"/>
          <w:szCs w:val="18"/>
          <w:lang w:eastAsia="sl-SI"/>
        </w:rPr>
        <w:t>.</w:t>
      </w:r>
    </w:p>
    <w:p w14:paraId="7265AD2D"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 xml:space="preserve">Informacijski </w:t>
      </w:r>
      <w:r>
        <w:rPr>
          <w:rFonts w:ascii="Tahoma" w:hAnsi="Tahoma" w:cs="Tahoma"/>
          <w:color w:val="000000"/>
          <w:sz w:val="18"/>
          <w:szCs w:val="18"/>
          <w:lang w:eastAsia="sl-SI"/>
        </w:rPr>
        <w:t>sistem mora</w:t>
      </w:r>
      <w:r w:rsidRPr="00867DEE">
        <w:rPr>
          <w:rFonts w:ascii="Tahoma" w:hAnsi="Tahoma" w:cs="Tahoma"/>
          <w:color w:val="000000"/>
          <w:sz w:val="18"/>
          <w:szCs w:val="18"/>
          <w:lang w:eastAsia="sl-SI"/>
        </w:rPr>
        <w:t xml:space="preserve"> omogoča</w:t>
      </w:r>
      <w:r>
        <w:rPr>
          <w:rFonts w:ascii="Tahoma" w:hAnsi="Tahoma" w:cs="Tahoma"/>
          <w:color w:val="000000"/>
          <w:sz w:val="18"/>
          <w:szCs w:val="18"/>
          <w:lang w:eastAsia="sl-SI"/>
        </w:rPr>
        <w:t>ti</w:t>
      </w:r>
      <w:r w:rsidRPr="00867DEE">
        <w:rPr>
          <w:rFonts w:ascii="Tahoma" w:hAnsi="Tahoma" w:cs="Tahoma"/>
          <w:color w:val="000000"/>
          <w:sz w:val="18"/>
          <w:szCs w:val="18"/>
          <w:lang w:eastAsia="sl-SI"/>
        </w:rPr>
        <w:t xml:space="preserve"> ponovno uporabo vrnjenih (ne-apliciranih) terapij.</w:t>
      </w:r>
    </w:p>
    <w:p w14:paraId="41B197A0"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podpore za pripravo zdravila z volumetrično ali gravimetrično metodo.</w:t>
      </w:r>
    </w:p>
    <w:p w14:paraId="5512ADC4"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volumetrične metode mora podpirati samodejno oblikovanje navodil za pripravo zdravila, signature in spremne dokumentacije.</w:t>
      </w:r>
    </w:p>
    <w:p w14:paraId="48A10D79"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gravimetrične priprave mora zagotavljati kakovost izdelka s preverjanjem vsakega koraka priprave, ne le končnega zdravila, ampak tudi kontrolo mase raztopin, zdravil in navsezadnje končnega izdelka z opozorili ali blokadami v primeru nepravilnih vrednosti.</w:t>
      </w:r>
    </w:p>
    <w:p w14:paraId="658EA98E"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avtomatskega dokumentiranja vseh korakov, ki omogoča retrogradno preverjanje vsakega koraka v procesu predpisovanja in priprave kemoterapije.</w:t>
      </w:r>
    </w:p>
    <w:p w14:paraId="2D0B9B2E"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beleženja ostankov zdravil v vialah in možnost njihove uporabe pozneje ob upoštevanju roka uporabnosti.</w:t>
      </w:r>
    </w:p>
    <w:p w14:paraId="314D1173"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izračuna cene vsakega pripravljenega zdravila.</w:t>
      </w:r>
    </w:p>
    <w:p w14:paraId="74A3252B"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Izračun in ocena najzgodnejšega in najkasnejšega časa za začetek priprave zdravila ob upoštevanju predpisanega časa aplikacije zdravila in terapije.</w:t>
      </w:r>
    </w:p>
    <w:p w14:paraId="31D5CBE6"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lastRenderedPageBreak/>
        <w:t>Funkcionalnost statistične obdelave podatkov: stanje zalog, poraba na enoto časa, zamik terapije, pogostost predpisovanja protokolov itd.</w:t>
      </w:r>
    </w:p>
    <w:p w14:paraId="71FBF1F8"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dodeljevanja in spreminjanja uporabniških pravic uporabnikom sistema.</w:t>
      </w:r>
    </w:p>
    <w:p w14:paraId="4DC0C458" w14:textId="77777777" w:rsidR="00385429" w:rsidRPr="00FC6790"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FC6790">
        <w:rPr>
          <w:rFonts w:ascii="Tahoma" w:hAnsi="Tahoma" w:cs="Tahoma"/>
          <w:sz w:val="18"/>
          <w:szCs w:val="18"/>
          <w:lang w:eastAsia="sl-SI"/>
        </w:rPr>
        <w:t>Funkcionalnost prenosa in uporabe laboratorijskih analiz iz obstoječega sistema za laboratorijsko diagnostiko preko HL7 ali drugega protokola, ki podpira funkcionalnosti protokola HL7 različice 2.3 ali novejšega.</w:t>
      </w:r>
    </w:p>
    <w:p w14:paraId="7739327E"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sz w:val="18"/>
          <w:szCs w:val="18"/>
          <w:lang w:eastAsia="sl-SI"/>
        </w:rPr>
        <w:t>Funkcionalnost in uporaba podatkov o pacientih iz obstoječega bolnišničnega informacijskega sistema preko HL7 ali drugega protokola, ki podpira funkcionalnosti protokola HL7 različice 2.3 ali novejšega.</w:t>
      </w:r>
    </w:p>
    <w:p w14:paraId="7E44234B"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Funkcionalnost komunikacijskih protokolov mora biti dokumentirana in podrobno opisana s tehničnimi opisi in diagrami poteka za namen povezovanja v opisane sisteme.</w:t>
      </w:r>
    </w:p>
    <w:p w14:paraId="170AF400"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Informacijski sistem mora imeti funkcionalnost povezave s tehtnico za namen gravimetrične priprave citostatikov.</w:t>
      </w:r>
    </w:p>
    <w:p w14:paraId="1A3F724D"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Informacijski sistem mora imeti funkcionalnost prevzema pripravkov s čitalcem črtnih kod s strani transportne službe. Pri tem se spremeni status pripravka.</w:t>
      </w:r>
    </w:p>
    <w:p w14:paraId="0F10C6B2"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sz w:val="18"/>
          <w:szCs w:val="18"/>
          <w:lang w:eastAsia="sl-SI"/>
        </w:rPr>
        <w:t>Rešitev</w:t>
      </w:r>
      <w:r>
        <w:rPr>
          <w:rFonts w:ascii="Tahoma" w:hAnsi="Tahoma" w:cs="Tahoma"/>
          <w:sz w:val="18"/>
          <w:szCs w:val="18"/>
          <w:lang w:eastAsia="sl-SI"/>
        </w:rPr>
        <w:t xml:space="preserve"> mora</w:t>
      </w:r>
      <w:r w:rsidRPr="00867DEE">
        <w:rPr>
          <w:rFonts w:ascii="Tahoma" w:hAnsi="Tahoma" w:cs="Tahoma"/>
          <w:sz w:val="18"/>
          <w:szCs w:val="18"/>
          <w:lang w:eastAsia="sl-SI"/>
        </w:rPr>
        <w:t xml:space="preserve"> omogoča</w:t>
      </w:r>
      <w:r>
        <w:rPr>
          <w:rFonts w:ascii="Tahoma" w:hAnsi="Tahoma" w:cs="Tahoma"/>
          <w:sz w:val="18"/>
          <w:szCs w:val="18"/>
          <w:lang w:eastAsia="sl-SI"/>
        </w:rPr>
        <w:t>ti</w:t>
      </w:r>
      <w:r w:rsidRPr="00867DEE">
        <w:rPr>
          <w:rFonts w:ascii="Tahoma" w:hAnsi="Tahoma" w:cs="Tahoma"/>
          <w:sz w:val="18"/>
          <w:szCs w:val="18"/>
          <w:lang w:eastAsia="sl-SI"/>
        </w:rPr>
        <w:t xml:space="preserve"> popolno revizijsko sled uporabe, to je pregled, filtriranje in izvoz revizijske sledi, uporabniki</w:t>
      </w:r>
      <w:r>
        <w:rPr>
          <w:rFonts w:ascii="Tahoma" w:hAnsi="Tahoma" w:cs="Tahoma"/>
          <w:sz w:val="18"/>
          <w:szCs w:val="18"/>
          <w:lang w:eastAsia="sl-SI"/>
        </w:rPr>
        <w:t xml:space="preserve"> morajo</w:t>
      </w:r>
      <w:r w:rsidRPr="00867DEE">
        <w:rPr>
          <w:rFonts w:ascii="Tahoma" w:hAnsi="Tahoma" w:cs="Tahoma"/>
          <w:sz w:val="18"/>
          <w:szCs w:val="18"/>
          <w:lang w:eastAsia="sl-SI"/>
        </w:rPr>
        <w:t xml:space="preserve"> im</w:t>
      </w:r>
      <w:r>
        <w:rPr>
          <w:rFonts w:ascii="Tahoma" w:hAnsi="Tahoma" w:cs="Tahoma"/>
          <w:sz w:val="18"/>
          <w:szCs w:val="18"/>
          <w:lang w:eastAsia="sl-SI"/>
        </w:rPr>
        <w:t>eti</w:t>
      </w:r>
      <w:r w:rsidRPr="00867DEE">
        <w:rPr>
          <w:rFonts w:ascii="Tahoma" w:hAnsi="Tahoma" w:cs="Tahoma"/>
          <w:sz w:val="18"/>
          <w:szCs w:val="18"/>
          <w:lang w:eastAsia="sl-SI"/>
        </w:rPr>
        <w:t xml:space="preserve"> možnost izbire časovnega intervala, modula, po pacientih, itd.</w:t>
      </w:r>
    </w:p>
    <w:p w14:paraId="11A36286"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sz w:val="18"/>
          <w:szCs w:val="18"/>
          <w:lang w:eastAsia="sl-SI"/>
        </w:rPr>
        <w:t>Rešitev</w:t>
      </w:r>
      <w:r>
        <w:rPr>
          <w:rFonts w:ascii="Tahoma" w:hAnsi="Tahoma" w:cs="Tahoma"/>
          <w:sz w:val="18"/>
          <w:szCs w:val="18"/>
          <w:lang w:eastAsia="sl-SI"/>
        </w:rPr>
        <w:t xml:space="preserve"> mora</w:t>
      </w:r>
      <w:r w:rsidRPr="00867DEE">
        <w:rPr>
          <w:rFonts w:ascii="Tahoma" w:hAnsi="Tahoma" w:cs="Tahoma"/>
          <w:sz w:val="18"/>
          <w:szCs w:val="18"/>
          <w:lang w:eastAsia="sl-SI"/>
        </w:rPr>
        <w:t xml:space="preserve"> omogoča</w:t>
      </w:r>
      <w:r>
        <w:rPr>
          <w:rFonts w:ascii="Tahoma" w:hAnsi="Tahoma" w:cs="Tahoma"/>
          <w:sz w:val="18"/>
          <w:szCs w:val="18"/>
          <w:lang w:eastAsia="sl-SI"/>
        </w:rPr>
        <w:t>ti</w:t>
      </w:r>
      <w:r w:rsidRPr="00867DEE">
        <w:rPr>
          <w:rFonts w:ascii="Tahoma" w:hAnsi="Tahoma" w:cs="Tahoma"/>
          <w:sz w:val="18"/>
          <w:szCs w:val="18"/>
          <w:lang w:eastAsia="sl-SI"/>
        </w:rPr>
        <w:t xml:space="preserve"> nadzor nad neposlanimi podatki v druge sisteme in možnost ročnega ponovnega pošiljanja, npr. podatki v obračun</w:t>
      </w:r>
      <w:r>
        <w:rPr>
          <w:rFonts w:ascii="Tahoma" w:hAnsi="Tahoma" w:cs="Tahoma"/>
          <w:sz w:val="18"/>
          <w:szCs w:val="18"/>
          <w:lang w:eastAsia="sl-SI"/>
        </w:rPr>
        <w:t>.</w:t>
      </w:r>
    </w:p>
    <w:p w14:paraId="44076993"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r w:rsidRPr="00867DEE">
        <w:rPr>
          <w:rFonts w:ascii="Tahoma" w:hAnsi="Tahoma" w:cs="Tahoma"/>
          <w:color w:val="000000"/>
          <w:sz w:val="18"/>
          <w:szCs w:val="18"/>
          <w:lang w:eastAsia="sl-SI"/>
        </w:rPr>
        <w:t xml:space="preserve">Informacijski </w:t>
      </w:r>
      <w:r>
        <w:rPr>
          <w:rFonts w:ascii="Tahoma" w:hAnsi="Tahoma" w:cs="Tahoma"/>
          <w:color w:val="000000"/>
          <w:sz w:val="18"/>
          <w:szCs w:val="18"/>
          <w:lang w:eastAsia="sl-SI"/>
        </w:rPr>
        <w:t>system mora</w:t>
      </w:r>
      <w:r w:rsidRPr="00867DEE">
        <w:rPr>
          <w:rFonts w:ascii="Tahoma" w:hAnsi="Tahoma" w:cs="Tahoma"/>
          <w:color w:val="000000"/>
          <w:sz w:val="18"/>
          <w:szCs w:val="18"/>
          <w:lang w:eastAsia="sl-SI"/>
        </w:rPr>
        <w:t xml:space="preserve"> omogoča</w:t>
      </w:r>
      <w:r>
        <w:rPr>
          <w:rFonts w:ascii="Tahoma" w:hAnsi="Tahoma" w:cs="Tahoma"/>
          <w:color w:val="000000"/>
          <w:sz w:val="18"/>
          <w:szCs w:val="18"/>
          <w:lang w:eastAsia="sl-SI"/>
        </w:rPr>
        <w:t>ti</w:t>
      </w:r>
      <w:r w:rsidRPr="00867DEE">
        <w:rPr>
          <w:rFonts w:ascii="Tahoma" w:hAnsi="Tahoma" w:cs="Tahoma"/>
          <w:color w:val="000000"/>
          <w:sz w:val="18"/>
          <w:szCs w:val="18"/>
          <w:lang w:eastAsia="sl-SI"/>
        </w:rPr>
        <w:t xml:space="preserve"> LDAP (avtentikacija uporabnikov z uporabo active directory)  </w:t>
      </w:r>
    </w:p>
    <w:p w14:paraId="6B69FD66" w14:textId="77777777" w:rsidR="00385429" w:rsidRDefault="00385429" w:rsidP="00385429">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Pr>
          <w:rFonts w:ascii="Tahoma" w:hAnsi="Tahoma" w:cs="Tahoma"/>
          <w:b/>
          <w:bCs/>
          <w:sz w:val="18"/>
          <w:szCs w:val="18"/>
          <w:lang w:val="sl-SI"/>
        </w:rPr>
        <w:t>2</w:t>
      </w:r>
      <w:r w:rsidRPr="003151D1">
        <w:rPr>
          <w:rFonts w:ascii="Tahoma" w:hAnsi="Tahoma" w:cs="Tahoma"/>
          <w:b/>
          <w:bCs/>
          <w:sz w:val="18"/>
          <w:szCs w:val="18"/>
          <w:lang w:val="sl-SI"/>
        </w:rPr>
        <w:t xml:space="preserve">) </w:t>
      </w:r>
      <w:r>
        <w:rPr>
          <w:rFonts w:ascii="Tahoma" w:hAnsi="Tahoma" w:cs="Tahoma"/>
          <w:b/>
          <w:bCs/>
          <w:sz w:val="18"/>
          <w:szCs w:val="18"/>
          <w:lang w:val="sl-SI"/>
        </w:rPr>
        <w:t>Vloge, delovni proces, varnost podatkov</w:t>
      </w:r>
    </w:p>
    <w:p w14:paraId="5C2B1974"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color w:val="000000"/>
          <w:sz w:val="18"/>
          <w:szCs w:val="18"/>
          <w:lang w:eastAsia="sl-SI"/>
        </w:rPr>
        <w:t>Informacijski sistem mora omogočati celovito spremljanje poslovnega procesa priprave kemoterapije, od predpisovanja kemoterapije s strani zdravnika, preko priprave citostatikov v centralni pripravi, do aplikacije citostatikov s strani medicinskih sester. Vsak korak poslovnega procesa mora podpirati preverjanja odgovornega osebja in popolno sledljivost procesa.</w:t>
      </w:r>
    </w:p>
    <w:p w14:paraId="7C7C6A74"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color w:val="000000"/>
          <w:sz w:val="18"/>
          <w:szCs w:val="18"/>
          <w:lang w:eastAsia="sl-SI"/>
        </w:rPr>
        <w:t>Farmacevti in farmacevtski tehniki morajo imeti možnost volumetrične in gravimetrične izdelave ter vse funkcije za vodenje centralnega šifranta podatkov, predpisovanje in statistična orodja.</w:t>
      </w:r>
    </w:p>
    <w:p w14:paraId="4C0CD2E2"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color w:val="000000"/>
          <w:sz w:val="18"/>
          <w:szCs w:val="18"/>
          <w:lang w:eastAsia="sl-SI"/>
        </w:rPr>
        <w:t>Farmacevti in farmacevtski tehniki morajo imeti funkcije upravljanja, shranjevanja in uporabe funkcionalnosti, ki so potrebne za varno pripravo kemoterapije.</w:t>
      </w:r>
    </w:p>
    <w:p w14:paraId="230313ED"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color w:val="000000"/>
          <w:sz w:val="18"/>
          <w:szCs w:val="18"/>
          <w:lang w:eastAsia="sl-SI"/>
        </w:rPr>
        <w:t>Farmacevti in farmacevtski tehniki</w:t>
      </w:r>
      <w:r>
        <w:rPr>
          <w:rFonts w:ascii="Tahoma" w:hAnsi="Tahoma" w:cs="Tahoma"/>
          <w:color w:val="000000"/>
          <w:sz w:val="18"/>
          <w:szCs w:val="18"/>
          <w:lang w:eastAsia="sl-SI"/>
        </w:rPr>
        <w:t xml:space="preserve"> morajo</w:t>
      </w:r>
      <w:r w:rsidRPr="00F30432">
        <w:rPr>
          <w:rFonts w:ascii="Tahoma" w:hAnsi="Tahoma" w:cs="Tahoma"/>
          <w:color w:val="000000"/>
          <w:sz w:val="18"/>
          <w:szCs w:val="18"/>
          <w:lang w:eastAsia="sl-SI"/>
        </w:rPr>
        <w:t xml:space="preserve"> im</w:t>
      </w:r>
      <w:r>
        <w:rPr>
          <w:rFonts w:ascii="Tahoma" w:hAnsi="Tahoma" w:cs="Tahoma"/>
          <w:color w:val="000000"/>
          <w:sz w:val="18"/>
          <w:szCs w:val="18"/>
          <w:lang w:eastAsia="sl-SI"/>
        </w:rPr>
        <w:t>eti</w:t>
      </w:r>
      <w:r w:rsidRPr="00F30432">
        <w:rPr>
          <w:rFonts w:ascii="Tahoma" w:hAnsi="Tahoma" w:cs="Tahoma"/>
          <w:color w:val="000000"/>
          <w:sz w:val="18"/>
          <w:szCs w:val="18"/>
          <w:lang w:eastAsia="sl-SI"/>
        </w:rPr>
        <w:t xml:space="preserve"> dostop do Informacijskega sistema na kateremkoli rač</w:t>
      </w:r>
      <w:r>
        <w:rPr>
          <w:rFonts w:ascii="Tahoma" w:hAnsi="Tahoma" w:cs="Tahoma"/>
          <w:color w:val="000000"/>
          <w:sz w:val="18"/>
          <w:szCs w:val="18"/>
          <w:lang w:eastAsia="sl-SI"/>
        </w:rPr>
        <w:t>u</w:t>
      </w:r>
      <w:r w:rsidRPr="00F30432">
        <w:rPr>
          <w:rFonts w:ascii="Tahoma" w:hAnsi="Tahoma" w:cs="Tahoma"/>
          <w:color w:val="000000"/>
          <w:sz w:val="18"/>
          <w:szCs w:val="18"/>
          <w:lang w:eastAsia="sl-SI"/>
        </w:rPr>
        <w:t>nalniku v ustanovi.</w:t>
      </w:r>
    </w:p>
    <w:p w14:paraId="48202D2F"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color w:val="000000"/>
          <w:sz w:val="18"/>
          <w:szCs w:val="18"/>
          <w:lang w:eastAsia="sl-SI"/>
        </w:rPr>
        <w:t>Zdravniki morajo imeti funkcionalnosti, ki so potrebne za predpisovanje terapije, komuniciranje z lekarno in upravljanje medicinskih podatkov, potrebnih za obravnavo bolnikov.</w:t>
      </w:r>
    </w:p>
    <w:p w14:paraId="157245DC"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color w:val="000000"/>
          <w:sz w:val="18"/>
          <w:szCs w:val="18"/>
          <w:lang w:eastAsia="sl-SI"/>
        </w:rPr>
        <w:t>Zdravniki morajo imeti možnost predpisovanja kemoterapije na katerem koli računalniku v ustanovi</w:t>
      </w:r>
      <w:r>
        <w:rPr>
          <w:rFonts w:ascii="Tahoma" w:hAnsi="Tahoma" w:cs="Tahoma"/>
          <w:color w:val="000000"/>
          <w:sz w:val="18"/>
          <w:szCs w:val="18"/>
          <w:lang w:eastAsia="sl-SI"/>
        </w:rPr>
        <w:t>.</w:t>
      </w:r>
    </w:p>
    <w:p w14:paraId="5BEEBDF8"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color w:val="000000"/>
          <w:sz w:val="18"/>
          <w:szCs w:val="18"/>
          <w:lang w:eastAsia="sl-SI"/>
        </w:rPr>
        <w:t>Medicinske sestre morajo imeti vpogled v obdelavo in uporabo podatkov, pomembnih za pacienta.</w:t>
      </w:r>
    </w:p>
    <w:p w14:paraId="70FAC402"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color w:val="000000"/>
          <w:sz w:val="18"/>
          <w:szCs w:val="18"/>
          <w:lang w:eastAsia="sl-SI"/>
        </w:rPr>
        <w:t>Medicinske sestre morajo imeti možnost aplikacije protitumorne terapije na katerem koli računalniku v ustanovi.</w:t>
      </w:r>
    </w:p>
    <w:p w14:paraId="5F3E76AA"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sz w:val="18"/>
          <w:szCs w:val="18"/>
          <w:lang w:eastAsia="sl-SI"/>
        </w:rPr>
        <w:t>Informacijski sistem mora ponuditi preddefinirana/nastavljiva poročila v formatih .pdf, .docx in .xlsx (ter primerljivih), ki vključujejo tako kvantitativne kot kvalitativne podatke. Rešitev vključuje vmesnik za izdelavo dodatnih poročil po meri</w:t>
      </w:r>
      <w:r>
        <w:rPr>
          <w:rFonts w:ascii="Tahoma" w:hAnsi="Tahoma" w:cs="Tahoma"/>
          <w:sz w:val="18"/>
          <w:szCs w:val="18"/>
          <w:lang w:eastAsia="sl-SI"/>
        </w:rPr>
        <w:t>.</w:t>
      </w:r>
    </w:p>
    <w:p w14:paraId="7A5B2DFF"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sz w:val="18"/>
          <w:szCs w:val="18"/>
          <w:lang w:eastAsia="sl-SI"/>
        </w:rPr>
        <w:t>Testno okolje mora biti zagotovljeno naročniku z namenom preverjanja skladnosti funkcionalnosti z zahtevami in pričakovanji končnih uporabnikov pred prehodom sistema v produkcijo. Testno okolje je za popravke, spremembe in nadgradnje z enakimi funkcionalnostmi kot produkcijsko okolje na voljo skozi celotno trajanje pogodbe.</w:t>
      </w:r>
    </w:p>
    <w:p w14:paraId="17009277"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sz w:val="18"/>
          <w:szCs w:val="18"/>
          <w:lang w:eastAsia="sl-SI"/>
        </w:rPr>
        <w:t>Izvajalec mora uporabiti standardne in varne algoritme šifriranja podatkov.</w:t>
      </w:r>
    </w:p>
    <w:p w14:paraId="0BFF9867"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sz w:val="18"/>
          <w:szCs w:val="18"/>
          <w:lang w:eastAsia="sl-SI"/>
        </w:rPr>
        <w:t>Dostop do okolij mora biti nadzorovan, vsi dostopi se morajo beležiti. Okolja so dostopna izključno znotraj naročnikovega omrežja.</w:t>
      </w:r>
    </w:p>
    <w:p w14:paraId="67867198"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r w:rsidRPr="00F30432">
        <w:rPr>
          <w:rFonts w:ascii="Tahoma" w:hAnsi="Tahoma" w:cs="Tahoma"/>
          <w:color w:val="000000"/>
          <w:sz w:val="18"/>
          <w:szCs w:val="18"/>
          <w:lang w:eastAsia="sl-SI"/>
        </w:rPr>
        <w:t>Rešitev mora biti skladna s Splošno uredbo EU o varstvu podatkov (GDPR).</w:t>
      </w:r>
    </w:p>
    <w:p w14:paraId="2BC0CDAE" w14:textId="77777777" w:rsidR="00385429" w:rsidRPr="00C10B19" w:rsidRDefault="00385429" w:rsidP="00385429">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Pr>
          <w:rFonts w:ascii="Tahoma" w:hAnsi="Tahoma" w:cs="Tahoma"/>
          <w:b/>
          <w:bCs/>
          <w:sz w:val="18"/>
          <w:szCs w:val="18"/>
          <w:lang w:val="sl-SI"/>
        </w:rPr>
        <w:t>3</w:t>
      </w:r>
      <w:r w:rsidRPr="003151D1">
        <w:rPr>
          <w:rFonts w:ascii="Tahoma" w:hAnsi="Tahoma" w:cs="Tahoma"/>
          <w:b/>
          <w:bCs/>
          <w:sz w:val="18"/>
          <w:szCs w:val="18"/>
          <w:lang w:val="sl-SI"/>
        </w:rPr>
        <w:t xml:space="preserve">) </w:t>
      </w:r>
      <w:r>
        <w:rPr>
          <w:rFonts w:ascii="Tahoma" w:hAnsi="Tahoma" w:cs="Tahoma"/>
          <w:b/>
          <w:bCs/>
          <w:sz w:val="18"/>
          <w:szCs w:val="18"/>
          <w:lang w:val="sl-SI"/>
        </w:rPr>
        <w:t>Upravljanje uporabniških pravic</w:t>
      </w:r>
    </w:p>
    <w:p w14:paraId="1E9F508C" w14:textId="77777777" w:rsidR="00385429" w:rsidRPr="00123F00" w:rsidRDefault="00385429" w:rsidP="008C2A3F">
      <w:pPr>
        <w:pStyle w:val="Brezrazmikov"/>
        <w:numPr>
          <w:ilvl w:val="0"/>
          <w:numId w:val="26"/>
        </w:numPr>
        <w:jc w:val="both"/>
        <w:rPr>
          <w:rFonts w:ascii="Tahoma" w:hAnsi="Tahoma" w:cs="Tahoma"/>
          <w:sz w:val="18"/>
          <w:szCs w:val="18"/>
          <w:lang w:val="sl-SI"/>
        </w:rPr>
      </w:pPr>
      <w:r>
        <w:rPr>
          <w:rFonts w:ascii="Tahoma" w:hAnsi="Tahoma" w:cs="Tahoma"/>
          <w:color w:val="000000"/>
          <w:sz w:val="18"/>
          <w:szCs w:val="18"/>
          <w:lang w:eastAsia="sl-SI"/>
        </w:rPr>
        <w:t>Sistem mora omogočati o</w:t>
      </w:r>
      <w:r w:rsidRPr="00123F00">
        <w:rPr>
          <w:rFonts w:ascii="Tahoma" w:hAnsi="Tahoma" w:cs="Tahoma"/>
          <w:color w:val="000000"/>
          <w:sz w:val="18"/>
          <w:szCs w:val="18"/>
          <w:lang w:eastAsia="sl-SI"/>
        </w:rPr>
        <w:t>mejitev dostopa do podatkov o bolnikih in omejitev predpisovanja protokolov glede na vlogo uporabnika (zdravnik, farmacevt, medicinska sestra).</w:t>
      </w:r>
    </w:p>
    <w:p w14:paraId="60E1D782" w14:textId="77777777" w:rsidR="00385429" w:rsidRPr="00123F00" w:rsidRDefault="00385429" w:rsidP="008C2A3F">
      <w:pPr>
        <w:pStyle w:val="Brezrazmikov"/>
        <w:numPr>
          <w:ilvl w:val="0"/>
          <w:numId w:val="26"/>
        </w:numPr>
        <w:jc w:val="both"/>
        <w:rPr>
          <w:rFonts w:ascii="Tahoma" w:hAnsi="Tahoma" w:cs="Tahoma"/>
          <w:sz w:val="18"/>
          <w:szCs w:val="18"/>
          <w:lang w:val="sl-SI"/>
        </w:rPr>
      </w:pPr>
      <w:r w:rsidRPr="00123F00">
        <w:rPr>
          <w:rFonts w:ascii="Tahoma" w:hAnsi="Tahoma" w:cs="Tahoma"/>
          <w:color w:val="000000"/>
          <w:sz w:val="18"/>
          <w:szCs w:val="18"/>
          <w:lang w:eastAsia="sl-SI"/>
        </w:rPr>
        <w:t>Informacijski sistem mora prepoznati vsaj 3 vloge v poslovnem procesu priprave citostatikov.</w:t>
      </w:r>
    </w:p>
    <w:p w14:paraId="08E90821" w14:textId="77777777" w:rsidR="00833DDC" w:rsidRPr="00833DDC" w:rsidRDefault="00385429" w:rsidP="008C2A3F">
      <w:pPr>
        <w:pStyle w:val="Brezrazmikov"/>
        <w:numPr>
          <w:ilvl w:val="0"/>
          <w:numId w:val="26"/>
        </w:numPr>
        <w:jc w:val="both"/>
        <w:rPr>
          <w:rFonts w:ascii="Tahoma" w:hAnsi="Tahoma" w:cs="Tahoma"/>
          <w:sz w:val="18"/>
          <w:szCs w:val="18"/>
          <w:lang w:val="sl-SI"/>
        </w:rPr>
      </w:pPr>
      <w:r w:rsidRPr="00123F00">
        <w:rPr>
          <w:rFonts w:ascii="Tahoma" w:hAnsi="Tahoma" w:cs="Tahoma"/>
          <w:color w:val="000000"/>
          <w:sz w:val="18"/>
          <w:szCs w:val="18"/>
          <w:lang w:eastAsia="sl-SI"/>
        </w:rPr>
        <w:t>Funkcionalnost dodeljevanja in spreminjanja uporabniških pravic uporabnikom sistema.</w:t>
      </w:r>
    </w:p>
    <w:p w14:paraId="19695571" w14:textId="77777777" w:rsidR="00833DDC" w:rsidRPr="00833DDC" w:rsidRDefault="00833DDC" w:rsidP="008C2A3F">
      <w:pPr>
        <w:pStyle w:val="Brezrazmikov"/>
        <w:numPr>
          <w:ilvl w:val="0"/>
          <w:numId w:val="26"/>
        </w:numPr>
        <w:jc w:val="both"/>
        <w:rPr>
          <w:rFonts w:ascii="Tahoma" w:hAnsi="Tahoma" w:cs="Tahoma"/>
          <w:sz w:val="18"/>
          <w:szCs w:val="18"/>
          <w:lang w:val="sl-SI"/>
        </w:rPr>
      </w:pPr>
      <w:r w:rsidRPr="00833DDC">
        <w:rPr>
          <w:rFonts w:ascii="Tahoma" w:eastAsiaTheme="minorHAnsi" w:hAnsi="Tahoma" w:cs="Tahoma"/>
          <w:sz w:val="18"/>
          <w:szCs w:val="18"/>
          <w:lang w:val="sl-SI"/>
        </w:rPr>
        <w:t>Pooblastila za upravljanje uporabniških računov (ustvarjanje, ukinitev in urejanje uporabniških profilov) naj ima izključno skrbnik. Ostalim uporabniškim nivojem dostop do administracije uporabnikov ne sme biti omogočen.</w:t>
      </w:r>
    </w:p>
    <w:p w14:paraId="76F9776F" w14:textId="77777777" w:rsidR="00833DDC" w:rsidRDefault="00833DDC" w:rsidP="008C2A3F">
      <w:pPr>
        <w:pStyle w:val="Brezrazmikov"/>
        <w:numPr>
          <w:ilvl w:val="0"/>
          <w:numId w:val="26"/>
        </w:numPr>
        <w:jc w:val="both"/>
        <w:rPr>
          <w:rFonts w:ascii="Tahoma" w:hAnsi="Tahoma" w:cs="Tahoma"/>
          <w:sz w:val="18"/>
          <w:szCs w:val="18"/>
          <w:lang w:val="sl-SI"/>
        </w:rPr>
      </w:pPr>
      <w:r w:rsidRPr="00833DDC">
        <w:rPr>
          <w:rFonts w:ascii="Tahoma" w:hAnsi="Tahoma" w:cs="Tahoma"/>
          <w:sz w:val="18"/>
          <w:szCs w:val="18"/>
          <w:lang w:val="sl-SI" w:eastAsia="sl-SI"/>
        </w:rPr>
        <w:t>Vsi dostopi do sistema morajo temeljiti na prijavi in odjavi z uporabniškim imenom in geslom.</w:t>
      </w:r>
    </w:p>
    <w:p w14:paraId="31C3D788" w14:textId="77777777" w:rsidR="00833DDC" w:rsidRPr="00833DDC" w:rsidRDefault="00833DDC" w:rsidP="008C2A3F">
      <w:pPr>
        <w:pStyle w:val="Brezrazmikov"/>
        <w:numPr>
          <w:ilvl w:val="0"/>
          <w:numId w:val="26"/>
        </w:numPr>
        <w:jc w:val="both"/>
        <w:rPr>
          <w:rFonts w:ascii="Tahoma" w:hAnsi="Tahoma" w:cs="Tahoma"/>
          <w:sz w:val="18"/>
          <w:szCs w:val="18"/>
          <w:lang w:val="sl-SI"/>
        </w:rPr>
      </w:pPr>
      <w:r w:rsidRPr="00833DDC">
        <w:rPr>
          <w:rFonts w:ascii="Tahoma" w:eastAsiaTheme="minorHAnsi" w:hAnsi="Tahoma" w:cs="Tahoma"/>
          <w:sz w:val="18"/>
          <w:szCs w:val="18"/>
          <w:lang w:val="sl-SI"/>
        </w:rPr>
        <w:lastRenderedPageBreak/>
        <w:t>Sistem mora omogočati konfiguracijo individualnih dostopnih pravic za posamezne uporabnike ali za različne ravni uporabnikov.</w:t>
      </w:r>
    </w:p>
    <w:p w14:paraId="7D2D77A8" w14:textId="77777777" w:rsidR="00385429" w:rsidRDefault="00385429" w:rsidP="00385429">
      <w:pPr>
        <w:pStyle w:val="Brezrazmikov"/>
        <w:jc w:val="both"/>
        <w:rPr>
          <w:rFonts w:ascii="Tahoma" w:hAnsi="Tahoma" w:cs="Tahoma"/>
          <w:color w:val="000000"/>
          <w:sz w:val="18"/>
          <w:szCs w:val="18"/>
          <w:lang w:eastAsia="sl-SI"/>
        </w:rPr>
      </w:pPr>
    </w:p>
    <w:p w14:paraId="54546769" w14:textId="77777777" w:rsidR="00385429" w:rsidRPr="00190898" w:rsidRDefault="00385429" w:rsidP="00385429">
      <w:pPr>
        <w:spacing w:after="160" w:line="259" w:lineRule="auto"/>
        <w:contextualSpacing/>
        <w:jc w:val="both"/>
        <w:rPr>
          <w:rFonts w:ascii="Tahoma" w:eastAsiaTheme="minorHAnsi" w:hAnsi="Tahoma" w:cs="Tahoma"/>
          <w:b/>
          <w:bCs/>
          <w:sz w:val="18"/>
          <w:szCs w:val="18"/>
          <w:lang w:val="sl-SI"/>
        </w:rPr>
      </w:pPr>
      <w:r>
        <w:rPr>
          <w:rFonts w:ascii="Tahoma" w:eastAsiaTheme="minorHAnsi" w:hAnsi="Tahoma" w:cs="Tahoma"/>
          <w:b/>
          <w:bCs/>
          <w:sz w:val="18"/>
          <w:szCs w:val="18"/>
          <w:lang w:val="sl-SI"/>
        </w:rPr>
        <w:t>1</w:t>
      </w:r>
      <w:r w:rsidRPr="00190898">
        <w:rPr>
          <w:rFonts w:ascii="Tahoma" w:eastAsiaTheme="minorHAnsi" w:hAnsi="Tahoma" w:cs="Tahoma"/>
          <w:b/>
          <w:bCs/>
          <w:sz w:val="18"/>
          <w:szCs w:val="18"/>
          <w:lang w:val="sl-SI"/>
        </w:rPr>
        <w:t>.</w:t>
      </w:r>
      <w:r>
        <w:rPr>
          <w:rFonts w:ascii="Tahoma" w:eastAsiaTheme="minorHAnsi" w:hAnsi="Tahoma" w:cs="Tahoma"/>
          <w:b/>
          <w:bCs/>
          <w:sz w:val="18"/>
          <w:szCs w:val="18"/>
          <w:lang w:val="sl-SI"/>
        </w:rPr>
        <w:t>4</w:t>
      </w:r>
      <w:r w:rsidRPr="00190898">
        <w:rPr>
          <w:rFonts w:ascii="Tahoma" w:eastAsiaTheme="minorHAnsi" w:hAnsi="Tahoma" w:cs="Tahoma"/>
          <w:b/>
          <w:bCs/>
          <w:sz w:val="18"/>
          <w:szCs w:val="18"/>
          <w:lang w:val="sl-SI"/>
        </w:rPr>
        <w:t>) Namestitev, vzdrževanje, usposabljanje in podpora</w:t>
      </w:r>
    </w:p>
    <w:p w14:paraId="450FF8E4" w14:textId="77777777" w:rsidR="00385429" w:rsidRPr="0073422F" w:rsidRDefault="00385429" w:rsidP="008C2A3F">
      <w:pPr>
        <w:numPr>
          <w:ilvl w:val="1"/>
          <w:numId w:val="27"/>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 xml:space="preserve">Dobavitelj mora predložiti navodila za delo </w:t>
      </w:r>
      <w:r>
        <w:rPr>
          <w:rFonts w:ascii="Tahoma" w:eastAsiaTheme="minorHAnsi" w:hAnsi="Tahoma" w:cs="Tahoma"/>
          <w:sz w:val="18"/>
          <w:szCs w:val="18"/>
          <w:lang w:val="sl-SI"/>
        </w:rPr>
        <w:t>za informacijski sistem in strojno opremo</w:t>
      </w:r>
      <w:r w:rsidRPr="0073422F">
        <w:rPr>
          <w:rFonts w:ascii="Tahoma" w:eastAsiaTheme="minorHAnsi" w:hAnsi="Tahoma" w:cs="Tahoma"/>
          <w:sz w:val="18"/>
          <w:szCs w:val="18"/>
          <w:lang w:val="sl-SI"/>
        </w:rPr>
        <w:t>.</w:t>
      </w:r>
    </w:p>
    <w:p w14:paraId="10CC2330" w14:textId="77777777" w:rsidR="00385429" w:rsidRDefault="00385429" w:rsidP="008C2A3F">
      <w:pPr>
        <w:numPr>
          <w:ilvl w:val="1"/>
          <w:numId w:val="27"/>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Usposabljanje uporabnikov se izvede po namestitvi sistema v skladu z izobraževalnim priročnikom dobavitelja ter v skladu z načrtom usposabljanja in kvalifikacije uporabnikov, ki ga je predhodno odobril naročnik.</w:t>
      </w:r>
    </w:p>
    <w:p w14:paraId="026EB28C" w14:textId="77777777" w:rsidR="00385429" w:rsidRPr="008441C0" w:rsidRDefault="00385429" w:rsidP="008C2A3F">
      <w:pPr>
        <w:numPr>
          <w:ilvl w:val="1"/>
          <w:numId w:val="27"/>
        </w:numPr>
        <w:spacing w:after="160" w:line="259" w:lineRule="auto"/>
        <w:contextualSpacing/>
        <w:rPr>
          <w:rFonts w:ascii="Tahoma" w:eastAsiaTheme="minorHAnsi" w:hAnsi="Tahoma" w:cs="Tahoma"/>
          <w:sz w:val="18"/>
          <w:szCs w:val="18"/>
          <w:lang w:val="sl-SI"/>
        </w:rPr>
      </w:pPr>
      <w:r w:rsidRPr="008441C0">
        <w:rPr>
          <w:rFonts w:ascii="Tahoma" w:hAnsi="Tahoma" w:cs="Tahoma"/>
          <w:sz w:val="18"/>
          <w:szCs w:val="18"/>
          <w:lang w:eastAsia="sl-SI"/>
        </w:rPr>
        <w:t xml:space="preserve">Usposabljanje tehničnega osebja za vzdrževanje in prilagajanje </w:t>
      </w:r>
      <w:r>
        <w:rPr>
          <w:rFonts w:ascii="Tahoma" w:hAnsi="Tahoma" w:cs="Tahoma"/>
          <w:sz w:val="18"/>
          <w:szCs w:val="18"/>
          <w:lang w:eastAsia="sl-SI"/>
        </w:rPr>
        <w:t>sistema.</w:t>
      </w:r>
    </w:p>
    <w:p w14:paraId="2A09CB69" w14:textId="0F007A38" w:rsidR="00385429" w:rsidRPr="005B4E87" w:rsidRDefault="00385429" w:rsidP="005B4E87">
      <w:pPr>
        <w:numPr>
          <w:ilvl w:val="1"/>
          <w:numId w:val="27"/>
        </w:numPr>
        <w:spacing w:after="160" w:line="259" w:lineRule="auto"/>
        <w:contextualSpacing/>
        <w:rPr>
          <w:rFonts w:ascii="Tahoma" w:eastAsiaTheme="minorHAnsi" w:hAnsi="Tahoma" w:cs="Tahoma"/>
          <w:sz w:val="18"/>
          <w:szCs w:val="18"/>
          <w:lang w:val="sl-SI"/>
        </w:rPr>
      </w:pPr>
      <w:r w:rsidRPr="008441C0">
        <w:rPr>
          <w:rFonts w:ascii="Tahoma" w:hAnsi="Tahoma" w:cs="Tahoma"/>
          <w:sz w:val="18"/>
          <w:szCs w:val="18"/>
          <w:lang w:eastAsia="sl-SI"/>
        </w:rPr>
        <w:t>Intenzivna podpora uporabnikom, na lokaciji uporabnika vsaj 21 dni po predaji sistema v produkcijo.</w:t>
      </w:r>
    </w:p>
    <w:p w14:paraId="54CD4878" w14:textId="77777777" w:rsidR="00385429" w:rsidRDefault="00385429" w:rsidP="00385429">
      <w:pPr>
        <w:pStyle w:val="Brezrazmikov"/>
        <w:jc w:val="both"/>
        <w:rPr>
          <w:rFonts w:ascii="Tahoma" w:hAnsi="Tahoma" w:cs="Tahoma"/>
          <w:color w:val="000000"/>
          <w:sz w:val="18"/>
          <w:szCs w:val="18"/>
          <w:lang w:eastAsia="sl-SI"/>
        </w:rPr>
      </w:pPr>
    </w:p>
    <w:p w14:paraId="62620ED0" w14:textId="77777777" w:rsidR="00385429" w:rsidRPr="003151D1" w:rsidRDefault="00385429" w:rsidP="00385429">
      <w:pPr>
        <w:widowControl w:val="0"/>
        <w:suppressAutoHyphens/>
        <w:autoSpaceDN w:val="0"/>
        <w:spacing w:line="240" w:lineRule="auto"/>
        <w:jc w:val="both"/>
        <w:textAlignment w:val="baseline"/>
        <w:rPr>
          <w:rFonts w:ascii="Tahoma" w:eastAsia="Lucida Sans Unicode" w:hAnsi="Tahoma" w:cs="Tahoma"/>
          <w:b/>
          <w:bCs/>
          <w:kern w:val="1"/>
          <w:sz w:val="18"/>
          <w:szCs w:val="18"/>
          <w:lang w:val="sl-SI" w:eastAsia="zh-CN" w:bidi="hi-IN"/>
        </w:rPr>
      </w:pPr>
      <w:r>
        <w:rPr>
          <w:rFonts w:ascii="Tahoma" w:eastAsia="Lucida Sans Unicode" w:hAnsi="Tahoma" w:cs="Tahoma"/>
          <w:b/>
          <w:bCs/>
          <w:kern w:val="1"/>
          <w:sz w:val="18"/>
          <w:szCs w:val="18"/>
          <w:lang w:val="sl-SI" w:eastAsia="zh-CN" w:bidi="hi-IN"/>
        </w:rPr>
        <w:t>2</w:t>
      </w:r>
      <w:r w:rsidRPr="003151D1">
        <w:rPr>
          <w:rFonts w:ascii="Tahoma" w:eastAsia="Lucida Sans Unicode" w:hAnsi="Tahoma" w:cs="Tahoma"/>
          <w:b/>
          <w:bCs/>
          <w:kern w:val="1"/>
          <w:sz w:val="18"/>
          <w:szCs w:val="18"/>
          <w:lang w:val="sl-SI" w:eastAsia="zh-CN" w:bidi="hi-IN"/>
        </w:rPr>
        <w:t xml:space="preserve">)  </w:t>
      </w:r>
      <w:r>
        <w:rPr>
          <w:rFonts w:ascii="Tahoma" w:eastAsia="Lucida Sans Unicode" w:hAnsi="Tahoma" w:cs="Tahoma"/>
          <w:b/>
          <w:bCs/>
          <w:kern w:val="1"/>
          <w:sz w:val="18"/>
          <w:szCs w:val="18"/>
          <w:lang w:val="sl-SI" w:eastAsia="zh-CN" w:bidi="hi-IN"/>
        </w:rPr>
        <w:t>STROJNA OPREMA ZA GRAVIMETRIČNO PRIPRAVO PROTITUMORNIH ZDRAVIL</w:t>
      </w:r>
    </w:p>
    <w:p w14:paraId="66DF3EFE" w14:textId="77777777" w:rsidR="00385429" w:rsidRDefault="00385429" w:rsidP="00385429">
      <w:pPr>
        <w:widowControl w:val="0"/>
        <w:suppressAutoHyphens/>
        <w:autoSpaceDN w:val="0"/>
        <w:spacing w:line="240" w:lineRule="auto"/>
        <w:jc w:val="both"/>
        <w:textAlignment w:val="baseline"/>
        <w:rPr>
          <w:rFonts w:ascii="Tahoma" w:eastAsia="Calibri" w:hAnsi="Tahoma" w:cs="Tahoma"/>
          <w:b/>
          <w:bCs/>
          <w:kern w:val="3"/>
          <w:sz w:val="18"/>
          <w:szCs w:val="18"/>
          <w:lang w:val="sl-SI"/>
        </w:rPr>
      </w:pPr>
      <w:r w:rsidRPr="003151D1">
        <w:rPr>
          <w:rFonts w:ascii="Tahoma" w:eastAsia="Calibri" w:hAnsi="Tahoma" w:cs="Tahoma"/>
          <w:b/>
          <w:bCs/>
          <w:kern w:val="3"/>
          <w:sz w:val="18"/>
          <w:szCs w:val="18"/>
          <w:lang w:val="sl-SI"/>
        </w:rPr>
        <w:t xml:space="preserve">Tehnične specifikacije za </w:t>
      </w:r>
      <w:r>
        <w:rPr>
          <w:rFonts w:ascii="Tahoma" w:eastAsia="Calibri" w:hAnsi="Tahoma" w:cs="Tahoma"/>
          <w:b/>
          <w:bCs/>
          <w:kern w:val="3"/>
          <w:sz w:val="18"/>
          <w:szCs w:val="18"/>
          <w:lang w:val="sl-SI"/>
        </w:rPr>
        <w:t>strojno opremo za gravimetrično pripravo protitumornih zdravil</w:t>
      </w:r>
    </w:p>
    <w:p w14:paraId="1D8072AA" w14:textId="77777777" w:rsidR="00385429" w:rsidRDefault="00385429" w:rsidP="00385429">
      <w:pPr>
        <w:widowControl w:val="0"/>
        <w:suppressAutoHyphens/>
        <w:autoSpaceDN w:val="0"/>
        <w:spacing w:line="240" w:lineRule="auto"/>
        <w:jc w:val="both"/>
        <w:textAlignment w:val="baseline"/>
        <w:rPr>
          <w:rFonts w:ascii="Tahoma" w:eastAsia="Calibri" w:hAnsi="Tahoma" w:cs="Tahoma"/>
          <w:b/>
          <w:bCs/>
          <w:kern w:val="3"/>
          <w:sz w:val="18"/>
          <w:szCs w:val="18"/>
          <w:lang w:val="sl-SI"/>
        </w:rPr>
      </w:pPr>
    </w:p>
    <w:p w14:paraId="63BB95CF" w14:textId="77777777" w:rsidR="00385429" w:rsidRDefault="00385429" w:rsidP="00385429">
      <w:pPr>
        <w:pStyle w:val="Brezrazmikov"/>
        <w:jc w:val="both"/>
        <w:rPr>
          <w:rFonts w:ascii="Tahoma" w:hAnsi="Tahoma" w:cs="Tahoma"/>
          <w:b/>
          <w:bCs/>
          <w:sz w:val="18"/>
          <w:szCs w:val="18"/>
          <w:lang w:val="sl-SI"/>
        </w:rPr>
      </w:pPr>
      <w:r>
        <w:rPr>
          <w:rFonts w:ascii="Tahoma" w:hAnsi="Tahoma" w:cs="Tahoma"/>
          <w:b/>
          <w:bCs/>
          <w:sz w:val="18"/>
          <w:szCs w:val="18"/>
          <w:lang w:val="sl-SI"/>
        </w:rPr>
        <w:t>2</w:t>
      </w:r>
      <w:r w:rsidRPr="003151D1">
        <w:rPr>
          <w:rFonts w:ascii="Tahoma" w:hAnsi="Tahoma" w:cs="Tahoma"/>
          <w:b/>
          <w:bCs/>
          <w:sz w:val="18"/>
          <w:szCs w:val="18"/>
          <w:lang w:val="sl-SI"/>
        </w:rPr>
        <w:t>.</w:t>
      </w:r>
      <w:r>
        <w:rPr>
          <w:rFonts w:ascii="Tahoma" w:hAnsi="Tahoma" w:cs="Tahoma"/>
          <w:b/>
          <w:bCs/>
          <w:sz w:val="18"/>
          <w:szCs w:val="18"/>
          <w:lang w:val="sl-SI"/>
        </w:rPr>
        <w:t>1</w:t>
      </w:r>
      <w:r w:rsidRPr="003151D1">
        <w:rPr>
          <w:rFonts w:ascii="Tahoma" w:hAnsi="Tahoma" w:cs="Tahoma"/>
          <w:b/>
          <w:bCs/>
          <w:sz w:val="18"/>
          <w:szCs w:val="18"/>
          <w:lang w:val="sl-SI"/>
        </w:rPr>
        <w:t xml:space="preserve">) </w:t>
      </w:r>
      <w:r>
        <w:rPr>
          <w:rFonts w:ascii="Tahoma" w:hAnsi="Tahoma" w:cs="Tahoma"/>
          <w:b/>
          <w:bCs/>
          <w:sz w:val="18"/>
          <w:szCs w:val="18"/>
          <w:lang w:val="sl-SI"/>
        </w:rPr>
        <w:t xml:space="preserve">Funkcionalne zahteve za tehtnice </w:t>
      </w:r>
    </w:p>
    <w:p w14:paraId="2E6F0CED" w14:textId="1165BA96"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r w:rsidRPr="001845E5">
        <w:rPr>
          <w:rFonts w:ascii="Tahoma" w:hAnsi="Tahoma" w:cs="Tahoma"/>
          <w:sz w:val="18"/>
          <w:szCs w:val="18"/>
          <w:lang w:eastAsia="sl-SI"/>
        </w:rPr>
        <w:t xml:space="preserve">Ponujene tehtnice morajo biti 100-% kompatibilne z informacijskim sistemom, ki je ponujen v 1. </w:t>
      </w:r>
      <w:r w:rsidR="0018518A">
        <w:rPr>
          <w:rFonts w:ascii="Tahoma" w:hAnsi="Tahoma" w:cs="Tahoma"/>
          <w:sz w:val="18"/>
          <w:szCs w:val="18"/>
          <w:lang w:eastAsia="sl-SI"/>
        </w:rPr>
        <w:t>sklopu</w:t>
      </w:r>
      <w:r w:rsidRPr="001845E5">
        <w:rPr>
          <w:rFonts w:ascii="Tahoma" w:hAnsi="Tahoma" w:cs="Tahoma"/>
          <w:sz w:val="18"/>
          <w:szCs w:val="18"/>
          <w:lang w:eastAsia="sl-SI"/>
        </w:rPr>
        <w:t xml:space="preserve"> javnega naročila, in povezljive s ponujenimi računalniki istega predmeta javnega naročila</w:t>
      </w:r>
      <w:r>
        <w:rPr>
          <w:rFonts w:ascii="Tahoma" w:hAnsi="Tahoma" w:cs="Tahoma"/>
          <w:sz w:val="18"/>
          <w:szCs w:val="18"/>
          <w:lang w:eastAsia="sl-SI"/>
        </w:rPr>
        <w:t>.</w:t>
      </w:r>
    </w:p>
    <w:p w14:paraId="754FBB0F" w14:textId="77777777"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r w:rsidRPr="001845E5">
        <w:rPr>
          <w:rFonts w:ascii="Tahoma" w:hAnsi="Tahoma" w:cs="Tahoma"/>
          <w:color w:val="000000"/>
          <w:sz w:val="18"/>
          <w:szCs w:val="18"/>
          <w:lang w:eastAsia="sl-SI"/>
        </w:rPr>
        <w:t>Merilno območje: min. do 4000 g, ločljivost: min. 0,01 g (e = 0,1 g, d = 0,01 g)</w:t>
      </w:r>
      <w:r>
        <w:rPr>
          <w:rFonts w:ascii="Tahoma" w:hAnsi="Tahoma" w:cs="Tahoma"/>
          <w:color w:val="000000"/>
          <w:sz w:val="18"/>
          <w:szCs w:val="18"/>
          <w:lang w:eastAsia="sl-SI"/>
        </w:rPr>
        <w:t>.</w:t>
      </w:r>
    </w:p>
    <w:p w14:paraId="0EC81BEC" w14:textId="77777777"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r w:rsidRPr="001845E5">
        <w:rPr>
          <w:rFonts w:ascii="Tahoma" w:hAnsi="Tahoma" w:cs="Tahoma"/>
          <w:color w:val="000000"/>
          <w:sz w:val="18"/>
          <w:szCs w:val="18"/>
          <w:lang w:eastAsia="sl-SI"/>
        </w:rPr>
        <w:t>Tehtnice so overjene (imajo oznako "M")</w:t>
      </w:r>
      <w:r>
        <w:rPr>
          <w:rFonts w:ascii="Tahoma" w:hAnsi="Tahoma" w:cs="Tahoma"/>
          <w:color w:val="000000"/>
          <w:sz w:val="18"/>
          <w:szCs w:val="18"/>
          <w:lang w:eastAsia="sl-SI"/>
        </w:rPr>
        <w:t>.</w:t>
      </w:r>
    </w:p>
    <w:p w14:paraId="2DE3EEBF" w14:textId="77777777"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r w:rsidRPr="001845E5">
        <w:rPr>
          <w:rFonts w:ascii="Tahoma" w:hAnsi="Tahoma" w:cs="Tahoma"/>
          <w:color w:val="000000"/>
          <w:sz w:val="18"/>
          <w:szCs w:val="18"/>
          <w:lang w:eastAsia="sl-SI"/>
        </w:rPr>
        <w:t>Certifikat IP65 ali enakovreden</w:t>
      </w:r>
      <w:r>
        <w:rPr>
          <w:rFonts w:ascii="Tahoma" w:hAnsi="Tahoma" w:cs="Tahoma"/>
          <w:color w:val="000000"/>
          <w:sz w:val="18"/>
          <w:szCs w:val="18"/>
          <w:lang w:eastAsia="sl-SI"/>
        </w:rPr>
        <w:t>.</w:t>
      </w:r>
    </w:p>
    <w:p w14:paraId="1C4AF034" w14:textId="77777777"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r w:rsidRPr="001845E5">
        <w:rPr>
          <w:rFonts w:ascii="Tahoma" w:hAnsi="Tahoma" w:cs="Tahoma"/>
          <w:color w:val="000000"/>
          <w:sz w:val="18"/>
          <w:szCs w:val="18"/>
          <w:lang w:eastAsia="sl-SI"/>
        </w:rPr>
        <w:t>Zaslon na dotik</w:t>
      </w:r>
      <w:r>
        <w:rPr>
          <w:rFonts w:ascii="Tahoma" w:hAnsi="Tahoma" w:cs="Tahoma"/>
          <w:color w:val="000000"/>
          <w:sz w:val="18"/>
          <w:szCs w:val="18"/>
          <w:lang w:eastAsia="sl-SI"/>
        </w:rPr>
        <w:t>.</w:t>
      </w:r>
    </w:p>
    <w:p w14:paraId="01EDB411" w14:textId="77777777" w:rsidR="00385429" w:rsidRPr="00BE595A"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r w:rsidRPr="001845E5">
        <w:rPr>
          <w:rFonts w:ascii="Tahoma" w:hAnsi="Tahoma" w:cs="Tahoma"/>
          <w:color w:val="000000"/>
          <w:sz w:val="18"/>
          <w:szCs w:val="18"/>
          <w:lang w:eastAsia="sl-SI"/>
        </w:rPr>
        <w:t>Kabli za povezavo z računalnikom</w:t>
      </w:r>
      <w:r>
        <w:rPr>
          <w:rFonts w:ascii="Tahoma" w:hAnsi="Tahoma" w:cs="Tahoma"/>
          <w:color w:val="000000"/>
          <w:sz w:val="18"/>
          <w:szCs w:val="18"/>
          <w:lang w:eastAsia="sl-SI"/>
        </w:rPr>
        <w:t>.</w:t>
      </w:r>
    </w:p>
    <w:p w14:paraId="172193FF" w14:textId="77777777" w:rsidR="00385429" w:rsidRDefault="00385429" w:rsidP="00385429">
      <w:pPr>
        <w:spacing w:after="160" w:line="259" w:lineRule="auto"/>
        <w:contextualSpacing/>
        <w:jc w:val="both"/>
        <w:rPr>
          <w:rFonts w:ascii="Tahoma" w:hAnsi="Tahoma" w:cs="Tahoma"/>
          <w:color w:val="000000"/>
          <w:sz w:val="18"/>
          <w:szCs w:val="18"/>
          <w:lang w:eastAsia="sl-SI"/>
        </w:rPr>
      </w:pPr>
    </w:p>
    <w:p w14:paraId="657F134D" w14:textId="53F1DBBF" w:rsidR="00385429" w:rsidRDefault="00385429" w:rsidP="00A55448">
      <w:pPr>
        <w:pStyle w:val="Brezrazmikov"/>
        <w:jc w:val="both"/>
        <w:rPr>
          <w:rFonts w:ascii="Tahoma" w:hAnsi="Tahoma" w:cs="Tahoma"/>
          <w:b/>
          <w:bCs/>
          <w:sz w:val="18"/>
          <w:szCs w:val="18"/>
          <w:lang w:val="sl-SI"/>
        </w:rPr>
      </w:pPr>
      <w:r>
        <w:rPr>
          <w:rFonts w:ascii="Tahoma" w:hAnsi="Tahoma" w:cs="Tahoma"/>
          <w:b/>
          <w:bCs/>
          <w:sz w:val="18"/>
          <w:szCs w:val="18"/>
          <w:lang w:val="sl-SI"/>
        </w:rPr>
        <w:t>2</w:t>
      </w:r>
      <w:r w:rsidRPr="003151D1">
        <w:rPr>
          <w:rFonts w:ascii="Tahoma" w:hAnsi="Tahoma" w:cs="Tahoma"/>
          <w:b/>
          <w:bCs/>
          <w:sz w:val="18"/>
          <w:szCs w:val="18"/>
          <w:lang w:val="sl-SI"/>
        </w:rPr>
        <w:t>.</w:t>
      </w:r>
      <w:r>
        <w:rPr>
          <w:rFonts w:ascii="Tahoma" w:hAnsi="Tahoma" w:cs="Tahoma"/>
          <w:b/>
          <w:bCs/>
          <w:sz w:val="18"/>
          <w:szCs w:val="18"/>
          <w:lang w:val="sl-SI"/>
        </w:rPr>
        <w:t>2</w:t>
      </w:r>
      <w:r w:rsidRPr="003151D1">
        <w:rPr>
          <w:rFonts w:ascii="Tahoma" w:hAnsi="Tahoma" w:cs="Tahoma"/>
          <w:b/>
          <w:bCs/>
          <w:sz w:val="18"/>
          <w:szCs w:val="18"/>
          <w:lang w:val="sl-SI"/>
        </w:rPr>
        <w:t xml:space="preserve">) </w:t>
      </w:r>
      <w:r>
        <w:rPr>
          <w:rFonts w:ascii="Tahoma" w:hAnsi="Tahoma" w:cs="Tahoma"/>
          <w:b/>
          <w:bCs/>
          <w:sz w:val="18"/>
          <w:szCs w:val="18"/>
          <w:lang w:val="sl-SI"/>
        </w:rPr>
        <w:t xml:space="preserve">Funkcionalne zahteve za računalnike na dotik (touch screen) </w:t>
      </w:r>
    </w:p>
    <w:p w14:paraId="14D2DB8A" w14:textId="77777777" w:rsidR="005B4E87" w:rsidRPr="00A55448" w:rsidRDefault="005B4E87" w:rsidP="00A55448">
      <w:pPr>
        <w:pStyle w:val="Brezrazmikov"/>
        <w:jc w:val="both"/>
        <w:rPr>
          <w:rFonts w:ascii="Tahoma" w:hAnsi="Tahoma" w:cs="Tahoma"/>
          <w:b/>
          <w:bCs/>
          <w:sz w:val="18"/>
          <w:szCs w:val="1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395"/>
        <w:gridCol w:w="2023"/>
      </w:tblGrid>
      <w:tr w:rsidR="009D2115" w:rsidRPr="009D2115" w14:paraId="64FE0151" w14:textId="77777777" w:rsidTr="009D2115">
        <w:tc>
          <w:tcPr>
            <w:tcW w:w="2070" w:type="dxa"/>
            <w:tcBorders>
              <w:top w:val="single" w:sz="4" w:space="0" w:color="auto"/>
              <w:left w:val="single" w:sz="4" w:space="0" w:color="auto"/>
              <w:bottom w:val="single" w:sz="4" w:space="0" w:color="auto"/>
              <w:right w:val="single" w:sz="4" w:space="0" w:color="auto"/>
            </w:tcBorders>
            <w:shd w:val="clear" w:color="auto" w:fill="99CC00"/>
            <w:hideMark/>
          </w:tcPr>
          <w:p w14:paraId="7F866579" w14:textId="4BA64A7E" w:rsidR="00A55448" w:rsidRPr="009D2115" w:rsidRDefault="009D2115" w:rsidP="00A55448">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Računalnik AIO</w:t>
            </w:r>
          </w:p>
          <w:p w14:paraId="61EFC0A6" w14:textId="783F6111"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p>
        </w:tc>
        <w:tc>
          <w:tcPr>
            <w:tcW w:w="4395" w:type="dxa"/>
            <w:tcBorders>
              <w:top w:val="single" w:sz="4" w:space="0" w:color="auto"/>
              <w:left w:val="single" w:sz="4" w:space="0" w:color="auto"/>
              <w:bottom w:val="single" w:sz="4" w:space="0" w:color="auto"/>
              <w:right w:val="single" w:sz="4" w:space="0" w:color="auto"/>
            </w:tcBorders>
            <w:shd w:val="clear" w:color="auto" w:fill="99CC00"/>
            <w:hideMark/>
          </w:tcPr>
          <w:p w14:paraId="45BE9D83" w14:textId="40136FDC"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p>
        </w:tc>
        <w:tc>
          <w:tcPr>
            <w:tcW w:w="2023" w:type="dxa"/>
            <w:tcBorders>
              <w:top w:val="single" w:sz="4" w:space="0" w:color="auto"/>
              <w:left w:val="single" w:sz="4" w:space="0" w:color="auto"/>
              <w:bottom w:val="single" w:sz="4" w:space="0" w:color="auto"/>
              <w:right w:val="single" w:sz="4" w:space="0" w:color="auto"/>
            </w:tcBorders>
            <w:shd w:val="clear" w:color="auto" w:fill="99CC00"/>
          </w:tcPr>
          <w:p w14:paraId="3CAD7212"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p>
        </w:tc>
      </w:tr>
      <w:tr w:rsidR="009D2115" w:rsidRPr="009D2115" w14:paraId="1E292EA3"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7F856606"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Diagonala zaslona</w:t>
            </w:r>
          </w:p>
        </w:tc>
        <w:tc>
          <w:tcPr>
            <w:tcW w:w="4395" w:type="dxa"/>
            <w:tcBorders>
              <w:top w:val="single" w:sz="4" w:space="0" w:color="auto"/>
              <w:left w:val="single" w:sz="4" w:space="0" w:color="auto"/>
              <w:bottom w:val="single" w:sz="4" w:space="0" w:color="auto"/>
              <w:right w:val="single" w:sz="4" w:space="0" w:color="auto"/>
            </w:tcBorders>
            <w:hideMark/>
          </w:tcPr>
          <w:p w14:paraId="3BA80012"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26,5'' – 27,5''</w:t>
            </w:r>
          </w:p>
        </w:tc>
        <w:tc>
          <w:tcPr>
            <w:tcW w:w="2023" w:type="dxa"/>
            <w:tcBorders>
              <w:top w:val="single" w:sz="4" w:space="0" w:color="auto"/>
              <w:left w:val="single" w:sz="4" w:space="0" w:color="auto"/>
              <w:bottom w:val="single" w:sz="4" w:space="0" w:color="auto"/>
              <w:right w:val="single" w:sz="4" w:space="0" w:color="auto"/>
            </w:tcBorders>
          </w:tcPr>
          <w:p w14:paraId="3717912D"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4DBEE0D1"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2CEEDB0A"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Ločljivost zaslona</w:t>
            </w:r>
          </w:p>
        </w:tc>
        <w:tc>
          <w:tcPr>
            <w:tcW w:w="4395" w:type="dxa"/>
            <w:tcBorders>
              <w:top w:val="single" w:sz="4" w:space="0" w:color="auto"/>
              <w:left w:val="single" w:sz="4" w:space="0" w:color="auto"/>
              <w:bottom w:val="single" w:sz="4" w:space="0" w:color="auto"/>
              <w:right w:val="single" w:sz="4" w:space="0" w:color="auto"/>
            </w:tcBorders>
            <w:hideMark/>
          </w:tcPr>
          <w:p w14:paraId="6255CE78"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1920 x 1080</w:t>
            </w:r>
          </w:p>
        </w:tc>
        <w:tc>
          <w:tcPr>
            <w:tcW w:w="2023" w:type="dxa"/>
            <w:tcBorders>
              <w:top w:val="single" w:sz="4" w:space="0" w:color="auto"/>
              <w:left w:val="single" w:sz="4" w:space="0" w:color="auto"/>
              <w:bottom w:val="single" w:sz="4" w:space="0" w:color="auto"/>
              <w:right w:val="single" w:sz="4" w:space="0" w:color="auto"/>
            </w:tcBorders>
          </w:tcPr>
          <w:p w14:paraId="10DEC882"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70D59676"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2EC3979B"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Hitrost osveževanja</w:t>
            </w:r>
          </w:p>
        </w:tc>
        <w:tc>
          <w:tcPr>
            <w:tcW w:w="4395" w:type="dxa"/>
            <w:tcBorders>
              <w:top w:val="single" w:sz="4" w:space="0" w:color="auto"/>
              <w:left w:val="single" w:sz="4" w:space="0" w:color="auto"/>
              <w:bottom w:val="single" w:sz="4" w:space="0" w:color="auto"/>
              <w:right w:val="single" w:sz="4" w:space="0" w:color="auto"/>
            </w:tcBorders>
            <w:hideMark/>
          </w:tcPr>
          <w:p w14:paraId="209BDB72"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60 Hz</w:t>
            </w:r>
          </w:p>
        </w:tc>
        <w:tc>
          <w:tcPr>
            <w:tcW w:w="2023" w:type="dxa"/>
            <w:tcBorders>
              <w:top w:val="single" w:sz="4" w:space="0" w:color="auto"/>
              <w:left w:val="single" w:sz="4" w:space="0" w:color="auto"/>
              <w:bottom w:val="single" w:sz="4" w:space="0" w:color="auto"/>
              <w:right w:val="single" w:sz="4" w:space="0" w:color="auto"/>
            </w:tcBorders>
          </w:tcPr>
          <w:p w14:paraId="163E587E"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100F443A"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4CFA3204"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Dodatne lastnosti zaslona</w:t>
            </w:r>
          </w:p>
        </w:tc>
        <w:tc>
          <w:tcPr>
            <w:tcW w:w="4395" w:type="dxa"/>
            <w:tcBorders>
              <w:top w:val="single" w:sz="4" w:space="0" w:color="auto"/>
              <w:left w:val="single" w:sz="4" w:space="0" w:color="auto"/>
              <w:bottom w:val="single" w:sz="4" w:space="0" w:color="auto"/>
              <w:right w:val="single" w:sz="4" w:space="0" w:color="auto"/>
            </w:tcBorders>
            <w:hideMark/>
          </w:tcPr>
          <w:p w14:paraId="355D94C0"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4 sočasne točke za dotik</w:t>
            </w:r>
          </w:p>
        </w:tc>
        <w:tc>
          <w:tcPr>
            <w:tcW w:w="2023" w:type="dxa"/>
            <w:tcBorders>
              <w:top w:val="single" w:sz="4" w:space="0" w:color="auto"/>
              <w:left w:val="single" w:sz="4" w:space="0" w:color="auto"/>
              <w:bottom w:val="single" w:sz="4" w:space="0" w:color="auto"/>
              <w:right w:val="single" w:sz="4" w:space="0" w:color="auto"/>
            </w:tcBorders>
          </w:tcPr>
          <w:p w14:paraId="622066A9"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1E7DC2F7"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34B92EF3"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Tip matrike zaslona</w:t>
            </w:r>
          </w:p>
        </w:tc>
        <w:tc>
          <w:tcPr>
            <w:tcW w:w="4395" w:type="dxa"/>
            <w:tcBorders>
              <w:top w:val="single" w:sz="4" w:space="0" w:color="auto"/>
              <w:left w:val="single" w:sz="4" w:space="0" w:color="auto"/>
              <w:bottom w:val="single" w:sz="4" w:space="0" w:color="auto"/>
              <w:right w:val="single" w:sz="4" w:space="0" w:color="auto"/>
            </w:tcBorders>
            <w:hideMark/>
          </w:tcPr>
          <w:p w14:paraId="3F4AFDDD"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IPS LED, ne-svetleč</w:t>
            </w:r>
          </w:p>
        </w:tc>
        <w:tc>
          <w:tcPr>
            <w:tcW w:w="2023" w:type="dxa"/>
            <w:tcBorders>
              <w:top w:val="single" w:sz="4" w:space="0" w:color="auto"/>
              <w:left w:val="single" w:sz="4" w:space="0" w:color="auto"/>
              <w:bottom w:val="single" w:sz="4" w:space="0" w:color="auto"/>
              <w:right w:val="single" w:sz="4" w:space="0" w:color="auto"/>
            </w:tcBorders>
          </w:tcPr>
          <w:p w14:paraId="3AF9DC1B"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29015CE6"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59AD3853"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Svetilnost zaslona</w:t>
            </w:r>
          </w:p>
        </w:tc>
        <w:tc>
          <w:tcPr>
            <w:tcW w:w="4395" w:type="dxa"/>
            <w:tcBorders>
              <w:top w:val="single" w:sz="4" w:space="0" w:color="auto"/>
              <w:left w:val="single" w:sz="4" w:space="0" w:color="auto"/>
              <w:bottom w:val="single" w:sz="4" w:space="0" w:color="auto"/>
              <w:right w:val="single" w:sz="4" w:space="0" w:color="auto"/>
            </w:tcBorders>
            <w:hideMark/>
          </w:tcPr>
          <w:p w14:paraId="6556A3A3"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250 cd/m2</w:t>
            </w:r>
          </w:p>
        </w:tc>
        <w:tc>
          <w:tcPr>
            <w:tcW w:w="2023" w:type="dxa"/>
            <w:tcBorders>
              <w:top w:val="single" w:sz="4" w:space="0" w:color="auto"/>
              <w:left w:val="single" w:sz="4" w:space="0" w:color="auto"/>
              <w:bottom w:val="single" w:sz="4" w:space="0" w:color="auto"/>
              <w:right w:val="single" w:sz="4" w:space="0" w:color="auto"/>
            </w:tcBorders>
          </w:tcPr>
          <w:p w14:paraId="47D09C1A"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6D7EB4B7"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3455BA06"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Procesor</w:t>
            </w:r>
          </w:p>
        </w:tc>
        <w:tc>
          <w:tcPr>
            <w:tcW w:w="4395" w:type="dxa"/>
            <w:tcBorders>
              <w:top w:val="single" w:sz="4" w:space="0" w:color="auto"/>
              <w:left w:val="single" w:sz="4" w:space="0" w:color="auto"/>
              <w:bottom w:val="single" w:sz="4" w:space="0" w:color="auto"/>
              <w:right w:val="single" w:sz="4" w:space="0" w:color="auto"/>
            </w:tcBorders>
            <w:hideMark/>
          </w:tcPr>
          <w:p w14:paraId="19A5BD73" w14:textId="3B075B59"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 xml:space="preserve">Vsaj 10 jeder </w:t>
            </w:r>
            <w:r w:rsidR="00A55448">
              <w:rPr>
                <w:rFonts w:ascii="Tahoma" w:hAnsi="Tahoma" w:cs="Tahoma"/>
                <w:color w:val="000000"/>
                <w:sz w:val="18"/>
                <w:szCs w:val="18"/>
                <w:lang w:val="sl-SI" w:eastAsia="sl-SI"/>
              </w:rPr>
              <w:t>z osnovno frekvenco vsaj 1.80 GHz</w:t>
            </w:r>
            <w:r w:rsidRPr="009D2115">
              <w:rPr>
                <w:rFonts w:ascii="Tahoma" w:hAnsi="Tahoma" w:cs="Tahoma"/>
                <w:color w:val="000000"/>
                <w:sz w:val="18"/>
                <w:szCs w:val="18"/>
                <w:lang w:val="sl-SI" w:eastAsia="sl-SI"/>
              </w:rPr>
              <w:t>, vsaj predzadnja generacija z dnem povpraševanja</w:t>
            </w:r>
            <w:r w:rsidR="00A55448">
              <w:rPr>
                <w:rFonts w:ascii="Tahoma" w:hAnsi="Tahoma" w:cs="Tahoma"/>
                <w:color w:val="000000"/>
                <w:sz w:val="18"/>
                <w:szCs w:val="18"/>
                <w:lang w:val="sl-SI" w:eastAsia="sl-SI"/>
              </w:rPr>
              <w:t xml:space="preserve"> (npr. Intel i7)</w:t>
            </w:r>
            <w:r w:rsidRPr="009D2115">
              <w:rPr>
                <w:rFonts w:ascii="Tahoma" w:hAnsi="Tahoma" w:cs="Tahoma"/>
                <w:color w:val="000000"/>
                <w:sz w:val="18"/>
                <w:szCs w:val="18"/>
                <w:lang w:val="sl-SI" w:eastAsia="sl-SI"/>
              </w:rPr>
              <w:t>.</w:t>
            </w:r>
          </w:p>
        </w:tc>
        <w:tc>
          <w:tcPr>
            <w:tcW w:w="2023" w:type="dxa"/>
            <w:tcBorders>
              <w:top w:val="single" w:sz="4" w:space="0" w:color="auto"/>
              <w:left w:val="single" w:sz="4" w:space="0" w:color="auto"/>
              <w:bottom w:val="single" w:sz="4" w:space="0" w:color="auto"/>
              <w:right w:val="single" w:sz="4" w:space="0" w:color="auto"/>
            </w:tcBorders>
          </w:tcPr>
          <w:p w14:paraId="0661B58E"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02E3D59A"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30E7D029"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Delovni pomnilnik</w:t>
            </w:r>
          </w:p>
        </w:tc>
        <w:tc>
          <w:tcPr>
            <w:tcW w:w="4395" w:type="dxa"/>
            <w:tcBorders>
              <w:top w:val="single" w:sz="4" w:space="0" w:color="auto"/>
              <w:left w:val="single" w:sz="4" w:space="0" w:color="auto"/>
              <w:bottom w:val="single" w:sz="4" w:space="0" w:color="auto"/>
              <w:right w:val="single" w:sz="4" w:space="0" w:color="auto"/>
            </w:tcBorders>
            <w:hideMark/>
          </w:tcPr>
          <w:p w14:paraId="48297C27" w14:textId="6B965EBC"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 xml:space="preserve">Vsaj </w:t>
            </w:r>
            <w:r w:rsidR="00A55448">
              <w:rPr>
                <w:rFonts w:ascii="Tahoma" w:hAnsi="Tahoma" w:cs="Tahoma"/>
                <w:color w:val="000000"/>
                <w:sz w:val="18"/>
                <w:szCs w:val="18"/>
                <w:lang w:val="sl-SI" w:eastAsia="sl-SI"/>
              </w:rPr>
              <w:t>32</w:t>
            </w:r>
            <w:r w:rsidRPr="009D2115">
              <w:rPr>
                <w:rFonts w:ascii="Tahoma" w:hAnsi="Tahoma" w:cs="Tahoma"/>
                <w:color w:val="000000"/>
                <w:sz w:val="18"/>
                <w:szCs w:val="18"/>
                <w:lang w:val="sl-SI" w:eastAsia="sl-SI"/>
              </w:rPr>
              <w:t xml:space="preserve"> GB vsaj DDR</w:t>
            </w:r>
            <w:r w:rsidR="00A55448">
              <w:rPr>
                <w:rFonts w:ascii="Tahoma" w:hAnsi="Tahoma" w:cs="Tahoma"/>
                <w:color w:val="000000"/>
                <w:sz w:val="18"/>
                <w:szCs w:val="18"/>
                <w:lang w:val="sl-SI" w:eastAsia="sl-SI"/>
              </w:rPr>
              <w:t>4 vsaj</w:t>
            </w:r>
            <w:r w:rsidRPr="009D2115">
              <w:rPr>
                <w:rFonts w:ascii="Tahoma" w:hAnsi="Tahoma" w:cs="Tahoma"/>
                <w:color w:val="000000"/>
                <w:sz w:val="18"/>
                <w:szCs w:val="18"/>
                <w:lang w:val="sl-SI" w:eastAsia="sl-SI"/>
              </w:rPr>
              <w:t xml:space="preserve"> </w:t>
            </w:r>
            <w:r w:rsidR="00A55448">
              <w:rPr>
                <w:rFonts w:ascii="Tahoma" w:hAnsi="Tahoma" w:cs="Tahoma"/>
                <w:color w:val="000000"/>
                <w:sz w:val="18"/>
                <w:szCs w:val="18"/>
                <w:lang w:val="sl-SI" w:eastAsia="sl-SI"/>
              </w:rPr>
              <w:t>32</w:t>
            </w:r>
            <w:r w:rsidRPr="009D2115">
              <w:rPr>
                <w:rFonts w:ascii="Tahoma" w:hAnsi="Tahoma" w:cs="Tahoma"/>
                <w:color w:val="000000"/>
                <w:sz w:val="18"/>
                <w:szCs w:val="18"/>
                <w:lang w:val="sl-SI" w:eastAsia="sl-SI"/>
              </w:rPr>
              <w:t>00 MHz</w:t>
            </w:r>
          </w:p>
        </w:tc>
        <w:tc>
          <w:tcPr>
            <w:tcW w:w="2023" w:type="dxa"/>
            <w:tcBorders>
              <w:top w:val="single" w:sz="4" w:space="0" w:color="auto"/>
              <w:left w:val="single" w:sz="4" w:space="0" w:color="auto"/>
              <w:bottom w:val="single" w:sz="4" w:space="0" w:color="auto"/>
              <w:right w:val="single" w:sz="4" w:space="0" w:color="auto"/>
            </w:tcBorders>
          </w:tcPr>
          <w:p w14:paraId="7A8CB40A"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3E2E3AAC"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7986330F"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Trdi disk</w:t>
            </w:r>
          </w:p>
        </w:tc>
        <w:tc>
          <w:tcPr>
            <w:tcW w:w="4395" w:type="dxa"/>
            <w:tcBorders>
              <w:top w:val="single" w:sz="4" w:space="0" w:color="auto"/>
              <w:left w:val="single" w:sz="4" w:space="0" w:color="auto"/>
              <w:bottom w:val="single" w:sz="4" w:space="0" w:color="auto"/>
              <w:right w:val="single" w:sz="4" w:space="0" w:color="auto"/>
            </w:tcBorders>
            <w:hideMark/>
          </w:tcPr>
          <w:p w14:paraId="2C61B68C"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512 GB M.2 SSD NVMe</w:t>
            </w:r>
          </w:p>
        </w:tc>
        <w:tc>
          <w:tcPr>
            <w:tcW w:w="2023" w:type="dxa"/>
            <w:tcBorders>
              <w:top w:val="single" w:sz="4" w:space="0" w:color="auto"/>
              <w:left w:val="single" w:sz="4" w:space="0" w:color="auto"/>
              <w:bottom w:val="single" w:sz="4" w:space="0" w:color="auto"/>
              <w:right w:val="single" w:sz="4" w:space="0" w:color="auto"/>
            </w:tcBorders>
          </w:tcPr>
          <w:p w14:paraId="3BA4D939"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78253C87"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0E8D9F98"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Mrežni krmilnik</w:t>
            </w:r>
          </w:p>
        </w:tc>
        <w:tc>
          <w:tcPr>
            <w:tcW w:w="4395" w:type="dxa"/>
            <w:tcBorders>
              <w:top w:val="single" w:sz="4" w:space="0" w:color="auto"/>
              <w:left w:val="single" w:sz="4" w:space="0" w:color="auto"/>
              <w:bottom w:val="single" w:sz="4" w:space="0" w:color="auto"/>
              <w:right w:val="single" w:sz="4" w:space="0" w:color="auto"/>
            </w:tcBorders>
            <w:hideMark/>
          </w:tcPr>
          <w:p w14:paraId="6A304C27"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RJ-45, vsaj 10/100/1000 Mbps</w:t>
            </w:r>
          </w:p>
        </w:tc>
        <w:tc>
          <w:tcPr>
            <w:tcW w:w="2023" w:type="dxa"/>
            <w:tcBorders>
              <w:top w:val="single" w:sz="4" w:space="0" w:color="auto"/>
              <w:left w:val="single" w:sz="4" w:space="0" w:color="auto"/>
              <w:bottom w:val="single" w:sz="4" w:space="0" w:color="auto"/>
              <w:right w:val="single" w:sz="4" w:space="0" w:color="auto"/>
            </w:tcBorders>
          </w:tcPr>
          <w:p w14:paraId="59E66E60"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5B0EF654"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478FF736"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Grafična kartica</w:t>
            </w:r>
          </w:p>
        </w:tc>
        <w:tc>
          <w:tcPr>
            <w:tcW w:w="4395" w:type="dxa"/>
            <w:tcBorders>
              <w:top w:val="single" w:sz="4" w:space="0" w:color="auto"/>
              <w:left w:val="single" w:sz="4" w:space="0" w:color="auto"/>
              <w:bottom w:val="single" w:sz="4" w:space="0" w:color="auto"/>
              <w:right w:val="single" w:sz="4" w:space="0" w:color="auto"/>
            </w:tcBorders>
            <w:hideMark/>
          </w:tcPr>
          <w:p w14:paraId="790BA94E"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integrirana grafika (npr. Intel UHD XYZ)</w:t>
            </w:r>
          </w:p>
        </w:tc>
        <w:tc>
          <w:tcPr>
            <w:tcW w:w="2023" w:type="dxa"/>
            <w:tcBorders>
              <w:top w:val="single" w:sz="4" w:space="0" w:color="auto"/>
              <w:left w:val="single" w:sz="4" w:space="0" w:color="auto"/>
              <w:bottom w:val="single" w:sz="4" w:space="0" w:color="auto"/>
              <w:right w:val="single" w:sz="4" w:space="0" w:color="auto"/>
            </w:tcBorders>
          </w:tcPr>
          <w:p w14:paraId="4F6B1B9B"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1D776930"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680CD95E"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Grafični priključki</w:t>
            </w:r>
          </w:p>
        </w:tc>
        <w:tc>
          <w:tcPr>
            <w:tcW w:w="4395" w:type="dxa"/>
            <w:tcBorders>
              <w:top w:val="single" w:sz="4" w:space="0" w:color="auto"/>
              <w:left w:val="single" w:sz="4" w:space="0" w:color="auto"/>
              <w:bottom w:val="single" w:sz="4" w:space="0" w:color="auto"/>
              <w:right w:val="single" w:sz="4" w:space="0" w:color="auto"/>
            </w:tcBorders>
            <w:hideMark/>
          </w:tcPr>
          <w:p w14:paraId="4FFBD7B8"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1x Display Port 1.2, opcijsko HDMI</w:t>
            </w:r>
          </w:p>
        </w:tc>
        <w:tc>
          <w:tcPr>
            <w:tcW w:w="2023" w:type="dxa"/>
            <w:tcBorders>
              <w:top w:val="single" w:sz="4" w:space="0" w:color="auto"/>
              <w:left w:val="single" w:sz="4" w:space="0" w:color="auto"/>
              <w:bottom w:val="single" w:sz="4" w:space="0" w:color="auto"/>
              <w:right w:val="single" w:sz="4" w:space="0" w:color="auto"/>
            </w:tcBorders>
          </w:tcPr>
          <w:p w14:paraId="0B8F8F41"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6C3047EF"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090B0F3D"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Priključki</w:t>
            </w:r>
          </w:p>
        </w:tc>
        <w:tc>
          <w:tcPr>
            <w:tcW w:w="4395" w:type="dxa"/>
            <w:tcBorders>
              <w:top w:val="single" w:sz="4" w:space="0" w:color="auto"/>
              <w:left w:val="single" w:sz="4" w:space="0" w:color="auto"/>
              <w:bottom w:val="single" w:sz="4" w:space="0" w:color="auto"/>
              <w:right w:val="single" w:sz="4" w:space="0" w:color="auto"/>
            </w:tcBorders>
            <w:hideMark/>
          </w:tcPr>
          <w:p w14:paraId="08543E80"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3 USB-A min. 2.0 (skupaj, spredaj in zadaj)</w:t>
            </w:r>
          </w:p>
          <w:p w14:paraId="22EE75D7"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1x 3.5 stereo avdio vhod in 1x avdio izhod (lahko 1x univerzalen avdio port)</w:t>
            </w:r>
          </w:p>
        </w:tc>
        <w:tc>
          <w:tcPr>
            <w:tcW w:w="2023" w:type="dxa"/>
            <w:tcBorders>
              <w:top w:val="single" w:sz="4" w:space="0" w:color="auto"/>
              <w:left w:val="single" w:sz="4" w:space="0" w:color="auto"/>
              <w:bottom w:val="single" w:sz="4" w:space="0" w:color="auto"/>
              <w:right w:val="single" w:sz="4" w:space="0" w:color="auto"/>
            </w:tcBorders>
          </w:tcPr>
          <w:p w14:paraId="312B7B91"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66BD961F"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134488FF"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Varnost</w:t>
            </w:r>
          </w:p>
        </w:tc>
        <w:tc>
          <w:tcPr>
            <w:tcW w:w="4395" w:type="dxa"/>
            <w:tcBorders>
              <w:top w:val="single" w:sz="4" w:space="0" w:color="auto"/>
              <w:left w:val="single" w:sz="4" w:space="0" w:color="auto"/>
              <w:bottom w:val="single" w:sz="4" w:space="0" w:color="auto"/>
              <w:right w:val="single" w:sz="4" w:space="0" w:color="auto"/>
            </w:tcBorders>
            <w:hideMark/>
          </w:tcPr>
          <w:p w14:paraId="47486B23"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TPM 2.0</w:t>
            </w:r>
          </w:p>
        </w:tc>
        <w:tc>
          <w:tcPr>
            <w:tcW w:w="2023" w:type="dxa"/>
            <w:tcBorders>
              <w:top w:val="single" w:sz="4" w:space="0" w:color="auto"/>
              <w:left w:val="single" w:sz="4" w:space="0" w:color="auto"/>
              <w:bottom w:val="single" w:sz="4" w:space="0" w:color="auto"/>
              <w:right w:val="single" w:sz="4" w:space="0" w:color="auto"/>
            </w:tcBorders>
          </w:tcPr>
          <w:p w14:paraId="40430903"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3EBE50AB"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123521E5"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Operacijski sistem</w:t>
            </w:r>
          </w:p>
        </w:tc>
        <w:tc>
          <w:tcPr>
            <w:tcW w:w="4395" w:type="dxa"/>
            <w:tcBorders>
              <w:top w:val="single" w:sz="4" w:space="0" w:color="auto"/>
              <w:left w:val="single" w:sz="4" w:space="0" w:color="auto"/>
              <w:bottom w:val="single" w:sz="4" w:space="0" w:color="auto"/>
              <w:right w:val="single" w:sz="4" w:space="0" w:color="auto"/>
            </w:tcBorders>
            <w:hideMark/>
          </w:tcPr>
          <w:p w14:paraId="1B62009F"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Windows 11 Pro x64 – Slovenski jezik</w:t>
            </w:r>
          </w:p>
        </w:tc>
        <w:tc>
          <w:tcPr>
            <w:tcW w:w="2023" w:type="dxa"/>
            <w:tcBorders>
              <w:top w:val="single" w:sz="4" w:space="0" w:color="auto"/>
              <w:left w:val="single" w:sz="4" w:space="0" w:color="auto"/>
              <w:bottom w:val="single" w:sz="4" w:space="0" w:color="auto"/>
              <w:right w:val="single" w:sz="4" w:space="0" w:color="auto"/>
            </w:tcBorders>
          </w:tcPr>
          <w:p w14:paraId="19BE909B"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4C7487CC"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2629791A"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Trajnostni (okolijski) vidiki</w:t>
            </w:r>
          </w:p>
        </w:tc>
        <w:tc>
          <w:tcPr>
            <w:tcW w:w="4395" w:type="dxa"/>
            <w:tcBorders>
              <w:top w:val="single" w:sz="4" w:space="0" w:color="auto"/>
              <w:left w:val="single" w:sz="4" w:space="0" w:color="auto"/>
              <w:bottom w:val="single" w:sz="4" w:space="0" w:color="auto"/>
              <w:right w:val="single" w:sz="4" w:space="0" w:color="auto"/>
            </w:tcBorders>
            <w:hideMark/>
          </w:tcPr>
          <w:p w14:paraId="1FE7625D" w14:textId="77777777" w:rsidR="00A55448" w:rsidRDefault="009D2115" w:rsidP="00A55448">
            <w:pPr>
              <w:numPr>
                <w:ilvl w:val="0"/>
                <w:numId w:val="37"/>
              </w:num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Možnost prenosa Enterprise paketa gonilnikov proizvajalca za centralno nameščanje  posodobitev</w:t>
            </w:r>
          </w:p>
          <w:p w14:paraId="60749FC8" w14:textId="0B99A1F8" w:rsidR="009D2115" w:rsidRPr="009D2115" w:rsidRDefault="009D2115" w:rsidP="00A55448">
            <w:pPr>
              <w:numPr>
                <w:ilvl w:val="0"/>
                <w:numId w:val="37"/>
              </w:num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1x okolijski znak tipa I</w:t>
            </w:r>
          </w:p>
        </w:tc>
        <w:tc>
          <w:tcPr>
            <w:tcW w:w="2023" w:type="dxa"/>
            <w:tcBorders>
              <w:top w:val="single" w:sz="4" w:space="0" w:color="auto"/>
              <w:left w:val="single" w:sz="4" w:space="0" w:color="auto"/>
              <w:bottom w:val="single" w:sz="4" w:space="0" w:color="auto"/>
              <w:right w:val="single" w:sz="4" w:space="0" w:color="auto"/>
            </w:tcBorders>
          </w:tcPr>
          <w:p w14:paraId="7522A082" w14:textId="77777777" w:rsidR="009D2115" w:rsidRPr="009D2115" w:rsidRDefault="009D2115" w:rsidP="009D2115">
            <w:pPr>
              <w:numPr>
                <w:ilvl w:val="0"/>
                <w:numId w:val="37"/>
              </w:numPr>
              <w:spacing w:after="160" w:line="259" w:lineRule="auto"/>
              <w:contextualSpacing/>
              <w:jc w:val="both"/>
              <w:rPr>
                <w:rFonts w:ascii="Tahoma" w:hAnsi="Tahoma" w:cs="Tahoma"/>
                <w:color w:val="000000"/>
                <w:sz w:val="18"/>
                <w:szCs w:val="18"/>
                <w:lang w:val="sl-SI" w:eastAsia="sl-SI"/>
              </w:rPr>
            </w:pPr>
          </w:p>
        </w:tc>
      </w:tr>
      <w:tr w:rsidR="009D2115" w:rsidRPr="009D2115" w14:paraId="25805B08"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2D8A7E98"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Garancija proizvajalca</w:t>
            </w:r>
          </w:p>
        </w:tc>
        <w:tc>
          <w:tcPr>
            <w:tcW w:w="4395" w:type="dxa"/>
            <w:tcBorders>
              <w:top w:val="single" w:sz="4" w:space="0" w:color="auto"/>
              <w:left w:val="single" w:sz="4" w:space="0" w:color="auto"/>
              <w:bottom w:val="single" w:sz="4" w:space="0" w:color="auto"/>
              <w:right w:val="single" w:sz="4" w:space="0" w:color="auto"/>
            </w:tcBorders>
            <w:hideMark/>
          </w:tcPr>
          <w:p w14:paraId="35274CC2"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3 leta</w:t>
            </w:r>
          </w:p>
        </w:tc>
        <w:tc>
          <w:tcPr>
            <w:tcW w:w="2023" w:type="dxa"/>
            <w:tcBorders>
              <w:top w:val="single" w:sz="4" w:space="0" w:color="auto"/>
              <w:left w:val="single" w:sz="4" w:space="0" w:color="auto"/>
              <w:bottom w:val="single" w:sz="4" w:space="0" w:color="auto"/>
              <w:right w:val="single" w:sz="4" w:space="0" w:color="auto"/>
            </w:tcBorders>
          </w:tcPr>
          <w:p w14:paraId="3FB88984"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1DBFD280"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4830FFB9" w14:textId="09CAA58B"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Ostal</w:t>
            </w:r>
            <w:r w:rsidR="00A55448">
              <w:rPr>
                <w:rFonts w:ascii="Tahoma" w:hAnsi="Tahoma" w:cs="Tahoma"/>
                <w:b/>
                <w:bCs/>
                <w:color w:val="000000"/>
                <w:sz w:val="18"/>
                <w:szCs w:val="18"/>
                <w:lang w:val="sl-SI" w:eastAsia="sl-SI"/>
              </w:rPr>
              <w:t>o</w:t>
            </w:r>
          </w:p>
        </w:tc>
        <w:tc>
          <w:tcPr>
            <w:tcW w:w="4395" w:type="dxa"/>
            <w:tcBorders>
              <w:top w:val="single" w:sz="4" w:space="0" w:color="auto"/>
              <w:left w:val="single" w:sz="4" w:space="0" w:color="auto"/>
              <w:bottom w:val="single" w:sz="4" w:space="0" w:color="auto"/>
              <w:right w:val="single" w:sz="4" w:space="0" w:color="auto"/>
            </w:tcBorders>
            <w:hideMark/>
          </w:tcPr>
          <w:p w14:paraId="1ACF306E" w14:textId="75CC37A6" w:rsidR="009D2115" w:rsidRPr="009D2115" w:rsidRDefault="00A55448" w:rsidP="009D2115">
            <w:pPr>
              <w:spacing w:after="160" w:line="259" w:lineRule="auto"/>
              <w:contextualSpacing/>
              <w:jc w:val="both"/>
              <w:rPr>
                <w:rFonts w:ascii="Tahoma" w:hAnsi="Tahoma" w:cs="Tahoma"/>
                <w:color w:val="000000"/>
                <w:sz w:val="18"/>
                <w:szCs w:val="18"/>
                <w:lang w:val="sl-SI" w:eastAsia="sl-SI"/>
              </w:rPr>
            </w:pPr>
            <w:r>
              <w:rPr>
                <w:rFonts w:ascii="Tahoma" w:hAnsi="Tahoma" w:cs="Tahoma"/>
                <w:color w:val="000000"/>
                <w:sz w:val="18"/>
                <w:szCs w:val="18"/>
                <w:lang w:val="sl-SI" w:eastAsia="sl-SI"/>
              </w:rPr>
              <w:t>Medical različica z možnostjo razkuževanja</w:t>
            </w:r>
          </w:p>
        </w:tc>
        <w:tc>
          <w:tcPr>
            <w:tcW w:w="2023" w:type="dxa"/>
            <w:tcBorders>
              <w:top w:val="single" w:sz="4" w:space="0" w:color="auto"/>
              <w:left w:val="single" w:sz="4" w:space="0" w:color="auto"/>
              <w:bottom w:val="single" w:sz="4" w:space="0" w:color="auto"/>
              <w:right w:val="single" w:sz="4" w:space="0" w:color="auto"/>
            </w:tcBorders>
          </w:tcPr>
          <w:p w14:paraId="1981A5BC"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bl>
    <w:p w14:paraId="35EC3E5A" w14:textId="77777777" w:rsidR="009D2115" w:rsidRDefault="009D2115" w:rsidP="00385429">
      <w:pPr>
        <w:spacing w:after="160" w:line="259" w:lineRule="auto"/>
        <w:contextualSpacing/>
        <w:jc w:val="both"/>
        <w:rPr>
          <w:rFonts w:ascii="Tahoma" w:hAnsi="Tahoma" w:cs="Tahoma"/>
          <w:color w:val="000000"/>
          <w:sz w:val="18"/>
          <w:szCs w:val="18"/>
          <w:lang w:eastAsia="sl-SI"/>
        </w:rPr>
      </w:pPr>
    </w:p>
    <w:p w14:paraId="7AA0A1C0" w14:textId="77777777" w:rsidR="006955E1" w:rsidRDefault="006955E1" w:rsidP="00385429">
      <w:pPr>
        <w:spacing w:after="160" w:line="259" w:lineRule="auto"/>
        <w:contextualSpacing/>
        <w:jc w:val="both"/>
        <w:rPr>
          <w:rFonts w:ascii="Tahoma" w:hAnsi="Tahoma" w:cs="Tahoma"/>
          <w:color w:val="000000"/>
          <w:sz w:val="18"/>
          <w:szCs w:val="18"/>
          <w:lang w:eastAsia="sl-SI"/>
        </w:rPr>
      </w:pPr>
    </w:p>
    <w:p w14:paraId="452A09D3" w14:textId="77777777" w:rsidR="00385429" w:rsidRDefault="00385429" w:rsidP="00385429">
      <w:pPr>
        <w:pStyle w:val="Brezrazmikov"/>
        <w:jc w:val="both"/>
        <w:rPr>
          <w:rFonts w:ascii="Tahoma" w:hAnsi="Tahoma" w:cs="Tahoma"/>
          <w:b/>
          <w:bCs/>
          <w:sz w:val="18"/>
          <w:szCs w:val="18"/>
          <w:lang w:val="sl-SI"/>
        </w:rPr>
      </w:pPr>
      <w:r>
        <w:rPr>
          <w:rFonts w:ascii="Tahoma" w:hAnsi="Tahoma" w:cs="Tahoma"/>
          <w:b/>
          <w:bCs/>
          <w:sz w:val="18"/>
          <w:szCs w:val="18"/>
          <w:lang w:val="sl-SI"/>
        </w:rPr>
        <w:lastRenderedPageBreak/>
        <w:t>2</w:t>
      </w:r>
      <w:r w:rsidRPr="003151D1">
        <w:rPr>
          <w:rFonts w:ascii="Tahoma" w:hAnsi="Tahoma" w:cs="Tahoma"/>
          <w:b/>
          <w:bCs/>
          <w:sz w:val="18"/>
          <w:szCs w:val="18"/>
          <w:lang w:val="sl-SI"/>
        </w:rPr>
        <w:t>.</w:t>
      </w:r>
      <w:r>
        <w:rPr>
          <w:rFonts w:ascii="Tahoma" w:hAnsi="Tahoma" w:cs="Tahoma"/>
          <w:b/>
          <w:bCs/>
          <w:sz w:val="18"/>
          <w:szCs w:val="18"/>
          <w:lang w:val="sl-SI"/>
        </w:rPr>
        <w:t>3</w:t>
      </w:r>
      <w:r w:rsidRPr="003151D1">
        <w:rPr>
          <w:rFonts w:ascii="Tahoma" w:hAnsi="Tahoma" w:cs="Tahoma"/>
          <w:b/>
          <w:bCs/>
          <w:sz w:val="18"/>
          <w:szCs w:val="18"/>
          <w:lang w:val="sl-SI"/>
        </w:rPr>
        <w:t xml:space="preserve">) </w:t>
      </w:r>
      <w:r>
        <w:rPr>
          <w:rFonts w:ascii="Tahoma" w:hAnsi="Tahoma" w:cs="Tahoma"/>
          <w:b/>
          <w:bCs/>
          <w:sz w:val="18"/>
          <w:szCs w:val="18"/>
          <w:lang w:val="sl-SI"/>
        </w:rPr>
        <w:t>Funkcionalne zahteve za skenerje črtnih kod</w:t>
      </w:r>
    </w:p>
    <w:p w14:paraId="35A039C9" w14:textId="5ED59415" w:rsidR="00A55448" w:rsidRDefault="00A55448" w:rsidP="00A55448">
      <w:pPr>
        <w:spacing w:after="160" w:line="259" w:lineRule="auto"/>
        <w:contextualSpacing/>
        <w:jc w:val="both"/>
        <w:rPr>
          <w:rFonts w:ascii="Tahoma" w:hAnsi="Tahoma" w:cs="Tahoma"/>
          <w:color w:val="000000"/>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5499"/>
      </w:tblGrid>
      <w:tr w:rsidR="00A55448" w14:paraId="67195C5F" w14:textId="77777777" w:rsidTr="00D83D03">
        <w:tc>
          <w:tcPr>
            <w:tcW w:w="3369" w:type="dxa"/>
            <w:tcBorders>
              <w:top w:val="single" w:sz="4" w:space="0" w:color="auto"/>
              <w:left w:val="single" w:sz="4" w:space="0" w:color="auto"/>
              <w:bottom w:val="single" w:sz="4" w:space="0" w:color="auto"/>
              <w:right w:val="single" w:sz="4" w:space="0" w:color="auto"/>
            </w:tcBorders>
            <w:shd w:val="clear" w:color="auto" w:fill="99CC00"/>
            <w:hideMark/>
          </w:tcPr>
          <w:p w14:paraId="617B3038"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USB čitalnik črtnih kod</w:t>
            </w:r>
          </w:p>
        </w:tc>
        <w:tc>
          <w:tcPr>
            <w:tcW w:w="6409" w:type="dxa"/>
            <w:tcBorders>
              <w:top w:val="single" w:sz="4" w:space="0" w:color="auto"/>
              <w:left w:val="single" w:sz="4" w:space="0" w:color="auto"/>
              <w:bottom w:val="single" w:sz="4" w:space="0" w:color="auto"/>
              <w:right w:val="single" w:sz="4" w:space="0" w:color="auto"/>
            </w:tcBorders>
            <w:shd w:val="clear" w:color="auto" w:fill="99CC00"/>
            <w:hideMark/>
          </w:tcPr>
          <w:p w14:paraId="4DF5BB25" w14:textId="7168B229" w:rsidR="00A55448" w:rsidRDefault="00A55448" w:rsidP="00D83D03">
            <w:pPr>
              <w:spacing w:line="100" w:lineRule="atLeast"/>
              <w:jc w:val="both"/>
              <w:rPr>
                <w:rFonts w:ascii="Tahoma" w:hAnsi="Tahoma" w:cs="Tahoma"/>
                <w:b/>
                <w:bCs/>
                <w:szCs w:val="20"/>
              </w:rPr>
            </w:pPr>
          </w:p>
        </w:tc>
      </w:tr>
      <w:tr w:rsidR="00A55448" w14:paraId="5F0DF6E7"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52F991DC"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Povezljivost</w:t>
            </w:r>
          </w:p>
        </w:tc>
        <w:tc>
          <w:tcPr>
            <w:tcW w:w="6409" w:type="dxa"/>
            <w:tcBorders>
              <w:top w:val="single" w:sz="4" w:space="0" w:color="auto"/>
              <w:left w:val="single" w:sz="4" w:space="0" w:color="auto"/>
              <w:bottom w:val="single" w:sz="4" w:space="0" w:color="auto"/>
              <w:right w:val="single" w:sz="4" w:space="0" w:color="auto"/>
            </w:tcBorders>
            <w:hideMark/>
          </w:tcPr>
          <w:p w14:paraId="4B5D8D99" w14:textId="77777777" w:rsidR="00A55448" w:rsidRDefault="00A55448" w:rsidP="00D83D03">
            <w:pPr>
              <w:spacing w:line="100" w:lineRule="atLeast"/>
              <w:jc w:val="both"/>
              <w:rPr>
                <w:rFonts w:ascii="Tahoma" w:hAnsi="Tahoma" w:cs="Tahoma"/>
                <w:szCs w:val="20"/>
              </w:rPr>
            </w:pPr>
            <w:r>
              <w:rPr>
                <w:rFonts w:ascii="Tahoma" w:hAnsi="Tahoma" w:cs="Tahoma"/>
                <w:szCs w:val="20"/>
              </w:rPr>
              <w:t>Brezžična (lahko USB postaja za polnjenje in komunikacijo z računalnikom)</w:t>
            </w:r>
          </w:p>
        </w:tc>
      </w:tr>
      <w:tr w:rsidR="00A55448" w14:paraId="67EFD3F5"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35C5F155"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Zmogljivost dekodiranja</w:t>
            </w:r>
          </w:p>
        </w:tc>
        <w:tc>
          <w:tcPr>
            <w:tcW w:w="6409" w:type="dxa"/>
            <w:tcBorders>
              <w:top w:val="single" w:sz="4" w:space="0" w:color="auto"/>
              <w:left w:val="single" w:sz="4" w:space="0" w:color="auto"/>
              <w:bottom w:val="single" w:sz="4" w:space="0" w:color="auto"/>
              <w:right w:val="single" w:sz="4" w:space="0" w:color="auto"/>
            </w:tcBorders>
            <w:hideMark/>
          </w:tcPr>
          <w:p w14:paraId="05C8158F" w14:textId="77777777" w:rsidR="00A55448" w:rsidRDefault="00A55448" w:rsidP="00D83D03">
            <w:pPr>
              <w:spacing w:line="100" w:lineRule="atLeast"/>
              <w:jc w:val="both"/>
              <w:rPr>
                <w:rFonts w:ascii="Tahoma" w:hAnsi="Tahoma" w:cs="Tahoma"/>
                <w:szCs w:val="20"/>
              </w:rPr>
            </w:pPr>
            <w:r>
              <w:rPr>
                <w:rFonts w:ascii="Tahoma" w:hAnsi="Tahoma" w:cs="Tahoma"/>
                <w:szCs w:val="20"/>
              </w:rPr>
              <w:t>1D in 2D (vključno s samodejnim prepoznavanjem zrcalnih slik podatkovnih matrik) iz različnih površin (vključno z mobilnim zaslonom)</w:t>
            </w:r>
          </w:p>
        </w:tc>
      </w:tr>
      <w:tr w:rsidR="00A55448" w14:paraId="3D73A0FA"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76A34301"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Širok delovni razpon</w:t>
            </w:r>
          </w:p>
        </w:tc>
        <w:tc>
          <w:tcPr>
            <w:tcW w:w="6409" w:type="dxa"/>
            <w:tcBorders>
              <w:top w:val="single" w:sz="4" w:space="0" w:color="auto"/>
              <w:left w:val="single" w:sz="4" w:space="0" w:color="auto"/>
              <w:bottom w:val="single" w:sz="4" w:space="0" w:color="auto"/>
              <w:right w:val="single" w:sz="4" w:space="0" w:color="auto"/>
            </w:tcBorders>
            <w:hideMark/>
          </w:tcPr>
          <w:p w14:paraId="704E77DE" w14:textId="77777777" w:rsidR="00A55448" w:rsidRDefault="00A55448" w:rsidP="00D83D03">
            <w:pPr>
              <w:spacing w:line="100" w:lineRule="atLeast"/>
              <w:jc w:val="both"/>
              <w:rPr>
                <w:rFonts w:ascii="Tahoma" w:hAnsi="Tahoma" w:cs="Tahoma"/>
                <w:szCs w:val="20"/>
              </w:rPr>
            </w:pPr>
            <w:r>
              <w:rPr>
                <w:rFonts w:ascii="Tahoma" w:hAnsi="Tahoma" w:cs="Tahoma"/>
                <w:szCs w:val="20"/>
              </w:rPr>
              <w:t>Branje kod vsaj od 2,50 cm na več kot 70 cm</w:t>
            </w:r>
          </w:p>
          <w:p w14:paraId="0D597F41" w14:textId="77777777" w:rsidR="00A55448" w:rsidRDefault="00A55448" w:rsidP="00D83D03">
            <w:pPr>
              <w:spacing w:line="100" w:lineRule="atLeast"/>
              <w:jc w:val="both"/>
              <w:rPr>
                <w:rFonts w:ascii="Tahoma" w:hAnsi="Tahoma" w:cs="Tahoma"/>
                <w:szCs w:val="20"/>
              </w:rPr>
            </w:pPr>
            <w:r>
              <w:rPr>
                <w:rFonts w:ascii="Tahoma" w:hAnsi="Tahoma" w:cs="Tahoma"/>
                <w:szCs w:val="20"/>
              </w:rPr>
              <w:t>Uporaba v osvetljenem okolju (vsaj do 100.000 lux)</w:t>
            </w:r>
          </w:p>
        </w:tc>
      </w:tr>
      <w:tr w:rsidR="00A55448" w14:paraId="2F5BFAED"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17F371C9"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Hitrost branja</w:t>
            </w:r>
          </w:p>
        </w:tc>
        <w:tc>
          <w:tcPr>
            <w:tcW w:w="6409" w:type="dxa"/>
            <w:tcBorders>
              <w:top w:val="single" w:sz="4" w:space="0" w:color="auto"/>
              <w:left w:val="single" w:sz="4" w:space="0" w:color="auto"/>
              <w:bottom w:val="single" w:sz="4" w:space="0" w:color="auto"/>
              <w:right w:val="single" w:sz="4" w:space="0" w:color="auto"/>
            </w:tcBorders>
            <w:hideMark/>
          </w:tcPr>
          <w:p w14:paraId="7160F320" w14:textId="77777777" w:rsidR="00A55448" w:rsidRDefault="00A55448" w:rsidP="00D83D03">
            <w:pPr>
              <w:spacing w:line="100" w:lineRule="atLeast"/>
              <w:jc w:val="both"/>
              <w:rPr>
                <w:rFonts w:ascii="Tahoma" w:hAnsi="Tahoma" w:cs="Tahoma"/>
                <w:szCs w:val="20"/>
              </w:rPr>
            </w:pPr>
            <w:r>
              <w:rPr>
                <w:rFonts w:ascii="Tahoma" w:hAnsi="Tahoma" w:cs="Tahoma"/>
                <w:szCs w:val="20"/>
              </w:rPr>
              <w:t>Vsaj 100 branj / sekundo</w:t>
            </w:r>
          </w:p>
        </w:tc>
      </w:tr>
      <w:tr w:rsidR="00A55448" w14:paraId="0A534936"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76B629F0"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Pomnilnik</w:t>
            </w:r>
          </w:p>
        </w:tc>
        <w:tc>
          <w:tcPr>
            <w:tcW w:w="6409" w:type="dxa"/>
            <w:tcBorders>
              <w:top w:val="single" w:sz="4" w:space="0" w:color="auto"/>
              <w:left w:val="single" w:sz="4" w:space="0" w:color="auto"/>
              <w:bottom w:val="single" w:sz="4" w:space="0" w:color="auto"/>
              <w:right w:val="single" w:sz="4" w:space="0" w:color="auto"/>
            </w:tcBorders>
            <w:hideMark/>
          </w:tcPr>
          <w:p w14:paraId="4573E635" w14:textId="77777777" w:rsidR="00A55448" w:rsidRDefault="00A55448" w:rsidP="00D83D03">
            <w:pPr>
              <w:spacing w:line="100" w:lineRule="atLeast"/>
              <w:jc w:val="both"/>
              <w:rPr>
                <w:rFonts w:ascii="Tahoma" w:hAnsi="Tahoma" w:cs="Tahoma"/>
                <w:szCs w:val="20"/>
              </w:rPr>
            </w:pPr>
            <w:r>
              <w:rPr>
                <w:rFonts w:ascii="Tahoma" w:hAnsi="Tahoma" w:cs="Tahoma"/>
                <w:szCs w:val="20"/>
              </w:rPr>
              <w:t>Pomnjenje vsaj 300 prebranih kod izven komunikacijskega dosega</w:t>
            </w:r>
          </w:p>
        </w:tc>
      </w:tr>
      <w:tr w:rsidR="00A55448" w14:paraId="7AFE4E14"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382C5ACF"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Baterija</w:t>
            </w:r>
          </w:p>
        </w:tc>
        <w:tc>
          <w:tcPr>
            <w:tcW w:w="6409" w:type="dxa"/>
            <w:tcBorders>
              <w:top w:val="single" w:sz="4" w:space="0" w:color="auto"/>
              <w:left w:val="single" w:sz="4" w:space="0" w:color="auto"/>
              <w:bottom w:val="single" w:sz="4" w:space="0" w:color="auto"/>
              <w:right w:val="single" w:sz="4" w:space="0" w:color="auto"/>
            </w:tcBorders>
            <w:hideMark/>
          </w:tcPr>
          <w:p w14:paraId="18A487E6" w14:textId="77777777" w:rsidR="00A55448" w:rsidRDefault="00A55448" w:rsidP="00D83D03">
            <w:pPr>
              <w:spacing w:line="100" w:lineRule="atLeast"/>
              <w:jc w:val="both"/>
              <w:rPr>
                <w:rFonts w:ascii="Tahoma" w:hAnsi="Tahoma" w:cs="Tahoma"/>
                <w:szCs w:val="20"/>
              </w:rPr>
            </w:pPr>
            <w:r>
              <w:rPr>
                <w:rFonts w:ascii="Tahoma" w:hAnsi="Tahoma" w:cs="Tahoma"/>
                <w:szCs w:val="20"/>
              </w:rPr>
              <w:t>Vsaj do 35.000 branj z enim polnjenjem</w:t>
            </w:r>
          </w:p>
        </w:tc>
      </w:tr>
      <w:tr w:rsidR="00A55448" w14:paraId="62A5FAB7"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09065911"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Tesnjenje</w:t>
            </w:r>
          </w:p>
        </w:tc>
        <w:tc>
          <w:tcPr>
            <w:tcW w:w="6409" w:type="dxa"/>
            <w:tcBorders>
              <w:top w:val="single" w:sz="4" w:space="0" w:color="auto"/>
              <w:left w:val="single" w:sz="4" w:space="0" w:color="auto"/>
              <w:bottom w:val="single" w:sz="4" w:space="0" w:color="auto"/>
              <w:right w:val="single" w:sz="4" w:space="0" w:color="auto"/>
            </w:tcBorders>
            <w:hideMark/>
          </w:tcPr>
          <w:p w14:paraId="498DCD95" w14:textId="77777777" w:rsidR="00A55448" w:rsidRDefault="00A55448" w:rsidP="00D83D03">
            <w:pPr>
              <w:spacing w:line="100" w:lineRule="atLeast"/>
              <w:jc w:val="both"/>
              <w:rPr>
                <w:rFonts w:ascii="Tahoma" w:hAnsi="Tahoma" w:cs="Tahoma"/>
                <w:szCs w:val="20"/>
              </w:rPr>
            </w:pPr>
            <w:r>
              <w:rPr>
                <w:rFonts w:ascii="Tahoma" w:hAnsi="Tahoma" w:cs="Tahoma"/>
                <w:szCs w:val="20"/>
              </w:rPr>
              <w:t>IP65</w:t>
            </w:r>
          </w:p>
          <w:p w14:paraId="5393A822" w14:textId="66ED815C" w:rsidR="00A55448" w:rsidRDefault="00A55448" w:rsidP="00D83D03">
            <w:pPr>
              <w:spacing w:line="100" w:lineRule="atLeast"/>
              <w:jc w:val="both"/>
              <w:rPr>
                <w:rFonts w:ascii="Tahoma" w:hAnsi="Tahoma" w:cs="Tahoma"/>
                <w:szCs w:val="20"/>
              </w:rPr>
            </w:pPr>
            <w:r>
              <w:rPr>
                <w:rFonts w:ascii="Tahoma" w:hAnsi="Tahoma" w:cs="Tahoma"/>
                <w:szCs w:val="20"/>
              </w:rPr>
              <w:t>Dovoljeno razkuževanje, skladno s smernicami MDR (EU 2017/745)</w:t>
            </w:r>
          </w:p>
        </w:tc>
      </w:tr>
      <w:tr w:rsidR="00A55448" w14:paraId="085A97FB"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14901A92"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Odpornost na padce</w:t>
            </w:r>
          </w:p>
        </w:tc>
        <w:tc>
          <w:tcPr>
            <w:tcW w:w="6409" w:type="dxa"/>
            <w:tcBorders>
              <w:top w:val="single" w:sz="4" w:space="0" w:color="auto"/>
              <w:left w:val="single" w:sz="4" w:space="0" w:color="auto"/>
              <w:bottom w:val="single" w:sz="4" w:space="0" w:color="auto"/>
              <w:right w:val="single" w:sz="4" w:space="0" w:color="auto"/>
            </w:tcBorders>
            <w:hideMark/>
          </w:tcPr>
          <w:p w14:paraId="77580F94" w14:textId="77777777" w:rsidR="00A55448" w:rsidRDefault="00A55448" w:rsidP="00D83D03">
            <w:pPr>
              <w:spacing w:line="100" w:lineRule="atLeast"/>
              <w:jc w:val="both"/>
              <w:rPr>
                <w:rFonts w:ascii="Tahoma" w:hAnsi="Tahoma" w:cs="Tahoma"/>
                <w:szCs w:val="20"/>
              </w:rPr>
            </w:pPr>
            <w:r>
              <w:rPr>
                <w:rFonts w:ascii="Tahoma" w:hAnsi="Tahoma" w:cs="Tahoma"/>
                <w:szCs w:val="20"/>
              </w:rPr>
              <w:t>Vsaj 100 padcev na višini 1,5 m ob sobni temperaturi na beton</w:t>
            </w:r>
          </w:p>
        </w:tc>
      </w:tr>
      <w:tr w:rsidR="00A55448" w14:paraId="7C9CF200"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16852B5D"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Združljivost</w:t>
            </w:r>
          </w:p>
        </w:tc>
        <w:tc>
          <w:tcPr>
            <w:tcW w:w="6409" w:type="dxa"/>
            <w:tcBorders>
              <w:top w:val="single" w:sz="4" w:space="0" w:color="auto"/>
              <w:left w:val="single" w:sz="4" w:space="0" w:color="auto"/>
              <w:bottom w:val="single" w:sz="4" w:space="0" w:color="auto"/>
              <w:right w:val="single" w:sz="4" w:space="0" w:color="auto"/>
            </w:tcBorders>
            <w:hideMark/>
          </w:tcPr>
          <w:p w14:paraId="0DDD4496" w14:textId="58905EFA" w:rsidR="00A55448" w:rsidRDefault="00A55448" w:rsidP="00D83D03">
            <w:pPr>
              <w:spacing w:line="100" w:lineRule="atLeast"/>
              <w:jc w:val="both"/>
              <w:rPr>
                <w:rFonts w:ascii="Tahoma" w:hAnsi="Tahoma" w:cs="Tahoma"/>
                <w:szCs w:val="20"/>
              </w:rPr>
            </w:pPr>
            <w:r>
              <w:rPr>
                <w:rFonts w:ascii="Tahoma" w:hAnsi="Tahoma" w:cs="Tahoma"/>
                <w:szCs w:val="20"/>
              </w:rPr>
              <w:t>Vsaj Windows 11 ali novejši</w:t>
            </w:r>
          </w:p>
        </w:tc>
      </w:tr>
      <w:tr w:rsidR="00A55448" w14:paraId="76FA70D5"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2BFCDD17"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Garancija</w:t>
            </w:r>
          </w:p>
        </w:tc>
        <w:tc>
          <w:tcPr>
            <w:tcW w:w="6409" w:type="dxa"/>
            <w:tcBorders>
              <w:top w:val="single" w:sz="4" w:space="0" w:color="auto"/>
              <w:left w:val="single" w:sz="4" w:space="0" w:color="auto"/>
              <w:bottom w:val="single" w:sz="4" w:space="0" w:color="auto"/>
              <w:right w:val="single" w:sz="4" w:space="0" w:color="auto"/>
            </w:tcBorders>
            <w:hideMark/>
          </w:tcPr>
          <w:p w14:paraId="1EBA9532" w14:textId="77777777" w:rsidR="00A55448" w:rsidRDefault="00A55448" w:rsidP="00D83D03">
            <w:pPr>
              <w:spacing w:line="100" w:lineRule="atLeast"/>
              <w:jc w:val="both"/>
              <w:rPr>
                <w:rFonts w:ascii="Tahoma" w:hAnsi="Tahoma" w:cs="Tahoma"/>
                <w:szCs w:val="20"/>
              </w:rPr>
            </w:pPr>
            <w:r>
              <w:rPr>
                <w:rFonts w:ascii="Tahoma" w:hAnsi="Tahoma" w:cs="Tahoma"/>
                <w:szCs w:val="20"/>
              </w:rPr>
              <w:t>Vsaj 3 leta</w:t>
            </w:r>
          </w:p>
        </w:tc>
      </w:tr>
      <w:tr w:rsidR="00A55448" w14:paraId="37F21A64"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00C79B23"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 xml:space="preserve">Dodatki </w:t>
            </w:r>
          </w:p>
        </w:tc>
        <w:tc>
          <w:tcPr>
            <w:tcW w:w="6409" w:type="dxa"/>
            <w:tcBorders>
              <w:top w:val="single" w:sz="4" w:space="0" w:color="auto"/>
              <w:left w:val="single" w:sz="4" w:space="0" w:color="auto"/>
              <w:bottom w:val="single" w:sz="4" w:space="0" w:color="auto"/>
              <w:right w:val="single" w:sz="4" w:space="0" w:color="auto"/>
            </w:tcBorders>
            <w:hideMark/>
          </w:tcPr>
          <w:p w14:paraId="049735A8" w14:textId="62C449C0" w:rsidR="00A55448" w:rsidRDefault="00A55448" w:rsidP="00D83D03">
            <w:pPr>
              <w:spacing w:line="100" w:lineRule="atLeast"/>
              <w:jc w:val="both"/>
              <w:rPr>
                <w:rFonts w:ascii="Tahoma" w:hAnsi="Tahoma" w:cs="Tahoma"/>
                <w:szCs w:val="20"/>
              </w:rPr>
            </w:pPr>
            <w:r>
              <w:rPr>
                <w:rFonts w:ascii="Tahoma" w:hAnsi="Tahoma" w:cs="Tahoma"/>
                <w:szCs w:val="20"/>
              </w:rPr>
              <w:t>Stojalo/USB polnilna postaja</w:t>
            </w:r>
            <w:r w:rsidR="005B4E87">
              <w:rPr>
                <w:rFonts w:ascii="Tahoma" w:hAnsi="Tahoma" w:cs="Tahoma"/>
                <w:szCs w:val="20"/>
              </w:rPr>
              <w:t xml:space="preserve"> s pritrditvijo na steno</w:t>
            </w:r>
          </w:p>
        </w:tc>
      </w:tr>
    </w:tbl>
    <w:p w14:paraId="557A85FB" w14:textId="77777777" w:rsidR="00385429" w:rsidRDefault="00385429" w:rsidP="00385429">
      <w:pPr>
        <w:pStyle w:val="Brezrazmikov"/>
        <w:jc w:val="both"/>
        <w:rPr>
          <w:rFonts w:ascii="Tahoma" w:hAnsi="Tahoma" w:cs="Tahoma"/>
          <w:b/>
          <w:bCs/>
          <w:sz w:val="18"/>
          <w:szCs w:val="18"/>
          <w:lang w:val="sl-SI"/>
        </w:rPr>
      </w:pPr>
    </w:p>
    <w:p w14:paraId="5872C7CC" w14:textId="77777777" w:rsidR="00385429" w:rsidRDefault="00385429" w:rsidP="00385429">
      <w:pPr>
        <w:pStyle w:val="Brezrazmikov"/>
        <w:jc w:val="both"/>
        <w:rPr>
          <w:rFonts w:ascii="Tahoma" w:hAnsi="Tahoma" w:cs="Tahoma"/>
          <w:b/>
          <w:bCs/>
          <w:sz w:val="18"/>
          <w:szCs w:val="18"/>
          <w:lang w:val="sl-SI"/>
        </w:rPr>
      </w:pPr>
      <w:r>
        <w:rPr>
          <w:rFonts w:ascii="Tahoma" w:hAnsi="Tahoma" w:cs="Tahoma"/>
          <w:b/>
          <w:bCs/>
          <w:sz w:val="18"/>
          <w:szCs w:val="18"/>
          <w:lang w:val="sl-SI"/>
        </w:rPr>
        <w:t>2</w:t>
      </w:r>
      <w:r w:rsidRPr="003151D1">
        <w:rPr>
          <w:rFonts w:ascii="Tahoma" w:hAnsi="Tahoma" w:cs="Tahoma"/>
          <w:b/>
          <w:bCs/>
          <w:sz w:val="18"/>
          <w:szCs w:val="18"/>
          <w:lang w:val="sl-SI"/>
        </w:rPr>
        <w:t>.</w:t>
      </w:r>
      <w:r>
        <w:rPr>
          <w:rFonts w:ascii="Tahoma" w:hAnsi="Tahoma" w:cs="Tahoma"/>
          <w:b/>
          <w:bCs/>
          <w:sz w:val="18"/>
          <w:szCs w:val="18"/>
          <w:lang w:val="sl-SI"/>
        </w:rPr>
        <w:t>4</w:t>
      </w:r>
      <w:r w:rsidRPr="003151D1">
        <w:rPr>
          <w:rFonts w:ascii="Tahoma" w:hAnsi="Tahoma" w:cs="Tahoma"/>
          <w:b/>
          <w:bCs/>
          <w:sz w:val="18"/>
          <w:szCs w:val="18"/>
          <w:lang w:val="sl-SI"/>
        </w:rPr>
        <w:t xml:space="preserve">) </w:t>
      </w:r>
      <w:r>
        <w:rPr>
          <w:rFonts w:ascii="Tahoma" w:hAnsi="Tahoma" w:cs="Tahoma"/>
          <w:b/>
          <w:bCs/>
          <w:sz w:val="18"/>
          <w:szCs w:val="18"/>
          <w:lang w:val="sl-SI"/>
        </w:rPr>
        <w:t>Funkcionalne zahteve za printerje nalepk</w:t>
      </w:r>
    </w:p>
    <w:p w14:paraId="4667C03D" w14:textId="3C3CCBA6" w:rsidR="00385429" w:rsidRPr="004629DB" w:rsidRDefault="00385429" w:rsidP="008C2A3F">
      <w:pPr>
        <w:numPr>
          <w:ilvl w:val="0"/>
          <w:numId w:val="31"/>
        </w:numPr>
        <w:spacing w:after="160" w:line="259" w:lineRule="auto"/>
        <w:contextualSpacing/>
        <w:jc w:val="both"/>
        <w:rPr>
          <w:rFonts w:ascii="Tahoma" w:eastAsiaTheme="minorHAnsi" w:hAnsi="Tahoma" w:cs="Tahoma"/>
          <w:sz w:val="18"/>
          <w:szCs w:val="18"/>
          <w:lang w:val="sl-SI"/>
        </w:rPr>
      </w:pPr>
      <w:r w:rsidRPr="004629DB">
        <w:rPr>
          <w:rFonts w:ascii="Tahoma" w:hAnsi="Tahoma" w:cs="Tahoma"/>
          <w:color w:val="000000"/>
          <w:sz w:val="18"/>
          <w:szCs w:val="18"/>
          <w:lang w:eastAsia="sl-SI"/>
        </w:rPr>
        <w:t>Termični tiskalnik nalepk, USB, 300 dpi</w:t>
      </w:r>
      <w:r>
        <w:rPr>
          <w:rFonts w:ascii="Tahoma" w:hAnsi="Tahoma" w:cs="Tahoma"/>
          <w:color w:val="000000"/>
          <w:sz w:val="18"/>
          <w:szCs w:val="18"/>
          <w:lang w:eastAsia="sl-SI"/>
        </w:rPr>
        <w:t>.</w:t>
      </w:r>
      <w:r w:rsidR="00E16CE4">
        <w:rPr>
          <w:rFonts w:ascii="Tahoma" w:hAnsi="Tahoma" w:cs="Tahoma"/>
          <w:color w:val="000000"/>
          <w:sz w:val="18"/>
          <w:szCs w:val="18"/>
          <w:lang w:eastAsia="sl-SI"/>
        </w:rPr>
        <w:t xml:space="preserve"> Mrežni priklop.</w:t>
      </w:r>
    </w:p>
    <w:p w14:paraId="1546C9EA" w14:textId="33D2052E" w:rsidR="00385429" w:rsidRDefault="00385429" w:rsidP="00385429">
      <w:pPr>
        <w:spacing w:after="160" w:line="259" w:lineRule="auto"/>
        <w:contextualSpacing/>
        <w:jc w:val="both"/>
        <w:rPr>
          <w:rFonts w:ascii="Tahoma" w:eastAsiaTheme="minorHAnsi" w:hAnsi="Tahoma" w:cs="Tahoma"/>
          <w:sz w:val="18"/>
          <w:szCs w:val="1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5684"/>
      </w:tblGrid>
      <w:tr w:rsidR="00E16CE4" w:rsidRPr="00E16CE4" w14:paraId="21EFDB39" w14:textId="77777777" w:rsidTr="00A3662A">
        <w:tc>
          <w:tcPr>
            <w:tcW w:w="2946" w:type="dxa"/>
            <w:shd w:val="clear" w:color="auto" w:fill="99CC00"/>
          </w:tcPr>
          <w:p w14:paraId="29900F05"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bookmarkStart w:id="6" w:name="_Hlk80182154"/>
            <w:r w:rsidRPr="00E16CE4">
              <w:rPr>
                <w:rFonts w:ascii="Tahoma" w:eastAsiaTheme="minorHAnsi" w:hAnsi="Tahoma" w:cs="Tahoma"/>
                <w:b/>
                <w:bCs/>
                <w:sz w:val="18"/>
                <w:szCs w:val="18"/>
                <w:lang w:val="sl-SI"/>
              </w:rPr>
              <w:t>Tiskalnik nalepk</w:t>
            </w:r>
          </w:p>
        </w:tc>
        <w:tc>
          <w:tcPr>
            <w:tcW w:w="6116" w:type="dxa"/>
            <w:shd w:val="clear" w:color="auto" w:fill="99CC00"/>
          </w:tcPr>
          <w:p w14:paraId="169D0C5C" w14:textId="153337CB"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p>
        </w:tc>
      </w:tr>
      <w:tr w:rsidR="00E16CE4" w:rsidRPr="00E16CE4" w14:paraId="551FDE61" w14:textId="77777777" w:rsidTr="00A3662A">
        <w:tc>
          <w:tcPr>
            <w:tcW w:w="2946" w:type="dxa"/>
          </w:tcPr>
          <w:p w14:paraId="09B9DD39"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Tehnologija tiskanja</w:t>
            </w:r>
          </w:p>
        </w:tc>
        <w:tc>
          <w:tcPr>
            <w:tcW w:w="6116" w:type="dxa"/>
          </w:tcPr>
          <w:p w14:paraId="3A687A12"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Direktni termični</w:t>
            </w:r>
          </w:p>
        </w:tc>
      </w:tr>
      <w:tr w:rsidR="00E16CE4" w:rsidRPr="00E16CE4" w14:paraId="3B7B5B7F" w14:textId="77777777" w:rsidTr="00A3662A">
        <w:tc>
          <w:tcPr>
            <w:tcW w:w="2946" w:type="dxa"/>
          </w:tcPr>
          <w:p w14:paraId="42A300E9"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Ločljivost tiskanja</w:t>
            </w:r>
          </w:p>
        </w:tc>
        <w:tc>
          <w:tcPr>
            <w:tcW w:w="6116" w:type="dxa"/>
          </w:tcPr>
          <w:p w14:paraId="0266C40A"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Vsaj 200 dpi</w:t>
            </w:r>
          </w:p>
        </w:tc>
      </w:tr>
      <w:tr w:rsidR="00E16CE4" w:rsidRPr="00E16CE4" w14:paraId="38760804" w14:textId="77777777" w:rsidTr="00A3662A">
        <w:tc>
          <w:tcPr>
            <w:tcW w:w="2946" w:type="dxa"/>
          </w:tcPr>
          <w:p w14:paraId="0671E2E5"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Pomnilnik</w:t>
            </w:r>
          </w:p>
        </w:tc>
        <w:tc>
          <w:tcPr>
            <w:tcW w:w="6116" w:type="dxa"/>
          </w:tcPr>
          <w:p w14:paraId="5A1A27CF"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Vsaj 4 MB Flash in 8 MB SDRAM</w:t>
            </w:r>
          </w:p>
        </w:tc>
      </w:tr>
      <w:tr w:rsidR="00E16CE4" w:rsidRPr="00E16CE4" w14:paraId="3A05CFE6" w14:textId="77777777" w:rsidTr="00A3662A">
        <w:tc>
          <w:tcPr>
            <w:tcW w:w="2946" w:type="dxa"/>
          </w:tcPr>
          <w:p w14:paraId="231E56CC"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Maks. dimenzija tiskanja</w:t>
            </w:r>
          </w:p>
        </w:tc>
        <w:tc>
          <w:tcPr>
            <w:tcW w:w="6116" w:type="dxa"/>
          </w:tcPr>
          <w:p w14:paraId="5DF4A5AD"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Širina: vsaj 20 - 100 mm</w:t>
            </w:r>
          </w:p>
          <w:p w14:paraId="0D84C853"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Dolžina: vsaj 10 - 950 mm</w:t>
            </w:r>
          </w:p>
        </w:tc>
      </w:tr>
      <w:tr w:rsidR="00E16CE4" w:rsidRPr="00E16CE4" w14:paraId="1D10D94E" w14:textId="77777777" w:rsidTr="00A3662A">
        <w:tc>
          <w:tcPr>
            <w:tcW w:w="2946" w:type="dxa"/>
          </w:tcPr>
          <w:p w14:paraId="0C0589CB"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Hitrost tiskanja</w:t>
            </w:r>
          </w:p>
        </w:tc>
        <w:tc>
          <w:tcPr>
            <w:tcW w:w="6116" w:type="dxa"/>
          </w:tcPr>
          <w:p w14:paraId="4B83DF0D"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100 mm / sekundo</w:t>
            </w:r>
          </w:p>
        </w:tc>
      </w:tr>
      <w:tr w:rsidR="00E16CE4" w:rsidRPr="00E16CE4" w14:paraId="0A1A83C7" w14:textId="77777777" w:rsidTr="00A3662A">
        <w:tc>
          <w:tcPr>
            <w:tcW w:w="2946" w:type="dxa"/>
          </w:tcPr>
          <w:p w14:paraId="2A6D482C"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Senzorji za nalepke</w:t>
            </w:r>
          </w:p>
        </w:tc>
        <w:tc>
          <w:tcPr>
            <w:tcW w:w="6116" w:type="dxa"/>
          </w:tcPr>
          <w:p w14:paraId="3D769AB9"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Reflektivne, prozorne</w:t>
            </w:r>
          </w:p>
        </w:tc>
      </w:tr>
      <w:tr w:rsidR="00E16CE4" w:rsidRPr="00E16CE4" w14:paraId="375F03CB" w14:textId="77777777" w:rsidTr="00A3662A">
        <w:tc>
          <w:tcPr>
            <w:tcW w:w="2946" w:type="dxa"/>
          </w:tcPr>
          <w:p w14:paraId="363E113B"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Medij za izpis</w:t>
            </w:r>
          </w:p>
        </w:tc>
        <w:tc>
          <w:tcPr>
            <w:tcW w:w="6116" w:type="dxa"/>
          </w:tcPr>
          <w:p w14:paraId="0627D729"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Debelina: vsaj 0,09 – 0,18 mm</w:t>
            </w:r>
          </w:p>
          <w:p w14:paraId="4175E163"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Zunanji premer role: vsaj do 120 mm</w:t>
            </w:r>
          </w:p>
          <w:p w14:paraId="62547438"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Premer nosilca role: vsaj 12,7 mm, 25,4 mm</w:t>
            </w:r>
          </w:p>
          <w:p w14:paraId="5CFB7FB4"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Vrste traku: vsaj neprekinjen trak, neprekinjen trak s črno črto v ozadju, trak z režo ali odprtino, perforiran trak, nalepke s presledkom</w:t>
            </w:r>
          </w:p>
        </w:tc>
      </w:tr>
      <w:tr w:rsidR="00E16CE4" w:rsidRPr="00E16CE4" w14:paraId="554BD854" w14:textId="77777777" w:rsidTr="00A3662A">
        <w:tc>
          <w:tcPr>
            <w:tcW w:w="2946" w:type="dxa"/>
          </w:tcPr>
          <w:p w14:paraId="53214FB2"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Lastnosti traku</w:t>
            </w:r>
          </w:p>
        </w:tc>
        <w:tc>
          <w:tcPr>
            <w:tcW w:w="6116" w:type="dxa"/>
          </w:tcPr>
          <w:p w14:paraId="3FFB4E69"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Zunanji premer: vsaj 35 mm</w:t>
            </w:r>
          </w:p>
          <w:p w14:paraId="26FBD774"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Standardna dolžina: vsaj 70 m</w:t>
            </w:r>
          </w:p>
          <w:p w14:paraId="268557A8"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Razmerje med trakom in medijem: 1:1</w:t>
            </w:r>
          </w:p>
          <w:p w14:paraId="64808BB1"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Širina traku: 33,8 – 109,2 mm</w:t>
            </w:r>
          </w:p>
          <w:p w14:paraId="327BDFF7"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Notranji premer nosilca za trak (jedra): 12,7 mm</w:t>
            </w:r>
          </w:p>
        </w:tc>
      </w:tr>
      <w:tr w:rsidR="00E16CE4" w:rsidRPr="00E16CE4" w14:paraId="4DA63826" w14:textId="77777777" w:rsidTr="00A3662A">
        <w:tc>
          <w:tcPr>
            <w:tcW w:w="2946" w:type="dxa"/>
          </w:tcPr>
          <w:p w14:paraId="59B6E0EF"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Povezljivost</w:t>
            </w:r>
          </w:p>
        </w:tc>
        <w:tc>
          <w:tcPr>
            <w:tcW w:w="6116" w:type="dxa"/>
          </w:tcPr>
          <w:p w14:paraId="57E02988"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Vsaj USB</w:t>
            </w:r>
          </w:p>
        </w:tc>
      </w:tr>
      <w:tr w:rsidR="00E16CE4" w:rsidRPr="00E16CE4" w14:paraId="47A20583" w14:textId="77777777" w:rsidTr="00A3662A">
        <w:tc>
          <w:tcPr>
            <w:tcW w:w="2946" w:type="dxa"/>
          </w:tcPr>
          <w:p w14:paraId="7CC4D94D"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Podprti jeziki</w:t>
            </w:r>
          </w:p>
        </w:tc>
        <w:tc>
          <w:tcPr>
            <w:tcW w:w="6116" w:type="dxa"/>
          </w:tcPr>
          <w:p w14:paraId="26D15476"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ZPL/ZPL II</w:t>
            </w:r>
          </w:p>
        </w:tc>
      </w:tr>
      <w:tr w:rsidR="00E16CE4" w:rsidRPr="00E16CE4" w14:paraId="0ED5CFAC" w14:textId="77777777" w:rsidTr="00A3662A">
        <w:tc>
          <w:tcPr>
            <w:tcW w:w="2946" w:type="dxa"/>
          </w:tcPr>
          <w:p w14:paraId="2DBA59D8"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Združljivost</w:t>
            </w:r>
          </w:p>
        </w:tc>
        <w:tc>
          <w:tcPr>
            <w:tcW w:w="6116" w:type="dxa"/>
          </w:tcPr>
          <w:p w14:paraId="6115727B"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Vsaj Windows 10 ali novejši</w:t>
            </w:r>
          </w:p>
        </w:tc>
      </w:tr>
      <w:tr w:rsidR="00E16CE4" w:rsidRPr="00E16CE4" w14:paraId="033A4719" w14:textId="77777777" w:rsidTr="00A3662A">
        <w:tc>
          <w:tcPr>
            <w:tcW w:w="2946" w:type="dxa"/>
          </w:tcPr>
          <w:p w14:paraId="3B8CBE0B"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Maks. velikost</w:t>
            </w:r>
          </w:p>
        </w:tc>
        <w:tc>
          <w:tcPr>
            <w:tcW w:w="6116" w:type="dxa"/>
          </w:tcPr>
          <w:p w14:paraId="21638D8E"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390 x 225 x 370 mm</w:t>
            </w:r>
          </w:p>
        </w:tc>
      </w:tr>
      <w:tr w:rsidR="00E16CE4" w:rsidRPr="00E16CE4" w14:paraId="4DE46A6B" w14:textId="77777777" w:rsidTr="00A3662A">
        <w:tc>
          <w:tcPr>
            <w:tcW w:w="2946" w:type="dxa"/>
          </w:tcPr>
          <w:p w14:paraId="6DC63AA2"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Maks. teža</w:t>
            </w:r>
          </w:p>
        </w:tc>
        <w:tc>
          <w:tcPr>
            <w:tcW w:w="6116" w:type="dxa"/>
          </w:tcPr>
          <w:p w14:paraId="68C44DAA"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9,5 kg</w:t>
            </w:r>
          </w:p>
        </w:tc>
      </w:tr>
      <w:tr w:rsidR="00E16CE4" w:rsidRPr="00E16CE4" w14:paraId="2639F34B" w14:textId="77777777" w:rsidTr="00A3662A">
        <w:tc>
          <w:tcPr>
            <w:tcW w:w="2946" w:type="dxa"/>
          </w:tcPr>
          <w:p w14:paraId="4ED367C8"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Garancija proizvajalca</w:t>
            </w:r>
          </w:p>
        </w:tc>
        <w:tc>
          <w:tcPr>
            <w:tcW w:w="6116" w:type="dxa"/>
          </w:tcPr>
          <w:p w14:paraId="1F41467D"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Vsaj 1 leto</w:t>
            </w:r>
          </w:p>
        </w:tc>
      </w:tr>
      <w:tr w:rsidR="00A55448" w:rsidRPr="00E16CE4" w14:paraId="43C744FD" w14:textId="77777777" w:rsidTr="00A3662A">
        <w:tc>
          <w:tcPr>
            <w:tcW w:w="2946" w:type="dxa"/>
          </w:tcPr>
          <w:p w14:paraId="7B3AE819" w14:textId="5F599FB8" w:rsidR="00A55448" w:rsidRPr="00E16CE4" w:rsidRDefault="00015266" w:rsidP="00E16CE4">
            <w:pPr>
              <w:spacing w:after="160" w:line="259" w:lineRule="auto"/>
              <w:contextualSpacing/>
              <w:jc w:val="both"/>
              <w:rPr>
                <w:rFonts w:ascii="Tahoma" w:eastAsiaTheme="minorHAnsi" w:hAnsi="Tahoma" w:cs="Tahoma"/>
                <w:b/>
                <w:bCs/>
                <w:sz w:val="18"/>
                <w:szCs w:val="18"/>
                <w:lang w:val="sl-SI"/>
              </w:rPr>
            </w:pPr>
            <w:r>
              <w:rPr>
                <w:rFonts w:ascii="Tahoma" w:eastAsiaTheme="minorHAnsi" w:hAnsi="Tahoma" w:cs="Tahoma"/>
                <w:b/>
                <w:bCs/>
                <w:sz w:val="18"/>
                <w:szCs w:val="18"/>
                <w:lang w:val="sl-SI"/>
              </w:rPr>
              <w:t>Drugo</w:t>
            </w:r>
          </w:p>
        </w:tc>
        <w:tc>
          <w:tcPr>
            <w:tcW w:w="6116" w:type="dxa"/>
          </w:tcPr>
          <w:p w14:paraId="5D8DD4CD" w14:textId="77777777" w:rsidR="00015266" w:rsidRDefault="00015266" w:rsidP="00E16CE4">
            <w:pPr>
              <w:spacing w:after="160" w:line="259" w:lineRule="auto"/>
              <w:contextualSpacing/>
              <w:jc w:val="both"/>
              <w:rPr>
                <w:rFonts w:ascii="Tahoma" w:eastAsiaTheme="minorHAnsi" w:hAnsi="Tahoma" w:cs="Tahoma"/>
                <w:sz w:val="18"/>
                <w:szCs w:val="18"/>
                <w:lang w:val="sl-SI"/>
              </w:rPr>
            </w:pPr>
            <w:r>
              <w:rPr>
                <w:rFonts w:ascii="Tahoma" w:eastAsiaTheme="minorHAnsi" w:hAnsi="Tahoma" w:cs="Tahoma"/>
                <w:sz w:val="18"/>
                <w:szCs w:val="18"/>
                <w:lang w:val="sl-SI"/>
              </w:rPr>
              <w:t>Ohišje odporno na razkužila, z gladko površino, odporno na alkoholne raztopine, UV svetlobo in agresivna čistila</w:t>
            </w:r>
          </w:p>
          <w:p w14:paraId="19D86C85" w14:textId="6DC737E3" w:rsidR="00A55448" w:rsidRDefault="00015266" w:rsidP="00E16CE4">
            <w:pPr>
              <w:spacing w:after="160" w:line="259" w:lineRule="auto"/>
              <w:contextualSpacing/>
              <w:jc w:val="both"/>
              <w:rPr>
                <w:rFonts w:ascii="Tahoma" w:eastAsiaTheme="minorHAnsi" w:hAnsi="Tahoma" w:cs="Tahoma"/>
                <w:sz w:val="18"/>
                <w:szCs w:val="18"/>
                <w:lang w:val="sl-SI"/>
              </w:rPr>
            </w:pPr>
            <w:r>
              <w:rPr>
                <w:rFonts w:ascii="Tahoma" w:eastAsiaTheme="minorHAnsi" w:hAnsi="Tahoma" w:cs="Tahoma"/>
                <w:sz w:val="18"/>
                <w:szCs w:val="18"/>
                <w:lang w:val="sl-SI"/>
              </w:rPr>
              <w:t>Tesnjeni gumbi in vmesniki</w:t>
            </w:r>
          </w:p>
          <w:p w14:paraId="1DE70C15" w14:textId="54704FB1" w:rsidR="00015266" w:rsidRPr="00E16CE4" w:rsidRDefault="00015266" w:rsidP="00E16CE4">
            <w:pPr>
              <w:spacing w:after="160" w:line="259" w:lineRule="auto"/>
              <w:contextualSpacing/>
              <w:jc w:val="both"/>
              <w:rPr>
                <w:rFonts w:ascii="Tahoma" w:eastAsiaTheme="minorHAnsi" w:hAnsi="Tahoma" w:cs="Tahoma"/>
                <w:sz w:val="18"/>
                <w:szCs w:val="18"/>
                <w:lang w:val="sl-SI"/>
              </w:rPr>
            </w:pPr>
            <w:r>
              <w:rPr>
                <w:rFonts w:ascii="Tahoma" w:eastAsiaTheme="minorHAnsi" w:hAnsi="Tahoma" w:cs="Tahoma"/>
                <w:sz w:val="18"/>
                <w:szCs w:val="18"/>
                <w:lang w:val="sl-SI"/>
              </w:rPr>
              <w:t>Medicinski standard za električno varnosti v bližini pacietnov IEC 60601-1</w:t>
            </w:r>
          </w:p>
        </w:tc>
      </w:tr>
      <w:bookmarkEnd w:id="6"/>
    </w:tbl>
    <w:p w14:paraId="1B1D7FD1" w14:textId="77777777" w:rsidR="00E16CE4" w:rsidRPr="00BE595A" w:rsidRDefault="00E16CE4" w:rsidP="00385429">
      <w:pPr>
        <w:spacing w:after="160" w:line="259" w:lineRule="auto"/>
        <w:contextualSpacing/>
        <w:jc w:val="both"/>
        <w:rPr>
          <w:rFonts w:ascii="Tahoma" w:eastAsiaTheme="minorHAnsi" w:hAnsi="Tahoma" w:cs="Tahoma"/>
          <w:sz w:val="18"/>
          <w:szCs w:val="18"/>
          <w:lang w:val="sl-SI"/>
        </w:rPr>
      </w:pPr>
    </w:p>
    <w:p w14:paraId="57BCE31C" w14:textId="77777777" w:rsidR="00385429" w:rsidRDefault="00385429" w:rsidP="00385429">
      <w:pPr>
        <w:pStyle w:val="Brezrazmikov"/>
        <w:jc w:val="both"/>
        <w:rPr>
          <w:rFonts w:ascii="Tahoma" w:hAnsi="Tahoma" w:cs="Tahoma"/>
          <w:b/>
          <w:bCs/>
          <w:sz w:val="18"/>
          <w:szCs w:val="18"/>
          <w:lang w:val="sl-SI"/>
        </w:rPr>
      </w:pPr>
      <w:r>
        <w:rPr>
          <w:rFonts w:ascii="Tahoma" w:hAnsi="Tahoma" w:cs="Tahoma"/>
          <w:b/>
          <w:bCs/>
          <w:sz w:val="18"/>
          <w:szCs w:val="18"/>
          <w:lang w:val="sl-SI"/>
        </w:rPr>
        <w:lastRenderedPageBreak/>
        <w:t>2</w:t>
      </w:r>
      <w:r w:rsidRPr="003151D1">
        <w:rPr>
          <w:rFonts w:ascii="Tahoma" w:hAnsi="Tahoma" w:cs="Tahoma"/>
          <w:b/>
          <w:bCs/>
          <w:sz w:val="18"/>
          <w:szCs w:val="18"/>
          <w:lang w:val="sl-SI"/>
        </w:rPr>
        <w:t>.</w:t>
      </w:r>
      <w:r>
        <w:rPr>
          <w:rFonts w:ascii="Tahoma" w:hAnsi="Tahoma" w:cs="Tahoma"/>
          <w:b/>
          <w:bCs/>
          <w:sz w:val="18"/>
          <w:szCs w:val="18"/>
          <w:lang w:val="sl-SI"/>
        </w:rPr>
        <w:t>5</w:t>
      </w:r>
      <w:r w:rsidRPr="003151D1">
        <w:rPr>
          <w:rFonts w:ascii="Tahoma" w:hAnsi="Tahoma" w:cs="Tahoma"/>
          <w:b/>
          <w:bCs/>
          <w:sz w:val="18"/>
          <w:szCs w:val="18"/>
          <w:lang w:val="sl-SI"/>
        </w:rPr>
        <w:t xml:space="preserve">) </w:t>
      </w:r>
      <w:r>
        <w:rPr>
          <w:rFonts w:ascii="Tahoma" w:hAnsi="Tahoma" w:cs="Tahoma"/>
          <w:b/>
          <w:bCs/>
          <w:sz w:val="18"/>
          <w:szCs w:val="18"/>
          <w:lang w:val="sl-SI"/>
        </w:rPr>
        <w:t>Funkcionalne zahteve za tipkovnice</w:t>
      </w:r>
    </w:p>
    <w:p w14:paraId="04617F7E" w14:textId="77777777" w:rsidR="00385429" w:rsidRPr="00DA7BD4" w:rsidRDefault="00385429" w:rsidP="008C2A3F">
      <w:pPr>
        <w:numPr>
          <w:ilvl w:val="0"/>
          <w:numId w:val="32"/>
        </w:numPr>
        <w:spacing w:after="160" w:line="259" w:lineRule="auto"/>
        <w:contextualSpacing/>
        <w:jc w:val="both"/>
        <w:rPr>
          <w:rFonts w:ascii="Tahoma" w:eastAsiaTheme="minorHAnsi" w:hAnsi="Tahoma" w:cs="Tahoma"/>
          <w:sz w:val="18"/>
          <w:szCs w:val="18"/>
          <w:lang w:val="sl-SI"/>
        </w:rPr>
      </w:pPr>
      <w:r w:rsidRPr="00DA7BD4">
        <w:rPr>
          <w:rFonts w:ascii="Tahoma" w:hAnsi="Tahoma" w:cs="Tahoma"/>
          <w:color w:val="000000"/>
          <w:sz w:val="18"/>
          <w:szCs w:val="18"/>
          <w:lang w:eastAsia="sl-SI"/>
        </w:rPr>
        <w:t>Tipkovnica (medicinska, čistljiva), IP65, USB, velikost okvirno 6 x 14 cm, 30 tipk</w:t>
      </w:r>
    </w:p>
    <w:p w14:paraId="672530E7" w14:textId="77777777" w:rsidR="00385429" w:rsidRPr="00DF2D54" w:rsidRDefault="00385429" w:rsidP="00385429">
      <w:pPr>
        <w:pStyle w:val="Brezrazmikov"/>
        <w:jc w:val="both"/>
        <w:rPr>
          <w:rFonts w:ascii="Tahoma" w:hAnsi="Tahoma" w:cs="Tahoma"/>
          <w:sz w:val="18"/>
          <w:szCs w:val="18"/>
          <w:lang w:val="sl-SI"/>
        </w:rPr>
      </w:pPr>
    </w:p>
    <w:p w14:paraId="61BE6700" w14:textId="77777777" w:rsidR="00385429" w:rsidRPr="004E48D8" w:rsidRDefault="00385429" w:rsidP="00385429">
      <w:pPr>
        <w:suppressAutoHyphens/>
        <w:autoSpaceDN w:val="0"/>
        <w:spacing w:line="240" w:lineRule="auto"/>
        <w:jc w:val="both"/>
        <w:textAlignment w:val="baseline"/>
        <w:rPr>
          <w:rFonts w:ascii="Tahoma" w:eastAsia="Lucida Sans Unicode" w:hAnsi="Tahoma" w:cs="Tahoma"/>
          <w:b/>
          <w:bCs/>
          <w:sz w:val="18"/>
          <w:szCs w:val="18"/>
          <w:lang w:val="sl-SI" w:eastAsia="hi-IN" w:bidi="hi-IN"/>
        </w:rPr>
      </w:pPr>
      <w:r>
        <w:rPr>
          <w:rFonts w:ascii="Tahoma" w:eastAsia="Lucida Sans Unicode" w:hAnsi="Tahoma" w:cs="Tahoma"/>
          <w:b/>
          <w:bCs/>
          <w:sz w:val="18"/>
          <w:szCs w:val="18"/>
          <w:lang w:val="sl-SI" w:eastAsia="hi-IN" w:bidi="hi-IN"/>
        </w:rPr>
        <w:t>3</w:t>
      </w:r>
      <w:r w:rsidRPr="004E48D8">
        <w:rPr>
          <w:rFonts w:ascii="Tahoma" w:eastAsia="Lucida Sans Unicode" w:hAnsi="Tahoma" w:cs="Tahoma"/>
          <w:b/>
          <w:bCs/>
          <w:sz w:val="18"/>
          <w:szCs w:val="18"/>
          <w:lang w:val="sl-SI" w:eastAsia="hi-IN" w:bidi="hi-IN"/>
        </w:rPr>
        <w:t>) INTEGRACIJA (na strani ponudnika)</w:t>
      </w:r>
    </w:p>
    <w:p w14:paraId="60826535" w14:textId="68834491"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4E48D8">
        <w:rPr>
          <w:rFonts w:ascii="Tahoma" w:eastAsia="Calibri" w:hAnsi="Tahoma" w:cs="Tahoma"/>
          <w:kern w:val="3"/>
          <w:sz w:val="18"/>
          <w:szCs w:val="18"/>
          <w:lang w:val="sl-SI"/>
        </w:rPr>
        <w:t>Ponudnik mora zagotoviti integracijo (povezavo), ki</w:t>
      </w:r>
      <w:r w:rsidRPr="003151D1">
        <w:rPr>
          <w:rFonts w:ascii="Tahoma" w:eastAsia="Calibri" w:hAnsi="Tahoma" w:cs="Tahoma"/>
          <w:kern w:val="3"/>
          <w:sz w:val="18"/>
          <w:szCs w:val="18"/>
          <w:lang w:val="sl-SI"/>
        </w:rPr>
        <w:t xml:space="preserve"> mora podpirati standard </w:t>
      </w:r>
      <w:r>
        <w:rPr>
          <w:rFonts w:ascii="Tahoma" w:eastAsia="Calibri" w:hAnsi="Tahoma" w:cs="Tahoma"/>
          <w:kern w:val="3"/>
          <w:sz w:val="18"/>
          <w:szCs w:val="18"/>
          <w:lang w:val="sl-SI"/>
        </w:rPr>
        <w:t>HL7</w:t>
      </w:r>
      <w:r w:rsidRPr="003151D1">
        <w:rPr>
          <w:rFonts w:ascii="Tahoma" w:eastAsia="Calibri" w:hAnsi="Tahoma" w:cs="Tahoma"/>
          <w:kern w:val="3"/>
          <w:sz w:val="18"/>
          <w:szCs w:val="18"/>
          <w:lang w:val="sl-SI"/>
        </w:rPr>
        <w:t xml:space="preserve"> </w:t>
      </w:r>
      <w:r>
        <w:rPr>
          <w:rFonts w:ascii="Tahoma" w:eastAsia="Calibri" w:hAnsi="Tahoma" w:cs="Tahoma"/>
          <w:kern w:val="3"/>
          <w:sz w:val="18"/>
          <w:szCs w:val="18"/>
          <w:lang w:val="sl-SI"/>
        </w:rPr>
        <w:t>s</w:t>
      </w:r>
      <w:r w:rsidRPr="003151D1">
        <w:rPr>
          <w:rFonts w:ascii="Tahoma" w:eastAsia="Calibri" w:hAnsi="Tahoma" w:cs="Tahoma"/>
          <w:kern w:val="3"/>
          <w:sz w:val="18"/>
          <w:szCs w:val="18"/>
          <w:lang w:val="sl-SI"/>
        </w:rPr>
        <w:t xml:space="preserve"> </w:t>
      </w:r>
      <w:r>
        <w:rPr>
          <w:rFonts w:ascii="Tahoma" w:eastAsia="Calibri" w:hAnsi="Tahoma" w:cs="Tahoma"/>
          <w:kern w:val="3"/>
          <w:sz w:val="18"/>
          <w:szCs w:val="18"/>
          <w:lang w:val="sl-SI"/>
        </w:rPr>
        <w:t xml:space="preserve">programom iz sklopa </w:t>
      </w:r>
      <w:r w:rsidR="00EE482A">
        <w:rPr>
          <w:rFonts w:ascii="Tahoma" w:eastAsia="Calibri" w:hAnsi="Tahoma" w:cs="Tahoma"/>
          <w:kern w:val="3"/>
          <w:sz w:val="18"/>
          <w:szCs w:val="18"/>
          <w:lang w:val="sl-SI"/>
        </w:rPr>
        <w:t>1</w:t>
      </w:r>
      <w:r>
        <w:rPr>
          <w:rFonts w:ascii="Tahoma" w:eastAsia="Calibri" w:hAnsi="Tahoma" w:cs="Tahoma"/>
          <w:kern w:val="3"/>
          <w:sz w:val="18"/>
          <w:szCs w:val="18"/>
          <w:lang w:val="sl-SI"/>
        </w:rPr>
        <w:t xml:space="preserve"> tega javnega naročila</w:t>
      </w:r>
      <w:r w:rsidRPr="003151D1">
        <w:rPr>
          <w:rFonts w:ascii="Tahoma" w:eastAsia="Calibri" w:hAnsi="Tahoma" w:cs="Tahoma"/>
          <w:kern w:val="3"/>
          <w:sz w:val="18"/>
          <w:szCs w:val="18"/>
          <w:lang w:val="sl-SI"/>
        </w:rPr>
        <w:t>:</w:t>
      </w:r>
    </w:p>
    <w:p w14:paraId="057185EA" w14:textId="2CB7B0A0" w:rsidR="00385429" w:rsidRPr="003151D1" w:rsidRDefault="00385429"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Programsko opremo/vmesnik za integracijo na strani </w:t>
      </w:r>
      <w:r w:rsidR="00EE482A">
        <w:rPr>
          <w:rFonts w:ascii="Tahoma" w:eastAsia="Calibri" w:hAnsi="Tahoma" w:cs="Tahoma"/>
          <w:kern w:val="3"/>
          <w:sz w:val="18"/>
          <w:szCs w:val="18"/>
          <w:lang w:val="sl-SI"/>
        </w:rPr>
        <w:t>robotiziranega sistema za pripravo citotoksičnih zdravil</w:t>
      </w:r>
      <w:r w:rsidRPr="003151D1">
        <w:rPr>
          <w:rFonts w:ascii="Tahoma" w:eastAsia="Calibri" w:hAnsi="Tahoma" w:cs="Tahoma"/>
          <w:kern w:val="3"/>
          <w:sz w:val="18"/>
          <w:szCs w:val="18"/>
          <w:lang w:val="sl-SI"/>
        </w:rPr>
        <w:t>,</w:t>
      </w:r>
    </w:p>
    <w:p w14:paraId="607CE365" w14:textId="77777777" w:rsidR="00385429" w:rsidRPr="003151D1" w:rsidRDefault="00385429"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Splošne implementacije v produkcijsko okolje naročnika.</w:t>
      </w:r>
    </w:p>
    <w:p w14:paraId="322C72A2" w14:textId="7550F053"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biti na razpolago podjetj</w:t>
      </w:r>
      <w:r>
        <w:rPr>
          <w:rFonts w:ascii="Tahoma" w:eastAsia="Calibri" w:hAnsi="Tahoma" w:cs="Tahoma"/>
          <w:kern w:val="3"/>
          <w:sz w:val="18"/>
          <w:szCs w:val="18"/>
          <w:lang w:val="sl-SI"/>
        </w:rPr>
        <w:t>u</w:t>
      </w:r>
      <w:r w:rsidRPr="003151D1">
        <w:rPr>
          <w:rFonts w:ascii="Tahoma" w:eastAsia="Calibri" w:hAnsi="Tahoma" w:cs="Tahoma"/>
          <w:kern w:val="3"/>
          <w:sz w:val="18"/>
          <w:szCs w:val="18"/>
          <w:lang w:val="sl-SI"/>
        </w:rPr>
        <w:t xml:space="preserve"> za programsko integracijo </w:t>
      </w:r>
      <w:r w:rsidR="00EE482A">
        <w:rPr>
          <w:rFonts w:ascii="Tahoma" w:eastAsia="Calibri" w:hAnsi="Tahoma" w:cs="Tahoma"/>
          <w:kern w:val="3"/>
          <w:sz w:val="18"/>
          <w:szCs w:val="18"/>
          <w:lang w:val="sl-SI"/>
        </w:rPr>
        <w:t>robotskega sistema</w:t>
      </w:r>
      <w:r>
        <w:rPr>
          <w:rFonts w:ascii="Tahoma" w:eastAsia="Calibri" w:hAnsi="Tahoma" w:cs="Tahoma"/>
          <w:kern w:val="3"/>
          <w:sz w:val="18"/>
          <w:szCs w:val="18"/>
          <w:lang w:val="sl-SI"/>
        </w:rPr>
        <w:t xml:space="preserve"> v </w:t>
      </w:r>
      <w:r w:rsidR="00EE482A">
        <w:rPr>
          <w:rFonts w:ascii="Tahoma" w:eastAsia="Calibri" w:hAnsi="Tahoma" w:cs="Tahoma"/>
          <w:kern w:val="3"/>
          <w:sz w:val="18"/>
          <w:szCs w:val="18"/>
          <w:lang w:val="sl-SI"/>
        </w:rPr>
        <w:t>prvem</w:t>
      </w:r>
      <w:r>
        <w:rPr>
          <w:rFonts w:ascii="Tahoma" w:eastAsia="Calibri" w:hAnsi="Tahoma" w:cs="Tahoma"/>
          <w:kern w:val="3"/>
          <w:sz w:val="18"/>
          <w:szCs w:val="18"/>
          <w:lang w:val="sl-SI"/>
        </w:rPr>
        <w:t xml:space="preserve"> sklopu tega javnega naročila (v nadaljevanju: naročnikov partner)</w:t>
      </w:r>
      <w:r w:rsidRPr="003151D1">
        <w:rPr>
          <w:rFonts w:ascii="Tahoma" w:eastAsia="Calibri" w:hAnsi="Tahoma" w:cs="Tahoma"/>
          <w:kern w:val="3"/>
          <w:sz w:val="18"/>
          <w:szCs w:val="18"/>
          <w:lang w:val="sl-SI"/>
        </w:rPr>
        <w:t xml:space="preserve"> in mora v ceni namestitve vključiti vse stroške z morebitno integracijo na lastni strani (stroške </w:t>
      </w:r>
      <w:r w:rsidR="00EE482A">
        <w:rPr>
          <w:rFonts w:ascii="Tahoma" w:eastAsia="Calibri" w:hAnsi="Tahoma" w:cs="Tahoma"/>
          <w:kern w:val="3"/>
          <w:sz w:val="18"/>
          <w:szCs w:val="18"/>
          <w:lang w:val="sl-SI"/>
        </w:rPr>
        <w:t xml:space="preserve">robotskega </w:t>
      </w:r>
      <w:r>
        <w:rPr>
          <w:rFonts w:ascii="Tahoma" w:eastAsia="Calibri" w:hAnsi="Tahoma" w:cs="Tahoma"/>
          <w:kern w:val="3"/>
          <w:sz w:val="18"/>
          <w:szCs w:val="18"/>
          <w:lang w:val="sl-SI"/>
        </w:rPr>
        <w:t xml:space="preserve">sistema </w:t>
      </w:r>
      <w:r w:rsidRPr="003151D1">
        <w:rPr>
          <w:rFonts w:ascii="Tahoma" w:eastAsia="Calibri" w:hAnsi="Tahoma" w:cs="Tahoma"/>
          <w:kern w:val="3"/>
          <w:sz w:val="18"/>
          <w:szCs w:val="18"/>
          <w:lang w:val="sl-SI"/>
        </w:rPr>
        <w:t xml:space="preserve">krije naročnik </w:t>
      </w:r>
      <w:r>
        <w:rPr>
          <w:rFonts w:ascii="Tahoma" w:eastAsia="Calibri" w:hAnsi="Tahoma" w:cs="Tahoma"/>
          <w:kern w:val="3"/>
          <w:sz w:val="18"/>
          <w:szCs w:val="18"/>
          <w:lang w:val="sl-SI"/>
        </w:rPr>
        <w:t xml:space="preserve">znotraj sklopa </w:t>
      </w:r>
      <w:r w:rsidR="00EE482A">
        <w:rPr>
          <w:rFonts w:ascii="Tahoma" w:eastAsia="Calibri" w:hAnsi="Tahoma" w:cs="Tahoma"/>
          <w:kern w:val="3"/>
          <w:sz w:val="18"/>
          <w:szCs w:val="18"/>
          <w:lang w:val="sl-SI"/>
        </w:rPr>
        <w:t>1</w:t>
      </w:r>
      <w:r>
        <w:rPr>
          <w:rFonts w:ascii="Tahoma" w:eastAsia="Calibri" w:hAnsi="Tahoma" w:cs="Tahoma"/>
          <w:kern w:val="3"/>
          <w:sz w:val="18"/>
          <w:szCs w:val="18"/>
          <w:lang w:val="sl-SI"/>
        </w:rPr>
        <w:t xml:space="preserve"> tega javnega naročila</w:t>
      </w:r>
      <w:r w:rsidRPr="003151D1">
        <w:rPr>
          <w:rFonts w:ascii="Tahoma" w:eastAsia="Calibri" w:hAnsi="Tahoma" w:cs="Tahoma"/>
          <w:kern w:val="3"/>
          <w:sz w:val="18"/>
          <w:szCs w:val="18"/>
          <w:lang w:val="sl-SI"/>
        </w:rPr>
        <w:t>).</w:t>
      </w:r>
    </w:p>
    <w:p w14:paraId="6E367BA1" w14:textId="77777777"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biti v sproti dogovorjenih terminih med ponudnikom, naročnikom in naročnikovim partnerjem za razvoj integracije aktivno razpoložljiv, da naročnik ne bo utrpel dodatnih nepredvidenih stroškov za razvoj integracije. V nasprotnem primeru lahko naročnik nastale stroške prenese na ponudnika, vendar šele po tem, ko je naročnik ponudnika opozoril o neodzivnosti in ponudnik ni ukrepal.</w:t>
      </w:r>
    </w:p>
    <w:p w14:paraId="3B31B3F8" w14:textId="5F8356E9"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Ponudnik integracije na strani naročnikovega </w:t>
      </w:r>
      <w:r>
        <w:rPr>
          <w:rFonts w:ascii="Tahoma" w:eastAsia="Calibri" w:hAnsi="Tahoma" w:cs="Tahoma"/>
          <w:kern w:val="3"/>
          <w:sz w:val="18"/>
          <w:szCs w:val="18"/>
          <w:lang w:val="sl-SI"/>
        </w:rPr>
        <w:t>partnerja</w:t>
      </w:r>
      <w:r w:rsidRPr="003151D1">
        <w:rPr>
          <w:rFonts w:ascii="Tahoma" w:eastAsia="Calibri" w:hAnsi="Tahoma" w:cs="Tahoma"/>
          <w:kern w:val="3"/>
          <w:sz w:val="18"/>
          <w:szCs w:val="18"/>
          <w:lang w:val="sl-SI"/>
        </w:rPr>
        <w:t xml:space="preserve"> se bo po prejetju kontaktov iz strani naročnika moral povezati s ponudnikom »</w:t>
      </w:r>
      <w:r w:rsidR="00EE482A">
        <w:rPr>
          <w:rFonts w:ascii="Tahoma" w:eastAsia="Calibri" w:hAnsi="Tahoma" w:cs="Tahoma"/>
          <w:kern w:val="3"/>
          <w:sz w:val="18"/>
          <w:szCs w:val="18"/>
          <w:lang w:val="sl-SI"/>
        </w:rPr>
        <w:t>IS-CITO</w:t>
      </w:r>
      <w:r>
        <w:rPr>
          <w:rFonts w:ascii="Tahoma" w:eastAsia="Calibri" w:hAnsi="Tahoma" w:cs="Tahoma"/>
          <w:kern w:val="3"/>
          <w:sz w:val="18"/>
          <w:szCs w:val="18"/>
          <w:lang w:val="sl-SI"/>
        </w:rPr>
        <w:t>«</w:t>
      </w:r>
      <w:r w:rsidRPr="003151D1">
        <w:rPr>
          <w:rFonts w:ascii="Tahoma" w:eastAsia="Calibri" w:hAnsi="Tahoma" w:cs="Tahoma"/>
          <w:kern w:val="3"/>
          <w:sz w:val="18"/>
          <w:szCs w:val="18"/>
          <w:lang w:val="sl-SI"/>
        </w:rPr>
        <w:t xml:space="preserve">, da se vse tri stranke uskladijo o vsebini integracije in zahtevam iz strani </w:t>
      </w:r>
      <w:r w:rsidR="00EE482A">
        <w:rPr>
          <w:rFonts w:ascii="Tahoma" w:eastAsia="Calibri" w:hAnsi="Tahoma" w:cs="Tahoma"/>
          <w:kern w:val="3"/>
          <w:sz w:val="18"/>
          <w:szCs w:val="18"/>
          <w:lang w:val="sl-SI"/>
        </w:rPr>
        <w:t>IS-CITO</w:t>
      </w:r>
      <w:r w:rsidRPr="003151D1">
        <w:rPr>
          <w:rFonts w:ascii="Tahoma" w:eastAsia="Calibri" w:hAnsi="Tahoma" w:cs="Tahoma"/>
          <w:kern w:val="3"/>
          <w:sz w:val="18"/>
          <w:szCs w:val="18"/>
          <w:lang w:val="sl-SI"/>
        </w:rPr>
        <w:t>.</w:t>
      </w:r>
    </w:p>
    <w:p w14:paraId="7CD1FAE5" w14:textId="5E9D1161"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naročniku posredovati vso tehnično dokumentacijo o izbranem</w:t>
      </w:r>
      <w:r>
        <w:rPr>
          <w:rFonts w:ascii="Tahoma" w:eastAsia="Calibri" w:hAnsi="Tahoma" w:cs="Tahoma"/>
          <w:kern w:val="3"/>
          <w:sz w:val="18"/>
          <w:szCs w:val="18"/>
          <w:lang w:val="sl-SI"/>
        </w:rPr>
        <w:t xml:space="preserve"> </w:t>
      </w:r>
      <w:r w:rsidR="00EE482A">
        <w:rPr>
          <w:rFonts w:ascii="Tahoma" w:eastAsia="Calibri" w:hAnsi="Tahoma" w:cs="Tahoma"/>
          <w:kern w:val="3"/>
          <w:sz w:val="18"/>
          <w:szCs w:val="18"/>
          <w:lang w:val="sl-SI"/>
        </w:rPr>
        <w:t>robotskem</w:t>
      </w:r>
      <w:r w:rsidRPr="003151D1">
        <w:rPr>
          <w:rFonts w:ascii="Tahoma" w:eastAsia="Calibri" w:hAnsi="Tahoma" w:cs="Tahoma"/>
          <w:kern w:val="3"/>
          <w:sz w:val="18"/>
          <w:szCs w:val="18"/>
          <w:lang w:val="sl-SI"/>
        </w:rPr>
        <w:t xml:space="preserve"> sistemu, vključno s kakršnokoli drugo dokumentacijo (npr. dokumentacija različnih podprtih komunikacijskih vmesnikov</w:t>
      </w:r>
      <w:r w:rsidR="00E16CE4">
        <w:rPr>
          <w:rFonts w:ascii="Tahoma" w:eastAsia="Calibri" w:hAnsi="Tahoma" w:cs="Tahoma"/>
          <w:kern w:val="3"/>
          <w:sz w:val="18"/>
          <w:szCs w:val="18"/>
          <w:lang w:val="sl-SI"/>
        </w:rPr>
        <w:t xml:space="preserve"> ali protokolov</w:t>
      </w:r>
      <w:r w:rsidRPr="003151D1">
        <w:rPr>
          <w:rFonts w:ascii="Tahoma" w:eastAsia="Calibri" w:hAnsi="Tahoma" w:cs="Tahoma"/>
          <w:kern w:val="3"/>
          <w:sz w:val="18"/>
          <w:szCs w:val="18"/>
          <w:lang w:val="sl-SI"/>
        </w:rPr>
        <w:t xml:space="preserve">) o ponujenem </w:t>
      </w:r>
      <w:r>
        <w:rPr>
          <w:rFonts w:ascii="Tahoma" w:eastAsia="Calibri" w:hAnsi="Tahoma" w:cs="Tahoma"/>
          <w:kern w:val="3"/>
          <w:sz w:val="18"/>
          <w:szCs w:val="18"/>
          <w:lang w:val="sl-SI"/>
        </w:rPr>
        <w:t>informacijskem</w:t>
      </w:r>
      <w:r w:rsidRPr="003151D1">
        <w:rPr>
          <w:rFonts w:ascii="Tahoma" w:eastAsia="Calibri" w:hAnsi="Tahoma" w:cs="Tahoma"/>
          <w:kern w:val="3"/>
          <w:sz w:val="18"/>
          <w:szCs w:val="18"/>
          <w:lang w:val="sl-SI"/>
        </w:rPr>
        <w:t xml:space="preserve"> sistemu, za katero se bo naročniku ali naročnikovemu partnerju zdelo potrebno, da jo naročnik posreduje naročnikovemu partnerju za nemoteno izvedbo zahtevane integracije. </w:t>
      </w:r>
    </w:p>
    <w:p w14:paraId="1E93202D" w14:textId="77777777"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bo tudi moral biti na voljo naročniku in naročnikovemu partnerju v primeru kakršnihkoli dodatnih vprašanj ali potrebni razlagi nejasnosti v posredovani dokumentaciji.</w:t>
      </w:r>
    </w:p>
    <w:p w14:paraId="0D4610ED" w14:textId="77777777" w:rsidR="00385429" w:rsidRDefault="00385429" w:rsidP="00385429">
      <w:pPr>
        <w:suppressAutoHyphens/>
        <w:autoSpaceDN w:val="0"/>
        <w:spacing w:line="240" w:lineRule="auto"/>
        <w:jc w:val="both"/>
        <w:textAlignment w:val="baseline"/>
        <w:rPr>
          <w:rFonts w:ascii="Tahoma" w:eastAsia="Lucida Sans Unicode" w:hAnsi="Tahoma" w:cs="Tahoma"/>
          <w:b/>
          <w:bCs/>
          <w:sz w:val="18"/>
          <w:szCs w:val="18"/>
          <w:lang w:val="sl-SI" w:eastAsia="hi-IN" w:bidi="hi-IN"/>
        </w:rPr>
      </w:pPr>
    </w:p>
    <w:p w14:paraId="54041EE0" w14:textId="37C73C86" w:rsidR="00385429" w:rsidRPr="005A7551" w:rsidRDefault="00385429" w:rsidP="00385429">
      <w:pPr>
        <w:suppressAutoHyphens/>
        <w:autoSpaceDN w:val="0"/>
        <w:spacing w:line="240" w:lineRule="auto"/>
        <w:jc w:val="both"/>
        <w:textAlignment w:val="baseline"/>
        <w:rPr>
          <w:rFonts w:ascii="Tahoma" w:eastAsia="Lucida Sans Unicode" w:hAnsi="Tahoma" w:cs="Tahoma"/>
          <w:b/>
          <w:bCs/>
          <w:sz w:val="18"/>
          <w:szCs w:val="18"/>
          <w:lang w:val="sl-SI" w:eastAsia="hi-IN" w:bidi="hi-IN"/>
        </w:rPr>
      </w:pPr>
      <w:r w:rsidRPr="005A7551">
        <w:rPr>
          <w:rFonts w:ascii="Tahoma" w:eastAsia="Lucida Sans Unicode" w:hAnsi="Tahoma" w:cs="Tahoma"/>
          <w:b/>
          <w:bCs/>
          <w:kern w:val="1"/>
          <w:sz w:val="18"/>
          <w:szCs w:val="18"/>
          <w:lang w:val="sl-SI" w:eastAsia="zh-CN" w:bidi="hi-IN"/>
        </w:rPr>
        <w:t>VZDRŽEVANJE</w:t>
      </w:r>
      <w:r>
        <w:rPr>
          <w:rFonts w:ascii="Tahoma" w:eastAsia="Lucida Sans Unicode" w:hAnsi="Tahoma" w:cs="Tahoma"/>
          <w:b/>
          <w:bCs/>
          <w:kern w:val="1"/>
          <w:sz w:val="18"/>
          <w:szCs w:val="18"/>
          <w:lang w:val="sl-SI" w:eastAsia="zh-CN" w:bidi="hi-IN"/>
        </w:rPr>
        <w:t xml:space="preserve"> (»all inclusive«)</w:t>
      </w:r>
    </w:p>
    <w:p w14:paraId="3D215BDB" w14:textId="77777777" w:rsidR="00385429" w:rsidRPr="00DF2D54" w:rsidRDefault="00385429" w:rsidP="003854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val="sl-SI" w:eastAsia="zh-CN"/>
        </w:rPr>
      </w:pPr>
      <w:r w:rsidRPr="003151D1">
        <w:rPr>
          <w:rFonts w:ascii="Tahoma" w:eastAsia="ヒラギノ角ゴ Pro W3" w:hAnsi="Tahoma" w:cs="Tahoma"/>
          <w:sz w:val="18"/>
          <w:szCs w:val="18"/>
          <w:lang w:val="sl-SI" w:eastAsia="zh-CN"/>
        </w:rPr>
        <w:t xml:space="preserve">Ponudnik mora ponuditi polno vzdrževanje opreme za obdobje </w:t>
      </w:r>
      <w:r>
        <w:rPr>
          <w:rFonts w:ascii="Tahoma" w:eastAsia="ヒラギノ角ゴ Pro W3" w:hAnsi="Tahoma" w:cs="Tahoma"/>
          <w:sz w:val="18"/>
          <w:szCs w:val="18"/>
          <w:lang w:val="sl-SI" w:eastAsia="zh-CN"/>
        </w:rPr>
        <w:t>petih</w:t>
      </w:r>
      <w:r w:rsidRPr="003151D1">
        <w:rPr>
          <w:rFonts w:ascii="Tahoma" w:eastAsia="ヒラギノ角ゴ Pro W3" w:hAnsi="Tahoma" w:cs="Tahoma"/>
          <w:sz w:val="18"/>
          <w:szCs w:val="18"/>
          <w:lang w:val="sl-SI" w:eastAsia="zh-CN"/>
        </w:rPr>
        <w:t xml:space="preserve"> (</w:t>
      </w:r>
      <w:r>
        <w:rPr>
          <w:rFonts w:ascii="Tahoma" w:eastAsia="ヒラギノ角ゴ Pro W3" w:hAnsi="Tahoma" w:cs="Tahoma"/>
          <w:sz w:val="18"/>
          <w:szCs w:val="18"/>
          <w:lang w:val="sl-SI" w:eastAsia="zh-CN"/>
        </w:rPr>
        <w:t>5</w:t>
      </w:r>
      <w:r w:rsidRPr="003151D1">
        <w:rPr>
          <w:rFonts w:ascii="Tahoma" w:eastAsia="ヒラギノ角ゴ Pro W3" w:hAnsi="Tahoma" w:cs="Tahoma"/>
          <w:sz w:val="18"/>
          <w:szCs w:val="18"/>
          <w:lang w:val="sl-SI" w:eastAsia="zh-CN"/>
        </w:rPr>
        <w:t xml:space="preserve">) let. Garancijski rok proizvajalca mora biti vsaj </w:t>
      </w:r>
      <w:r>
        <w:rPr>
          <w:rFonts w:ascii="Tahoma" w:eastAsia="ヒラギノ角ゴ Pro W3" w:hAnsi="Tahoma" w:cs="Tahoma"/>
          <w:sz w:val="18"/>
          <w:szCs w:val="18"/>
          <w:lang w:val="sl-SI" w:eastAsia="zh-CN"/>
        </w:rPr>
        <w:t>24</w:t>
      </w:r>
      <w:r w:rsidRPr="003151D1">
        <w:rPr>
          <w:rFonts w:ascii="Tahoma" w:eastAsia="ヒラギノ角ゴ Pro W3" w:hAnsi="Tahoma" w:cs="Tahoma"/>
          <w:sz w:val="18"/>
          <w:szCs w:val="18"/>
          <w:lang w:val="sl-SI" w:eastAsia="zh-CN"/>
        </w:rPr>
        <w:t xml:space="preserve"> mesecev.</w:t>
      </w:r>
      <w:r>
        <w:rPr>
          <w:rFonts w:ascii="Tahoma" w:eastAsia="ヒラギノ角ゴ Pro W3" w:hAnsi="Tahoma" w:cs="Tahoma"/>
          <w:sz w:val="18"/>
          <w:szCs w:val="18"/>
          <w:lang w:val="sl-SI" w:eastAsia="zh-CN"/>
        </w:rPr>
        <w:t xml:space="preserve"> </w:t>
      </w:r>
      <w:r w:rsidRPr="003151D1">
        <w:rPr>
          <w:rFonts w:ascii="Tahoma" w:eastAsia="Calibri" w:hAnsi="Tahoma" w:cs="Tahoma"/>
          <w:sz w:val="18"/>
          <w:szCs w:val="18"/>
          <w:lang w:val="sl-SI"/>
        </w:rPr>
        <w:t>Pomoč zagotavlja vsaj en kvalificiran serviser.</w:t>
      </w:r>
    </w:p>
    <w:p w14:paraId="43CDAA4A" w14:textId="77777777" w:rsidR="00385429" w:rsidRPr="003151D1" w:rsidRDefault="00385429" w:rsidP="00385429">
      <w:pPr>
        <w:suppressAutoHyphens/>
        <w:autoSpaceDN w:val="0"/>
        <w:spacing w:line="240" w:lineRule="auto"/>
        <w:jc w:val="both"/>
        <w:textAlignment w:val="baseline"/>
        <w:rPr>
          <w:rFonts w:ascii="Tahoma" w:eastAsia="Calibri" w:hAnsi="Tahoma" w:cs="Tahoma"/>
          <w:sz w:val="18"/>
          <w:szCs w:val="18"/>
          <w:lang w:val="sl-SI"/>
        </w:rPr>
      </w:pPr>
    </w:p>
    <w:p w14:paraId="440AA888"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1. Obseg storitev vzdrževanja "all inclusive"</w:t>
      </w:r>
    </w:p>
    <w:p w14:paraId="67F04677"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 xml:space="preserve">Ponudnik zagotavlja celovito "all inclusive" vzdrževanje opreme za obdobje sedmih (7) let. Pod izrazom </w:t>
      </w:r>
      <w:r w:rsidRPr="00DF2D54">
        <w:rPr>
          <w:rFonts w:ascii="Tahoma" w:hAnsi="Tahoma" w:cs="Tahoma"/>
          <w:b/>
          <w:bCs/>
          <w:sz w:val="18"/>
          <w:szCs w:val="18"/>
          <w:lang w:val="sl-SI" w:eastAsia="sl-SI"/>
        </w:rPr>
        <w:t>"all inclusive" vzdrževanje</w:t>
      </w:r>
      <w:r w:rsidRPr="00DF2D54">
        <w:rPr>
          <w:rFonts w:ascii="Tahoma" w:hAnsi="Tahoma" w:cs="Tahoma"/>
          <w:sz w:val="18"/>
          <w:szCs w:val="18"/>
          <w:lang w:val="sl-SI" w:eastAsia="sl-SI"/>
        </w:rPr>
        <w:t xml:space="preserve"> običajno razumemo celovito storitev, ki zajema vse potrebne aktivnosti za zagotavljanje nemotenega delovanja sistema, opreme ali storitev, brez dodatnih stroškov za posamezne postavke. V tem primeru bi to pomenilo, da vse storitve vzdrževanja in podpore (kot so redni pregledi, popravila, nadgradnje, prilagoditve, posodobitve programske opreme, podporne storitve itd.) vključuje že v osnovni ceni (mesečnem pavšalu), ki jo naročnik plačuje.</w:t>
      </w:r>
    </w:p>
    <w:p w14:paraId="07CC3400"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To pomeni naslednje:</w:t>
      </w:r>
    </w:p>
    <w:p w14:paraId="3FF3A5A3" w14:textId="391876D0"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Redno vzdrževanje</w:t>
      </w:r>
      <w:r w:rsidRPr="00DF2D54">
        <w:rPr>
          <w:rFonts w:ascii="Tahoma" w:hAnsi="Tahoma" w:cs="Tahoma"/>
          <w:sz w:val="18"/>
          <w:szCs w:val="18"/>
          <w:lang w:val="sl-SI" w:eastAsia="sl-SI"/>
        </w:rPr>
        <w:t xml:space="preserve">: Vključuje polletne preventivne preglede, tehnične prilagoditve </w:t>
      </w:r>
      <w:r w:rsidR="00E16CE4">
        <w:rPr>
          <w:rFonts w:ascii="Tahoma" w:hAnsi="Tahoma" w:cs="Tahoma"/>
          <w:sz w:val="18"/>
          <w:szCs w:val="18"/>
          <w:lang w:val="sl-SI" w:eastAsia="sl-SI"/>
        </w:rPr>
        <w:t>sistema</w:t>
      </w:r>
      <w:r w:rsidRPr="00DF2D54">
        <w:rPr>
          <w:rFonts w:ascii="Tahoma" w:hAnsi="Tahoma" w:cs="Tahoma"/>
          <w:sz w:val="18"/>
          <w:szCs w:val="18"/>
          <w:lang w:val="sl-SI" w:eastAsia="sl-SI"/>
        </w:rPr>
        <w:t xml:space="preserve"> za optimalno </w:t>
      </w:r>
      <w:r w:rsidR="00E16CE4">
        <w:rPr>
          <w:rFonts w:ascii="Tahoma" w:hAnsi="Tahoma" w:cs="Tahoma"/>
          <w:sz w:val="18"/>
          <w:szCs w:val="18"/>
          <w:lang w:val="sl-SI" w:eastAsia="sl-SI"/>
        </w:rPr>
        <w:t>delovanje n</w:t>
      </w:r>
      <w:r w:rsidRPr="00DF2D54">
        <w:rPr>
          <w:rFonts w:ascii="Tahoma" w:hAnsi="Tahoma" w:cs="Tahoma"/>
          <w:sz w:val="18"/>
          <w:szCs w:val="18"/>
          <w:lang w:val="sl-SI" w:eastAsia="sl-SI"/>
        </w:rPr>
        <w:t xml:space="preserve">ajmanj </w:t>
      </w:r>
      <w:r w:rsidR="00C14A29">
        <w:rPr>
          <w:rFonts w:ascii="Tahoma" w:hAnsi="Tahoma" w:cs="Tahoma"/>
          <w:sz w:val="18"/>
          <w:szCs w:val="18"/>
          <w:lang w:val="sl-SI" w:eastAsia="sl-SI"/>
        </w:rPr>
        <w:t xml:space="preserve">enkrat </w:t>
      </w:r>
      <w:r w:rsidRPr="00DF2D54">
        <w:rPr>
          <w:rFonts w:ascii="Tahoma" w:hAnsi="Tahoma" w:cs="Tahoma"/>
          <w:sz w:val="18"/>
          <w:szCs w:val="18"/>
          <w:lang w:val="sl-SI" w:eastAsia="sl-SI"/>
        </w:rPr>
        <w:t>letno, posodobitve programske opreme, odpravo napak, spremljanje sistema in druge naloge, potrebne za ohranjanje sistema v dobrem stanju.</w:t>
      </w:r>
    </w:p>
    <w:p w14:paraId="01263C8E" w14:textId="77777777"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Začetno usposabljanje</w:t>
      </w:r>
      <w:r w:rsidRPr="00DF2D54">
        <w:rPr>
          <w:rFonts w:ascii="Tahoma" w:hAnsi="Tahoma" w:cs="Tahoma"/>
          <w:sz w:val="18"/>
          <w:szCs w:val="18"/>
          <w:lang w:val="sl-SI" w:eastAsia="sl-SI"/>
        </w:rPr>
        <w:t xml:space="preserve"> </w:t>
      </w:r>
      <w:r>
        <w:rPr>
          <w:rFonts w:ascii="Tahoma" w:hAnsi="Tahoma" w:cs="Tahoma"/>
          <w:sz w:val="18"/>
          <w:szCs w:val="18"/>
          <w:lang w:val="sl-SI" w:eastAsia="sl-SI"/>
        </w:rPr>
        <w:t>uporabnikov (zdravniki, medicinske sestre, farmacevti)</w:t>
      </w:r>
      <w:r w:rsidRPr="00DF2D54">
        <w:rPr>
          <w:rFonts w:ascii="Tahoma" w:hAnsi="Tahoma" w:cs="Tahoma"/>
          <w:sz w:val="18"/>
          <w:szCs w:val="18"/>
          <w:lang w:val="sl-SI" w:eastAsia="sl-SI"/>
        </w:rPr>
        <w:t xml:space="preserve"> ob dobavi sistema</w:t>
      </w:r>
      <w:r>
        <w:rPr>
          <w:rFonts w:ascii="Tahoma" w:hAnsi="Tahoma" w:cs="Tahoma"/>
          <w:sz w:val="18"/>
          <w:szCs w:val="18"/>
          <w:lang w:val="sl-SI" w:eastAsia="sl-SI"/>
        </w:rPr>
        <w:t xml:space="preserve"> (14 dni)</w:t>
      </w:r>
      <w:r w:rsidRPr="00DF2D54">
        <w:rPr>
          <w:rFonts w:ascii="Tahoma" w:hAnsi="Tahoma" w:cs="Tahoma"/>
          <w:sz w:val="18"/>
          <w:szCs w:val="18"/>
          <w:lang w:val="sl-SI" w:eastAsia="sl-SI"/>
        </w:rPr>
        <w:t xml:space="preserve"> ter dodatna izobraževanja ob pomembnih nadgradnjah.</w:t>
      </w:r>
    </w:p>
    <w:p w14:paraId="32EDBB00" w14:textId="77777777"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Podpora uporabnikom</w:t>
      </w:r>
      <w:r w:rsidRPr="00DF2D54">
        <w:rPr>
          <w:rFonts w:ascii="Tahoma" w:hAnsi="Tahoma" w:cs="Tahoma"/>
          <w:sz w:val="18"/>
          <w:szCs w:val="18"/>
          <w:lang w:val="sl-SI" w:eastAsia="sl-SI"/>
        </w:rPr>
        <w:t>: Zagotovljena je podpora preko različnih kanalov (telefon, e-pošta, spletni portal), pri čemer so vključeni tudi odzivni časi in odprava napak v okviru pogodbenih pogojev.</w:t>
      </w:r>
    </w:p>
    <w:p w14:paraId="652BB74E" w14:textId="77777777"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Regulatorne spremembe</w:t>
      </w:r>
      <w:r w:rsidRPr="00DF2D54">
        <w:rPr>
          <w:rFonts w:ascii="Tahoma" w:hAnsi="Tahoma" w:cs="Tahoma"/>
          <w:sz w:val="18"/>
          <w:szCs w:val="18"/>
          <w:lang w:val="sl-SI" w:eastAsia="sl-SI"/>
        </w:rPr>
        <w:t>: Vse spremembe v skladu z zakonodajo, ki vplivajo na delovanje sistema, se prav tako vključijo v ceno.</w:t>
      </w:r>
    </w:p>
    <w:p w14:paraId="59241B8A" w14:textId="77777777"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Neomejena količina storitev</w:t>
      </w:r>
      <w:r w:rsidRPr="00DF2D54">
        <w:rPr>
          <w:rFonts w:ascii="Tahoma" w:hAnsi="Tahoma" w:cs="Tahoma"/>
          <w:sz w:val="18"/>
          <w:szCs w:val="18"/>
          <w:lang w:val="sl-SI" w:eastAsia="sl-SI"/>
        </w:rPr>
        <w:t>: Vse zgoraj omenjene storitve so vključene brez dodatnih stroškov za vsako posamezno storitev, torej ni potrebno doplačati za obisk serviserja ali tehnične prilagoditve, če so te potrebne.</w:t>
      </w:r>
    </w:p>
    <w:p w14:paraId="59416A61"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Torej, "all inclusive" pomeni, da ni nobenih skritih stroškov in da naročnik za te storitve ne bo plačal ničesar več, kot je že določeno v mesečnem pavšalu, ne glede na število potrebnih posegov. Seveda to velja v okviru pogodbenih pogojev, kot so odzivni časi in drugi dogovorjeni parametri.</w:t>
      </w:r>
    </w:p>
    <w:p w14:paraId="3D9ADEA2"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lastRenderedPageBreak/>
        <w:t>Vzdrževanje in podpora uporabnikom sta zagotovljena v rednem delovnem času:</w:t>
      </w:r>
    </w:p>
    <w:p w14:paraId="795BCD0E" w14:textId="77777777" w:rsidR="00385429" w:rsidRPr="00DF2D54" w:rsidRDefault="00385429" w:rsidP="008C2A3F">
      <w:pPr>
        <w:numPr>
          <w:ilvl w:val="0"/>
          <w:numId w:val="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od ponedeljka do petka, med 7:30 in 15:30,</w:t>
      </w:r>
    </w:p>
    <w:p w14:paraId="51D69AFB" w14:textId="77777777" w:rsidR="00385429" w:rsidRPr="00DF2D54" w:rsidRDefault="00385429" w:rsidP="008C2A3F">
      <w:pPr>
        <w:numPr>
          <w:ilvl w:val="0"/>
          <w:numId w:val="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med 8:00 in 14:00 na dan pred dvodnevnim praznikom v Republiki Sloveniji.</w:t>
      </w:r>
    </w:p>
    <w:p w14:paraId="310463A1"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 xml:space="preserve">Garancijski rok proizvajalca mora biti najmanj </w:t>
      </w:r>
      <w:r>
        <w:rPr>
          <w:rFonts w:ascii="Tahoma" w:hAnsi="Tahoma" w:cs="Tahoma"/>
          <w:sz w:val="18"/>
          <w:szCs w:val="18"/>
          <w:lang w:val="sl-SI" w:eastAsia="sl-SI"/>
        </w:rPr>
        <w:t>24</w:t>
      </w:r>
      <w:r w:rsidRPr="00DF2D54">
        <w:rPr>
          <w:rFonts w:ascii="Tahoma" w:hAnsi="Tahoma" w:cs="Tahoma"/>
          <w:sz w:val="18"/>
          <w:szCs w:val="18"/>
          <w:lang w:val="sl-SI" w:eastAsia="sl-SI"/>
        </w:rPr>
        <w:t xml:space="preserve"> mesecev, vzdrževanje pa zagotavlja vsaj en kvalificiran serviser.</w:t>
      </w:r>
    </w:p>
    <w:p w14:paraId="106EE62B" w14:textId="77777777" w:rsidR="00385429" w:rsidRPr="00DF2D54" w:rsidRDefault="00385429" w:rsidP="00385429">
      <w:pPr>
        <w:spacing w:line="240" w:lineRule="auto"/>
        <w:jc w:val="both"/>
        <w:rPr>
          <w:rFonts w:ascii="Tahoma" w:hAnsi="Tahoma" w:cs="Tahoma"/>
          <w:sz w:val="18"/>
          <w:szCs w:val="18"/>
          <w:lang w:val="sl-SI" w:eastAsia="sl-SI"/>
        </w:rPr>
      </w:pPr>
    </w:p>
    <w:p w14:paraId="0980A876"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2. Podpora uporabnikom</w:t>
      </w:r>
    </w:p>
    <w:p w14:paraId="27CB6A1F"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Podpora uporabnikom vključuje:</w:t>
      </w:r>
    </w:p>
    <w:p w14:paraId="41B2E407" w14:textId="77777777" w:rsidR="00385429" w:rsidRPr="00DF2D54" w:rsidRDefault="00385429"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Celovito zagotavljanje razpoložljivosti in odzivnosti storitev podpore, brez dodatnih stroškov.</w:t>
      </w:r>
    </w:p>
    <w:p w14:paraId="06E2C64D" w14:textId="77777777" w:rsidR="00385429" w:rsidRPr="00DF2D54" w:rsidRDefault="00385429"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Telefonsko, spletno in e-poštno podporo.</w:t>
      </w:r>
    </w:p>
    <w:p w14:paraId="44DE1EB6" w14:textId="77777777" w:rsidR="00385429" w:rsidRPr="00DF2D54" w:rsidRDefault="00385429"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Sprejem, koordinacijo in odpravo prijavljenih težav v okviru "all inclusive" paketa.</w:t>
      </w:r>
    </w:p>
    <w:p w14:paraId="184D0270" w14:textId="77777777" w:rsidR="00385429" w:rsidRDefault="00385429"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Spremljanje in dokumentiranje odprave težav.</w:t>
      </w:r>
    </w:p>
    <w:p w14:paraId="5D633FC1" w14:textId="77777777" w:rsidR="00385429" w:rsidRPr="00DF2D54" w:rsidRDefault="00385429" w:rsidP="00385429">
      <w:pPr>
        <w:spacing w:line="240" w:lineRule="auto"/>
        <w:ind w:left="720"/>
        <w:jc w:val="both"/>
        <w:rPr>
          <w:rFonts w:ascii="Tahoma" w:hAnsi="Tahoma" w:cs="Tahoma"/>
          <w:sz w:val="18"/>
          <w:szCs w:val="18"/>
          <w:lang w:val="sl-SI" w:eastAsia="sl-SI"/>
        </w:rPr>
      </w:pPr>
    </w:p>
    <w:p w14:paraId="4391AA60"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3. Regulatorne spremembe</w:t>
      </w:r>
    </w:p>
    <w:p w14:paraId="464207DB" w14:textId="1F516AC0"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Mesečni pavšal vključuje vse regulatorne spremembe, povezane z delovanjem sistema, ne glede na obseg ali vsebino. Ponudnik bo hitro implementiral te spremembe v skladu z zahtevami regulatorjev, brez dodatnih stroškov za naročnika.</w:t>
      </w:r>
    </w:p>
    <w:p w14:paraId="11790AE4" w14:textId="6BA376B6" w:rsidR="00F17BE8" w:rsidRDefault="00F17BE8" w:rsidP="00385429">
      <w:pPr>
        <w:spacing w:line="240" w:lineRule="auto"/>
        <w:jc w:val="both"/>
        <w:rPr>
          <w:rFonts w:ascii="Tahoma" w:hAnsi="Tahoma" w:cs="Tahoma"/>
          <w:sz w:val="18"/>
          <w:szCs w:val="18"/>
          <w:lang w:val="sl-SI" w:eastAsia="sl-SI"/>
        </w:rPr>
      </w:pPr>
    </w:p>
    <w:p w14:paraId="790E128F" w14:textId="30EF0BBA" w:rsidR="00F17BE8" w:rsidRDefault="00F17BE8" w:rsidP="00385429">
      <w:p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Regulatorne spremembe so evropski predpisi, zakoni, podzakonski predpisi, Okrožnice ZZZS, metodološka navodila in ostali pravilniki oziroma zavezujoči pravni akti, izdani s strani MZ, ZZZS in NIJZ</w:t>
      </w:r>
      <w:r>
        <w:rPr>
          <w:rFonts w:ascii="Tahoma" w:hAnsi="Tahoma" w:cs="Tahoma"/>
          <w:sz w:val="18"/>
          <w:szCs w:val="18"/>
          <w:lang w:val="sl-SI" w:eastAsia="sl-SI"/>
        </w:rPr>
        <w:t>, ki vplivajo na pravilno in zakonito delovanje naročnika</w:t>
      </w:r>
      <w:r w:rsidRPr="00F17BE8">
        <w:rPr>
          <w:rFonts w:ascii="Tahoma" w:hAnsi="Tahoma" w:cs="Tahoma"/>
          <w:sz w:val="18"/>
          <w:szCs w:val="18"/>
          <w:lang w:val="sl-SI" w:eastAsia="sl-SI"/>
        </w:rPr>
        <w:t>.</w:t>
      </w:r>
    </w:p>
    <w:p w14:paraId="5DA19C9C" w14:textId="1C01F5CC" w:rsidR="00F17BE8" w:rsidRDefault="00F17BE8" w:rsidP="00385429">
      <w:pPr>
        <w:spacing w:line="240" w:lineRule="auto"/>
        <w:jc w:val="both"/>
        <w:rPr>
          <w:rFonts w:ascii="Tahoma" w:hAnsi="Tahoma" w:cs="Tahoma"/>
          <w:sz w:val="18"/>
          <w:szCs w:val="18"/>
          <w:lang w:val="sl-SI" w:eastAsia="sl-SI"/>
        </w:rPr>
      </w:pPr>
    </w:p>
    <w:p w14:paraId="123F66E2" w14:textId="0C093F19" w:rsidR="00F17BE8" w:rsidRDefault="00F17BE8" w:rsidP="00385429">
      <w:p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Naročnik in ponudnik se bosta dogovorila o roku in načinu izvedbe. Ponudnik bo pripravil distribucijsko različico in navodila, ki opisujejo vsebino sprememb. Naročnik lahko zaprosi ponudnika za pomoč pri uvedbi, ta pa lahko pripravi ponudbo z obsegom predvidenih del v urah strokovnjakov.</w:t>
      </w:r>
    </w:p>
    <w:p w14:paraId="59C64958" w14:textId="26F895B4" w:rsidR="00F17BE8" w:rsidRDefault="00F17BE8" w:rsidP="00385429">
      <w:pPr>
        <w:spacing w:line="240" w:lineRule="auto"/>
        <w:jc w:val="both"/>
        <w:rPr>
          <w:rFonts w:ascii="Tahoma" w:hAnsi="Tahoma" w:cs="Tahoma"/>
          <w:sz w:val="18"/>
          <w:szCs w:val="18"/>
          <w:lang w:val="sl-SI" w:eastAsia="sl-SI"/>
        </w:rPr>
      </w:pPr>
    </w:p>
    <w:p w14:paraId="2993E0FA" w14:textId="090213E6" w:rsidR="00F17BE8" w:rsidRDefault="00F17BE8" w:rsidP="00385429">
      <w:p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Naročnik bo spremljal regulatorne spremembe in bo ponudniku predlagal način implementacije posamezne dopolnitve. Naročnik bo poskrbel za pravilno uvedbo in uporabo novih regulatornih sprememb v svoji ustanovi.</w:t>
      </w:r>
    </w:p>
    <w:p w14:paraId="6E34345F" w14:textId="77777777" w:rsidR="00385429" w:rsidRPr="00DF2D54" w:rsidRDefault="00385429" w:rsidP="00385429">
      <w:pPr>
        <w:spacing w:line="240" w:lineRule="auto"/>
        <w:jc w:val="both"/>
        <w:rPr>
          <w:rFonts w:ascii="Tahoma" w:hAnsi="Tahoma" w:cs="Tahoma"/>
          <w:sz w:val="18"/>
          <w:szCs w:val="18"/>
          <w:lang w:val="sl-SI" w:eastAsia="sl-SI"/>
        </w:rPr>
      </w:pPr>
    </w:p>
    <w:p w14:paraId="63CA1C37"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4. Storitve rednega vzdrževanja</w:t>
      </w:r>
    </w:p>
    <w:p w14:paraId="5BA965FC" w14:textId="416EA345"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Redno vzdrževanje vključuje:</w:t>
      </w:r>
    </w:p>
    <w:p w14:paraId="70EED298" w14:textId="77777777" w:rsidR="00F17BE8" w:rsidRDefault="00F17BE8" w:rsidP="008C2A3F">
      <w:pPr>
        <w:numPr>
          <w:ilvl w:val="0"/>
          <w:numId w:val="33"/>
        </w:num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Zagotavljanje razpoložljivosti in zahtevane odzivnosti ter kakovosti izvajanja storitev zagotavljanja operativnosti delovanja;</w:t>
      </w:r>
    </w:p>
    <w:p w14:paraId="0CBA65FE" w14:textId="6345189E" w:rsidR="00385429" w:rsidRDefault="00385429" w:rsidP="008C2A3F">
      <w:pPr>
        <w:numPr>
          <w:ilvl w:val="0"/>
          <w:numId w:val="33"/>
        </w:num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Celovito zagotavljanje razpoložljivosti in odzivnosti storitev osnovnega vzdrževanja brez dodatnih stroškov.</w:t>
      </w:r>
    </w:p>
    <w:p w14:paraId="7A03E5E8" w14:textId="2AC990D7" w:rsidR="00F17BE8" w:rsidRDefault="00F17BE8" w:rsidP="008C2A3F">
      <w:pPr>
        <w:pStyle w:val="Odstavekseznama"/>
        <w:numPr>
          <w:ilvl w:val="0"/>
          <w:numId w:val="33"/>
        </w:numPr>
        <w:rPr>
          <w:rFonts w:ascii="Tahoma" w:hAnsi="Tahoma" w:cs="Tahoma"/>
          <w:sz w:val="18"/>
          <w:szCs w:val="18"/>
          <w:lang w:val="sl-SI" w:eastAsia="sl-SI"/>
        </w:rPr>
      </w:pPr>
      <w:r w:rsidRPr="00F17BE8">
        <w:rPr>
          <w:rFonts w:ascii="Tahoma" w:hAnsi="Tahoma" w:cs="Tahoma"/>
          <w:sz w:val="18"/>
          <w:szCs w:val="18"/>
          <w:lang w:val="sl-SI" w:eastAsia="sl-SI"/>
        </w:rPr>
        <w:t>Izvajanje tehnične pomoči oddaljeno ali na lokaciji uporabnika;</w:t>
      </w:r>
    </w:p>
    <w:p w14:paraId="53D81240" w14:textId="77777777" w:rsidR="00F17BE8" w:rsidRDefault="00F17BE8" w:rsidP="008C2A3F">
      <w:pPr>
        <w:pStyle w:val="Odstavekseznama"/>
        <w:numPr>
          <w:ilvl w:val="0"/>
          <w:numId w:val="33"/>
        </w:num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Periodično ali kontinuirano spremljanje delovanja (nadziranje in zbiranje dogodkov iz log datotek, kontrola arhiviranja podatkov, itd.) in kapacitet za LIS relevantnih informacijskih virov (drugi informacijski sistemi, infrastrukturne komponente, sistemska programska oprema);</w:t>
      </w:r>
    </w:p>
    <w:p w14:paraId="3AFDE6B2" w14:textId="2639D20D" w:rsidR="00F17BE8" w:rsidRDefault="00F17BE8" w:rsidP="008C2A3F">
      <w:pPr>
        <w:pStyle w:val="Odstavekseznama"/>
        <w:numPr>
          <w:ilvl w:val="0"/>
          <w:numId w:val="33"/>
        </w:numPr>
        <w:rPr>
          <w:rFonts w:ascii="Tahoma" w:hAnsi="Tahoma" w:cs="Tahoma"/>
          <w:sz w:val="18"/>
          <w:szCs w:val="18"/>
          <w:lang w:val="sl-SI" w:eastAsia="sl-SI"/>
        </w:rPr>
      </w:pPr>
      <w:r w:rsidRPr="00F17BE8">
        <w:rPr>
          <w:rFonts w:ascii="Tahoma" w:hAnsi="Tahoma" w:cs="Tahoma"/>
          <w:sz w:val="18"/>
          <w:szCs w:val="18"/>
          <w:lang w:val="sl-SI" w:eastAsia="sl-SI"/>
        </w:rPr>
        <w:t>Koordinacija izvajalcev pri nadgradnji informacijskih virov (drugi informacijski sistemi, infrastrukturne komponente, sistemska programska oprema);</w:t>
      </w:r>
    </w:p>
    <w:p w14:paraId="063E6586" w14:textId="77777777" w:rsidR="00F17BE8" w:rsidRPr="00F17BE8" w:rsidRDefault="00F17BE8" w:rsidP="008C2A3F">
      <w:pPr>
        <w:pStyle w:val="Odstavekseznama"/>
        <w:numPr>
          <w:ilvl w:val="0"/>
          <w:numId w:val="33"/>
        </w:numPr>
        <w:rPr>
          <w:rFonts w:ascii="Tahoma" w:hAnsi="Tahoma" w:cs="Tahoma"/>
          <w:sz w:val="18"/>
          <w:szCs w:val="18"/>
          <w:lang w:val="sl-SI" w:eastAsia="sl-SI"/>
        </w:rPr>
      </w:pPr>
      <w:r w:rsidRPr="00F17BE8">
        <w:rPr>
          <w:rFonts w:ascii="Tahoma" w:hAnsi="Tahoma" w:cs="Tahoma"/>
          <w:sz w:val="18"/>
          <w:szCs w:val="18"/>
          <w:lang w:val="sl-SI" w:eastAsia="sl-SI"/>
        </w:rPr>
        <w:t>Dokumentiranje storitev zagotavljanja operativnosti delovanja;</w:t>
      </w:r>
    </w:p>
    <w:p w14:paraId="7EEBCF7A" w14:textId="697FC1CA" w:rsidR="00F17BE8" w:rsidRPr="00F17BE8" w:rsidRDefault="00F17BE8" w:rsidP="008C2A3F">
      <w:pPr>
        <w:pStyle w:val="Odstavekseznama"/>
        <w:numPr>
          <w:ilvl w:val="0"/>
          <w:numId w:val="33"/>
        </w:numPr>
        <w:rPr>
          <w:rFonts w:ascii="Tahoma" w:hAnsi="Tahoma" w:cs="Tahoma"/>
          <w:sz w:val="18"/>
          <w:szCs w:val="18"/>
          <w:lang w:val="sl-SI" w:eastAsia="sl-SI"/>
        </w:rPr>
      </w:pPr>
      <w:r w:rsidRPr="00F17BE8">
        <w:rPr>
          <w:rFonts w:ascii="Tahoma" w:hAnsi="Tahoma" w:cs="Tahoma"/>
          <w:sz w:val="18"/>
          <w:szCs w:val="18"/>
          <w:lang w:val="sl-SI" w:eastAsia="sl-SI"/>
        </w:rPr>
        <w:t xml:space="preserve">Spremljanje ugotovljenih napak ter predlaganje ukrepov za lažje zagotavljanje nemotenega delovanja </w:t>
      </w:r>
      <w:r>
        <w:rPr>
          <w:rFonts w:ascii="Tahoma" w:hAnsi="Tahoma" w:cs="Tahoma"/>
          <w:sz w:val="18"/>
          <w:szCs w:val="18"/>
          <w:lang w:val="sl-SI" w:eastAsia="sl-SI"/>
        </w:rPr>
        <w:t>sistema</w:t>
      </w:r>
      <w:r w:rsidRPr="00F17BE8">
        <w:rPr>
          <w:rFonts w:ascii="Tahoma" w:hAnsi="Tahoma" w:cs="Tahoma"/>
          <w:sz w:val="18"/>
          <w:szCs w:val="18"/>
          <w:lang w:val="sl-SI" w:eastAsia="sl-SI"/>
        </w:rPr>
        <w:t>;</w:t>
      </w:r>
    </w:p>
    <w:p w14:paraId="65E774E6" w14:textId="589128D3" w:rsidR="00385429" w:rsidRPr="00F17BE8" w:rsidRDefault="00385429" w:rsidP="008C2A3F">
      <w:pPr>
        <w:pStyle w:val="Odstavekseznama"/>
        <w:numPr>
          <w:ilvl w:val="0"/>
          <w:numId w:val="33"/>
        </w:num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Preventivno vzdrževanje, odpravljanje napak in spremljanje delovanja sistema na daljavo.</w:t>
      </w:r>
    </w:p>
    <w:p w14:paraId="7B7C7B29" w14:textId="77777777" w:rsidR="00385429" w:rsidRPr="00DF2D54" w:rsidRDefault="00385429" w:rsidP="008C2A3F">
      <w:pPr>
        <w:numPr>
          <w:ilvl w:val="0"/>
          <w:numId w:val="33"/>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Distribucijo posodobitev programske opreme brez dodatnih stroškov.</w:t>
      </w:r>
    </w:p>
    <w:p w14:paraId="718DCB67" w14:textId="77777777" w:rsidR="00385429" w:rsidRPr="00DF2D54" w:rsidRDefault="00385429" w:rsidP="008C2A3F">
      <w:pPr>
        <w:numPr>
          <w:ilvl w:val="0"/>
          <w:numId w:val="33"/>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Redne preglede okolja in pripravo ukrepov za izboljšanje delovanja sistema.</w:t>
      </w:r>
    </w:p>
    <w:p w14:paraId="67C123D4" w14:textId="77777777" w:rsidR="00385429" w:rsidRPr="00DF2D54" w:rsidRDefault="00385429" w:rsidP="008C2A3F">
      <w:pPr>
        <w:numPr>
          <w:ilvl w:val="0"/>
          <w:numId w:val="33"/>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Redno poročanje o izvedenih storitvah vzdrževanja, brez dodatnih stroškov za naročnika.</w:t>
      </w:r>
    </w:p>
    <w:p w14:paraId="77886E21"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Vse zgoraj navedene storitve so vključene v mesečnem pavšalu, brez skritih stroškov.</w:t>
      </w:r>
    </w:p>
    <w:p w14:paraId="47F5DA54" w14:textId="77777777" w:rsidR="00385429" w:rsidRPr="00DF2D54" w:rsidRDefault="00385429" w:rsidP="00385429">
      <w:pPr>
        <w:spacing w:line="240" w:lineRule="auto"/>
        <w:jc w:val="both"/>
        <w:rPr>
          <w:rFonts w:ascii="Tahoma" w:hAnsi="Tahoma" w:cs="Tahoma"/>
          <w:sz w:val="18"/>
          <w:szCs w:val="18"/>
          <w:lang w:val="sl-SI" w:eastAsia="sl-SI"/>
        </w:rPr>
      </w:pPr>
    </w:p>
    <w:p w14:paraId="3DC5A98C"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5. Storitve dopolnilnega vzdrževanja in podpore</w:t>
      </w:r>
    </w:p>
    <w:p w14:paraId="63064250"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Dopolnilno vzdrževanje, ki ni zajeto v okviru rednega vzdrževanja, vključuje:</w:t>
      </w:r>
    </w:p>
    <w:p w14:paraId="0752FACE" w14:textId="2B3F939E" w:rsidR="00F17BE8" w:rsidRDefault="00F17BE8" w:rsidP="008C2A3F">
      <w:pPr>
        <w:numPr>
          <w:ilvl w:val="0"/>
          <w:numId w:val="34"/>
        </w:numPr>
        <w:spacing w:line="240" w:lineRule="auto"/>
        <w:jc w:val="both"/>
        <w:rPr>
          <w:rFonts w:ascii="Tahoma" w:eastAsiaTheme="minorHAnsi" w:hAnsi="Tahoma" w:cs="Tahoma"/>
          <w:sz w:val="18"/>
          <w:szCs w:val="18"/>
          <w:lang w:val="sl-SI"/>
        </w:rPr>
      </w:pPr>
      <w:r>
        <w:rPr>
          <w:rFonts w:ascii="Tahoma" w:eastAsiaTheme="minorHAnsi" w:hAnsi="Tahoma" w:cs="Tahoma"/>
          <w:sz w:val="18"/>
          <w:szCs w:val="18"/>
          <w:lang w:val="sl-SI"/>
        </w:rPr>
        <w:t>P</w:t>
      </w:r>
      <w:r w:rsidRPr="00F17BE8">
        <w:rPr>
          <w:rFonts w:ascii="Tahoma" w:eastAsiaTheme="minorHAnsi" w:hAnsi="Tahoma" w:cs="Tahoma"/>
          <w:sz w:val="18"/>
          <w:szCs w:val="18"/>
          <w:lang w:val="sl-SI"/>
        </w:rPr>
        <w:t>omoč pri reševanju vsebinskih problemov uporabnikov ali problemov z napačno uporabo</w:t>
      </w:r>
      <w:r>
        <w:rPr>
          <w:rFonts w:ascii="Tahoma" w:eastAsiaTheme="minorHAnsi" w:hAnsi="Tahoma" w:cs="Tahoma"/>
          <w:sz w:val="18"/>
          <w:szCs w:val="18"/>
          <w:lang w:val="sl-SI"/>
        </w:rPr>
        <w:t xml:space="preserve"> istema;</w:t>
      </w:r>
    </w:p>
    <w:p w14:paraId="022AEAD5" w14:textId="653A4416"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 xml:space="preserve">Prilagajanje sistema na spremembe </w:t>
      </w:r>
      <w:r w:rsidRPr="00DF2D54">
        <w:rPr>
          <w:rFonts w:ascii="Tahoma" w:hAnsi="Tahoma" w:cs="Tahoma"/>
          <w:sz w:val="18"/>
          <w:szCs w:val="18"/>
          <w:lang w:val="sl-SI" w:eastAsia="sl-SI"/>
        </w:rPr>
        <w:t>v okolju naročnika</w:t>
      </w:r>
      <w:r w:rsidRPr="00DF2D54">
        <w:rPr>
          <w:rFonts w:ascii="Tahoma" w:eastAsiaTheme="minorHAnsi" w:hAnsi="Tahoma" w:cs="Tahoma"/>
          <w:sz w:val="18"/>
          <w:szCs w:val="18"/>
          <w:lang w:val="sl-SI"/>
        </w:rPr>
        <w:t xml:space="preserve"> (drugi informacijski sistemi, infrastrukturne komponente, naročnikova programska oprema) v okviru zmožnosti in zagotovil proizvajalcev spremenjenih komponent informacijskega okolja;</w:t>
      </w:r>
    </w:p>
    <w:p w14:paraId="437F92D8"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Tehnične spremembe za povečanje funkcionalnosti in zmogljivosti sistema ob spremembi/nadgradnji naročnikovega okolja po predhodni potrditvi termina s strani izvajalca;</w:t>
      </w:r>
    </w:p>
    <w:p w14:paraId="10313B6C"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hAnsi="Tahoma" w:cs="Tahoma"/>
          <w:sz w:val="18"/>
          <w:szCs w:val="18"/>
          <w:lang w:val="sl-SI" w:eastAsia="sl-SI"/>
        </w:rPr>
        <w:lastRenderedPageBreak/>
        <w:t xml:space="preserve">Dodatne konfiguracije </w:t>
      </w:r>
      <w:r w:rsidRPr="00DF2D54">
        <w:rPr>
          <w:rFonts w:ascii="Tahoma" w:eastAsiaTheme="minorHAnsi" w:hAnsi="Tahoma" w:cs="Tahoma"/>
          <w:sz w:val="18"/>
          <w:szCs w:val="18"/>
          <w:lang w:val="sl-SI"/>
        </w:rPr>
        <w:t>sistema, katere lahko naredi in izvede naročnik sam v okviru splošnih nastavitev ali preko orodij za nastavitev sistema, v kolikor izvajalec predhodno poskrbi in posreduje navodila in napotke;</w:t>
      </w:r>
    </w:p>
    <w:p w14:paraId="4BC14546"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Izvajanje drugih dodatnih del na zahtevo naročnika;</w:t>
      </w:r>
    </w:p>
    <w:p w14:paraId="508B5A42"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Reševanje težav v sistemu zaradi izpadov v naročnikovem okolju (drugi informacijski sistemi ali infrastruktura ali sistemska programska oprema);</w:t>
      </w:r>
    </w:p>
    <w:p w14:paraId="0D1268ED"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nesreče, malomarnosti ali nepravilne uporabe sistema, za katero je odgovoren naročnik;</w:t>
      </w:r>
    </w:p>
    <w:p w14:paraId="16500280"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neobičajnih fizičnih, magnetnih ali podobnih sunkov iz okolja;</w:t>
      </w:r>
    </w:p>
    <w:p w14:paraId="167C9709"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višje sile in podobnih nepredvidenih dogodkov;</w:t>
      </w:r>
    </w:p>
    <w:p w14:paraId="44BAE007"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Koordinacija izvajalcev pri zamenjavi integracije z informacijskimi viri (drugi informacijski sistemi, infrastrukturne komponente, sistemska programska oprema);</w:t>
      </w:r>
    </w:p>
    <w:p w14:paraId="50314961"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Podporo uporabnikom izven rednega delovnega časa.</w:t>
      </w:r>
    </w:p>
    <w:p w14:paraId="0DD8EA1B" w14:textId="48CBE1EA"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 xml:space="preserve">Za dopolnilne storitve, ki niso zajete v "all inclusive" paketu, </w:t>
      </w:r>
      <w:r w:rsidR="00147255">
        <w:rPr>
          <w:rFonts w:ascii="Tahoma" w:hAnsi="Tahoma" w:cs="Tahoma"/>
          <w:sz w:val="18"/>
          <w:szCs w:val="18"/>
          <w:lang w:val="sl-SI" w:eastAsia="sl-SI"/>
        </w:rPr>
        <w:t>naročnik s ponudnikom uskladi potrebno količino ur strokovnjakov za izvedbo želenih sprememb in dopolnitev sistema, ki niso predmet rednega vzdrževanja</w:t>
      </w:r>
      <w:r w:rsidRPr="00DF2D54">
        <w:rPr>
          <w:rFonts w:ascii="Tahoma" w:hAnsi="Tahoma" w:cs="Tahoma"/>
          <w:sz w:val="18"/>
          <w:szCs w:val="18"/>
          <w:lang w:val="sl-SI" w:eastAsia="sl-SI"/>
        </w:rPr>
        <w:t>.</w:t>
      </w:r>
      <w:r w:rsidR="00147255">
        <w:rPr>
          <w:rFonts w:ascii="Tahoma" w:hAnsi="Tahoma" w:cs="Tahoma"/>
          <w:sz w:val="18"/>
          <w:szCs w:val="18"/>
          <w:lang w:val="sl-SI" w:eastAsia="sl-SI"/>
        </w:rPr>
        <w:t xml:space="preserve"> Naročnik mora potrditi ponudnikovo končno ponudbo potrebovanih ur strokovnjakov vsaj pisno po e-pošti.</w:t>
      </w:r>
    </w:p>
    <w:p w14:paraId="5599B572"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6. Zagotovila naročnika</w:t>
      </w:r>
    </w:p>
    <w:p w14:paraId="04D2B3A1"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Naročnik mora zagotoviti:</w:t>
      </w:r>
    </w:p>
    <w:p w14:paraId="2241D978" w14:textId="6D876D34" w:rsidR="00385429"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Primerne delovne in tehnične pogoje za izvajanje vzdrževanja.</w:t>
      </w:r>
    </w:p>
    <w:p w14:paraId="534089FD"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Dostop do sistema in potrebne uporabniške pravice.</w:t>
      </w:r>
    </w:p>
    <w:p w14:paraId="6DFA8DFE"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Sodelovanje kontaktne osebe in administratorja.</w:t>
      </w:r>
    </w:p>
    <w:p w14:paraId="4026365F"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Koordinacijo z drugimi poslovnimi partnerji.</w:t>
      </w:r>
    </w:p>
    <w:p w14:paraId="15009FF9"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Obveščanje ponudnika o vseh spremembah, ki vplivajo na delovanje sistema.</w:t>
      </w:r>
    </w:p>
    <w:p w14:paraId="5405D58B"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eastAsiaTheme="minorHAnsi" w:hAnsi="Tahoma" w:cs="Tahoma"/>
          <w:sz w:val="18"/>
          <w:szCs w:val="18"/>
          <w:lang w:val="sl-SI"/>
        </w:rPr>
        <w:t>Odgovorno osebo z ustreznimi pooblastili za vsebinske odločitve v primeru nujnih sprememb sistema oz. potreb pri reševanju napak</w:t>
      </w:r>
    </w:p>
    <w:p w14:paraId="7EDE1746"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Ponudnik ne odgovarja za zamude pri izvajanju storitev, če naročnik ne izpolni zgoraj navedenih pogojev.</w:t>
      </w:r>
    </w:p>
    <w:p w14:paraId="292FDA35" w14:textId="77777777" w:rsidR="00385429" w:rsidRPr="00DF2D54" w:rsidRDefault="00385429" w:rsidP="00385429">
      <w:pPr>
        <w:spacing w:line="240" w:lineRule="auto"/>
        <w:jc w:val="both"/>
        <w:rPr>
          <w:rFonts w:ascii="Tahoma" w:hAnsi="Tahoma" w:cs="Tahoma"/>
          <w:sz w:val="18"/>
          <w:szCs w:val="18"/>
          <w:lang w:val="sl-SI" w:eastAsia="sl-SI"/>
        </w:rPr>
      </w:pPr>
    </w:p>
    <w:p w14:paraId="2BD2EDCF"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7. Izobraževanje uporabnikov</w:t>
      </w:r>
    </w:p>
    <w:p w14:paraId="55F9EDC6"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Naročnik ima pravico do osnovnega izobraževanja uporabnikov in dodatnih izobraževanj ob uvajanju novih funkcionalnosti. Vse vsebine, termini in pogoji izvedbe dodatnih izobraževanj bodo usklajeni med naročnikom in ponudnikom.</w:t>
      </w:r>
    </w:p>
    <w:p w14:paraId="70239B05" w14:textId="77777777" w:rsidR="00385429" w:rsidRPr="00DF2D54" w:rsidRDefault="00385429" w:rsidP="00385429">
      <w:pPr>
        <w:spacing w:line="240" w:lineRule="auto"/>
        <w:jc w:val="both"/>
        <w:rPr>
          <w:rFonts w:ascii="Tahoma" w:hAnsi="Tahoma" w:cs="Tahoma"/>
          <w:sz w:val="18"/>
          <w:szCs w:val="18"/>
          <w:lang w:val="sl-SI" w:eastAsia="sl-SI"/>
        </w:rPr>
      </w:pPr>
    </w:p>
    <w:p w14:paraId="20FF03B5" w14:textId="77777777" w:rsidR="00385429" w:rsidRPr="00DF2D54" w:rsidRDefault="00385429" w:rsidP="008C2A3F">
      <w:pPr>
        <w:numPr>
          <w:ilvl w:val="1"/>
          <w:numId w:val="4"/>
        </w:numPr>
        <w:spacing w:line="240" w:lineRule="auto"/>
        <w:contextualSpacing/>
        <w:jc w:val="both"/>
        <w:rPr>
          <w:rFonts w:ascii="Tahoma" w:eastAsiaTheme="minorHAnsi" w:hAnsi="Tahoma" w:cs="Tahoma"/>
          <w:b/>
          <w:sz w:val="18"/>
          <w:szCs w:val="18"/>
          <w:lang w:val="sl-SI"/>
        </w:rPr>
      </w:pPr>
      <w:r w:rsidRPr="00DF2D54">
        <w:rPr>
          <w:rFonts w:ascii="Tahoma" w:eastAsiaTheme="minorHAnsi" w:hAnsi="Tahoma" w:cs="Tahoma"/>
          <w:b/>
          <w:sz w:val="18"/>
          <w:szCs w:val="18"/>
          <w:lang w:val="sl-SI"/>
        </w:rPr>
        <w:t>Dodatna izobraževanja uporabnikov</w:t>
      </w:r>
    </w:p>
    <w:p w14:paraId="723DF804" w14:textId="77777777" w:rsidR="00385429" w:rsidRPr="00DF2D54" w:rsidRDefault="00385429" w:rsidP="00385429">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V kolikor bo naročnik želel dodatna, prilagojena izobraževanja, namenjena izključno njegovim uporabnikom, se bosta naročnik in ponudnik uskladila o izvedbi izobraževanja na naslednji način:</w:t>
      </w:r>
    </w:p>
    <w:p w14:paraId="4E60934F"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določila bosta vsebino izobraževanja;</w:t>
      </w:r>
    </w:p>
    <w:p w14:paraId="6A00203A"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določila bosta skupino uporabnikov za posamezno vsebino izobraževanja;</w:t>
      </w:r>
    </w:p>
    <w:p w14:paraId="21E14BCE"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dogovorila se bosta o načinu in terminu izvedbe;</w:t>
      </w:r>
    </w:p>
    <w:p w14:paraId="5B25E58A"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ponudnik bo zadolžen zagotoviti predavatelja, ki bo dobro poznal vsebino;</w:t>
      </w:r>
    </w:p>
    <w:p w14:paraId="57E3D8D1"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naročnik bo dolžan zagotoviti prisotnost uporabnikov.</w:t>
      </w:r>
    </w:p>
    <w:p w14:paraId="5B01A32A" w14:textId="77777777" w:rsidR="00385429" w:rsidRPr="00DF2D54" w:rsidRDefault="00385429" w:rsidP="00385429">
      <w:pPr>
        <w:spacing w:line="240" w:lineRule="auto"/>
        <w:jc w:val="both"/>
        <w:rPr>
          <w:rFonts w:ascii="Tahoma" w:eastAsiaTheme="minorHAnsi" w:hAnsi="Tahoma" w:cs="Tahoma"/>
          <w:sz w:val="18"/>
          <w:szCs w:val="18"/>
          <w:lang w:val="sl-SI"/>
        </w:rPr>
      </w:pPr>
    </w:p>
    <w:p w14:paraId="68DD68E8" w14:textId="77777777" w:rsidR="00385429" w:rsidRDefault="00385429" w:rsidP="00385429">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 xml:space="preserve">Za prilagojena izobraževanja bo ponudnik predhodno pripravil ponudbo v urah strokovnjakov (kot opredeljeno v poglavju: </w:t>
      </w:r>
      <w:r w:rsidRPr="00DF2D54">
        <w:rPr>
          <w:rFonts w:ascii="Tahoma" w:eastAsiaTheme="minorHAnsi" w:hAnsi="Tahoma" w:cs="Tahoma"/>
          <w:sz w:val="18"/>
          <w:szCs w:val="18"/>
          <w:lang w:val="sl-SI"/>
        </w:rPr>
        <w:fldChar w:fldCharType="begin"/>
      </w:r>
      <w:r w:rsidRPr="00DF2D54">
        <w:rPr>
          <w:rFonts w:ascii="Tahoma" w:eastAsiaTheme="minorHAnsi" w:hAnsi="Tahoma" w:cs="Tahoma"/>
          <w:sz w:val="18"/>
          <w:szCs w:val="18"/>
          <w:lang w:val="sl-SI"/>
        </w:rPr>
        <w:instrText xml:space="preserve"> REF _Ref166853974 \r \h  \* MERGEFORMAT </w:instrText>
      </w:r>
      <w:r w:rsidRPr="00DF2D54">
        <w:rPr>
          <w:rFonts w:ascii="Tahoma" w:eastAsiaTheme="minorHAnsi" w:hAnsi="Tahoma" w:cs="Tahoma"/>
          <w:sz w:val="18"/>
          <w:szCs w:val="18"/>
          <w:lang w:val="sl-SI"/>
        </w:rPr>
      </w:r>
      <w:r w:rsidRPr="00DF2D54">
        <w:rPr>
          <w:rFonts w:ascii="Tahoma" w:eastAsiaTheme="minorHAnsi" w:hAnsi="Tahoma" w:cs="Tahoma"/>
          <w:sz w:val="18"/>
          <w:szCs w:val="18"/>
          <w:lang w:val="sl-SI"/>
        </w:rPr>
        <w:fldChar w:fldCharType="separate"/>
      </w:r>
      <w:r w:rsidRPr="00DF2D54">
        <w:rPr>
          <w:rFonts w:ascii="Tahoma" w:eastAsiaTheme="minorHAnsi" w:hAnsi="Tahoma" w:cs="Tahoma"/>
          <w:sz w:val="18"/>
          <w:szCs w:val="18"/>
          <w:lang w:val="sl-SI"/>
        </w:rPr>
        <w:t>1.5</w:t>
      </w:r>
      <w:r w:rsidRPr="00DF2D54">
        <w:rPr>
          <w:rFonts w:ascii="Tahoma" w:eastAsiaTheme="minorHAnsi" w:hAnsi="Tahoma" w:cs="Tahoma"/>
          <w:sz w:val="18"/>
          <w:szCs w:val="18"/>
          <w:lang w:val="sl-SI"/>
        </w:rPr>
        <w:fldChar w:fldCharType="end"/>
      </w:r>
      <w:r w:rsidRPr="00DF2D54">
        <w:rPr>
          <w:rFonts w:ascii="Tahoma" w:eastAsiaTheme="minorHAnsi" w:hAnsi="Tahoma" w:cs="Tahoma"/>
          <w:sz w:val="18"/>
          <w:szCs w:val="18"/>
          <w:lang w:val="sl-SI"/>
        </w:rPr>
        <w:t>), ki jo bo naročnik pred pričetkom izobraževanja potrdil. Ponudba izobraževanja mora biti določena glede na obseg storitve in potrebne aktivnosti za samo izvedbo.</w:t>
      </w:r>
    </w:p>
    <w:p w14:paraId="110E86A4" w14:textId="77777777" w:rsidR="00385429" w:rsidRPr="00DF2D54" w:rsidRDefault="00385429" w:rsidP="00385429">
      <w:pPr>
        <w:spacing w:line="240" w:lineRule="auto"/>
        <w:jc w:val="both"/>
        <w:rPr>
          <w:rFonts w:ascii="Tahoma" w:eastAsiaTheme="minorHAnsi" w:hAnsi="Tahoma" w:cs="Tahoma"/>
          <w:sz w:val="18"/>
          <w:szCs w:val="18"/>
          <w:lang w:val="sl-SI"/>
        </w:rPr>
      </w:pPr>
    </w:p>
    <w:p w14:paraId="75500CCE"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8. Prijave in odprava napak</w:t>
      </w:r>
    </w:p>
    <w:p w14:paraId="1B0822C4"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Vzdrževanje se izvaja preko oddaljenega dostopa, razen če to ni možno in je potreben obisk na lokaciji.</w:t>
      </w:r>
    </w:p>
    <w:p w14:paraId="222A6A49" w14:textId="77777777" w:rsidR="00385429" w:rsidRPr="00DF2D54" w:rsidRDefault="00385429" w:rsidP="00385429">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Izvajalec bo izvajal popravila na podlagi prijav okvar s strani naročnika, pri čemer bo zagotavljal ustrezne odzivne čase in čas za odpravo napake, odvisno od prioritete napake.</w:t>
      </w:r>
    </w:p>
    <w:p w14:paraId="503C2505" w14:textId="77777777" w:rsidR="00385429" w:rsidRDefault="00385429" w:rsidP="00385429">
      <w:pPr>
        <w:spacing w:line="240" w:lineRule="auto"/>
        <w:jc w:val="both"/>
        <w:rPr>
          <w:rFonts w:ascii="Tahoma" w:hAnsi="Tahoma" w:cs="Tahoma"/>
          <w:b/>
          <w:bCs/>
          <w:sz w:val="18"/>
          <w:szCs w:val="18"/>
          <w:lang w:val="sl-SI" w:eastAsia="sl-SI"/>
        </w:rPr>
      </w:pPr>
    </w:p>
    <w:p w14:paraId="2E651AFE"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Način prijave napak:</w:t>
      </w:r>
      <w:r w:rsidRPr="00DF2D54">
        <w:rPr>
          <w:rFonts w:ascii="Tahoma" w:hAnsi="Tahoma" w:cs="Tahoma"/>
          <w:sz w:val="18"/>
          <w:szCs w:val="18"/>
          <w:lang w:val="sl-SI" w:eastAsia="sl-SI"/>
        </w:rPr>
        <w:t xml:space="preserve"> Napake se lahko prijavijo preko:</w:t>
      </w:r>
    </w:p>
    <w:p w14:paraId="77C94482" w14:textId="77777777" w:rsidR="00385429" w:rsidRPr="00DF2D54" w:rsidRDefault="00385429"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e-pošte,</w:t>
      </w:r>
    </w:p>
    <w:p w14:paraId="7F561EF1" w14:textId="77777777" w:rsidR="00385429" w:rsidRPr="00DF2D54" w:rsidRDefault="00385429"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telefona,</w:t>
      </w:r>
    </w:p>
    <w:p w14:paraId="25EDFD29" w14:textId="77777777" w:rsidR="00385429" w:rsidRPr="00DF2D54" w:rsidRDefault="00385429"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spletnega portala (če je na voljo).</w:t>
      </w:r>
    </w:p>
    <w:p w14:paraId="3615E03E"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Za kritične napake je zagotovljena 24/7 prijavna točka.</w:t>
      </w:r>
    </w:p>
    <w:p w14:paraId="004875E8" w14:textId="77777777" w:rsidR="00385429" w:rsidRDefault="00385429" w:rsidP="00385429">
      <w:pPr>
        <w:spacing w:line="240" w:lineRule="auto"/>
        <w:jc w:val="both"/>
        <w:rPr>
          <w:rFonts w:ascii="Tahoma" w:hAnsi="Tahoma" w:cs="Tahoma"/>
          <w:b/>
          <w:bCs/>
          <w:sz w:val="18"/>
          <w:szCs w:val="18"/>
          <w:lang w:val="sl-SI" w:eastAsia="sl-SI"/>
        </w:rPr>
      </w:pPr>
    </w:p>
    <w:p w14:paraId="76DFEE6A"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Opis/opredelitev napak:</w:t>
      </w:r>
    </w:p>
    <w:p w14:paraId="07CA4E00" w14:textId="77777777" w:rsidR="00385429" w:rsidRPr="00DF2D54" w:rsidRDefault="00385429"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Kritična</w:t>
      </w:r>
      <w:r w:rsidRPr="00DF2D54">
        <w:rPr>
          <w:rFonts w:ascii="Tahoma" w:hAnsi="Tahoma" w:cs="Tahoma"/>
          <w:sz w:val="18"/>
          <w:szCs w:val="18"/>
          <w:lang w:val="sl-SI" w:eastAsia="sl-SI"/>
        </w:rPr>
        <w:t xml:space="preserve"> – Uporaba sistema je v celoti onemogočena, kar pomeni, da ni mogoče izvajati poslovnih procesov.</w:t>
      </w:r>
    </w:p>
    <w:p w14:paraId="771F10AA" w14:textId="77777777" w:rsidR="00385429" w:rsidRPr="00DF2D54" w:rsidRDefault="00385429"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Resna</w:t>
      </w:r>
      <w:r w:rsidRPr="00DF2D54">
        <w:rPr>
          <w:rFonts w:ascii="Tahoma" w:hAnsi="Tahoma" w:cs="Tahoma"/>
          <w:sz w:val="18"/>
          <w:szCs w:val="18"/>
          <w:lang w:val="sl-SI" w:eastAsia="sl-SI"/>
        </w:rPr>
        <w:t xml:space="preserve"> – Uporaba sistema je delno onemogočena ali otežena, kar povzroča težave pri poslovnih procesih naročnika.</w:t>
      </w:r>
    </w:p>
    <w:p w14:paraId="7DCF5293" w14:textId="77777777" w:rsidR="00385429" w:rsidRPr="00DF2D54" w:rsidRDefault="00385429"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Manjša</w:t>
      </w:r>
      <w:r w:rsidRPr="00DF2D54">
        <w:rPr>
          <w:rFonts w:ascii="Tahoma" w:hAnsi="Tahoma" w:cs="Tahoma"/>
          <w:sz w:val="18"/>
          <w:szCs w:val="18"/>
          <w:lang w:val="sl-SI" w:eastAsia="sl-SI"/>
        </w:rPr>
        <w:t xml:space="preserve"> – Ostale napake, ki ne vplivajo bistveno na delovanje sistema, vendar lahko povzročajo manjše nevšečnosti.</w:t>
      </w:r>
    </w:p>
    <w:p w14:paraId="159FC552" w14:textId="77777777" w:rsidR="00385429" w:rsidRDefault="00385429" w:rsidP="00385429">
      <w:pPr>
        <w:spacing w:line="240" w:lineRule="auto"/>
        <w:jc w:val="both"/>
        <w:rPr>
          <w:rFonts w:ascii="Tahoma" w:hAnsi="Tahoma" w:cs="Tahoma"/>
          <w:b/>
          <w:bCs/>
          <w:sz w:val="18"/>
          <w:szCs w:val="18"/>
          <w:lang w:val="sl-SI" w:eastAsia="sl-SI"/>
        </w:rPr>
      </w:pPr>
    </w:p>
    <w:p w14:paraId="2D618E44"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Odzivni časi:</w:t>
      </w:r>
    </w:p>
    <w:p w14:paraId="129B9861"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Odzivni čas je čas, ki preteče od prejema prijave napake do trenutka, ko izvajalec začne z odpravljanjem napake. Naročnik bo po potrebi omogočil dostop do sistema tudi v popoldanskem ali nočnem času.</w:t>
      </w:r>
    </w:p>
    <w:p w14:paraId="76317443" w14:textId="77777777" w:rsidR="00385429" w:rsidRPr="00DF2D54" w:rsidRDefault="00385429" w:rsidP="00385429">
      <w:pPr>
        <w:spacing w:line="240" w:lineRule="auto"/>
        <w:jc w:val="both"/>
        <w:rPr>
          <w:rFonts w:ascii="Tahoma" w:hAnsi="Tahoma" w:cs="Tahoma"/>
          <w:sz w:val="18"/>
          <w:szCs w:val="18"/>
          <w:lang w:val="sl-SI" w:eastAsia="sl-SI"/>
        </w:rPr>
      </w:pPr>
    </w:p>
    <w:tbl>
      <w:tblPr>
        <w:tblW w:w="90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3"/>
        <w:gridCol w:w="2807"/>
        <w:gridCol w:w="2139"/>
        <w:gridCol w:w="2727"/>
      </w:tblGrid>
      <w:tr w:rsidR="00385429" w:rsidRPr="00DF2D54" w14:paraId="33D7D50F" w14:textId="77777777" w:rsidTr="00AC00A1">
        <w:trPr>
          <w:trHeight w:val="210"/>
          <w:tblHeader/>
          <w:tblCellSpacing w:w="15" w:type="dxa"/>
        </w:trPr>
        <w:tc>
          <w:tcPr>
            <w:tcW w:w="0" w:type="auto"/>
            <w:vAlign w:val="center"/>
            <w:hideMark/>
          </w:tcPr>
          <w:p w14:paraId="624622ED" w14:textId="77777777" w:rsidR="00385429" w:rsidRPr="00DF2D54" w:rsidRDefault="00385429" w:rsidP="00AC00A1">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Prioriteta</w:t>
            </w:r>
          </w:p>
        </w:tc>
        <w:tc>
          <w:tcPr>
            <w:tcW w:w="0" w:type="auto"/>
            <w:vAlign w:val="center"/>
            <w:hideMark/>
          </w:tcPr>
          <w:p w14:paraId="37B6D037" w14:textId="77777777" w:rsidR="00385429" w:rsidRPr="00DF2D54" w:rsidRDefault="00385429" w:rsidP="00AC00A1">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Odzivni čas</w:t>
            </w:r>
          </w:p>
        </w:tc>
        <w:tc>
          <w:tcPr>
            <w:tcW w:w="0" w:type="auto"/>
            <w:vAlign w:val="center"/>
            <w:hideMark/>
          </w:tcPr>
          <w:p w14:paraId="7B5E99F4" w14:textId="77777777" w:rsidR="00385429" w:rsidRPr="00DF2D54" w:rsidRDefault="00385429" w:rsidP="00AC00A1">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Čas za odpravo</w:t>
            </w:r>
          </w:p>
        </w:tc>
        <w:tc>
          <w:tcPr>
            <w:tcW w:w="0" w:type="auto"/>
            <w:vAlign w:val="center"/>
            <w:hideMark/>
          </w:tcPr>
          <w:p w14:paraId="77452CE2" w14:textId="77777777" w:rsidR="00385429" w:rsidRPr="00DF2D54" w:rsidRDefault="00385429" w:rsidP="00AC00A1">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Sankcije za zamude</w:t>
            </w:r>
          </w:p>
        </w:tc>
      </w:tr>
      <w:tr w:rsidR="00385429" w:rsidRPr="00DF2D54" w14:paraId="4A30E322" w14:textId="77777777" w:rsidTr="00AC00A1">
        <w:trPr>
          <w:trHeight w:val="210"/>
          <w:tblCellSpacing w:w="15" w:type="dxa"/>
        </w:trPr>
        <w:tc>
          <w:tcPr>
            <w:tcW w:w="0" w:type="auto"/>
            <w:vAlign w:val="center"/>
            <w:hideMark/>
          </w:tcPr>
          <w:p w14:paraId="7A157D22"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Kritična</w:t>
            </w:r>
          </w:p>
        </w:tc>
        <w:tc>
          <w:tcPr>
            <w:tcW w:w="0" w:type="auto"/>
            <w:vAlign w:val="center"/>
            <w:hideMark/>
          </w:tcPr>
          <w:p w14:paraId="256E75A4"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1 ura</w:t>
            </w:r>
          </w:p>
        </w:tc>
        <w:tc>
          <w:tcPr>
            <w:tcW w:w="0" w:type="auto"/>
            <w:vAlign w:val="center"/>
            <w:hideMark/>
          </w:tcPr>
          <w:p w14:paraId="19A3EAD3"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8 ur (delovni čas)</w:t>
            </w:r>
          </w:p>
        </w:tc>
        <w:tc>
          <w:tcPr>
            <w:tcW w:w="0" w:type="auto"/>
            <w:vAlign w:val="center"/>
            <w:hideMark/>
          </w:tcPr>
          <w:p w14:paraId="407456C0"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r w:rsidR="00385429" w:rsidRPr="00DF2D54" w14:paraId="508554E0" w14:textId="77777777" w:rsidTr="00AC00A1">
        <w:trPr>
          <w:trHeight w:val="210"/>
          <w:tblCellSpacing w:w="15" w:type="dxa"/>
        </w:trPr>
        <w:tc>
          <w:tcPr>
            <w:tcW w:w="0" w:type="auto"/>
            <w:vAlign w:val="center"/>
            <w:hideMark/>
          </w:tcPr>
          <w:p w14:paraId="508671F5"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Resna</w:t>
            </w:r>
          </w:p>
        </w:tc>
        <w:tc>
          <w:tcPr>
            <w:tcW w:w="0" w:type="auto"/>
            <w:vAlign w:val="center"/>
            <w:hideMark/>
          </w:tcPr>
          <w:p w14:paraId="50CE9F57"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8 ur (redni delovni čas)</w:t>
            </w:r>
          </w:p>
        </w:tc>
        <w:tc>
          <w:tcPr>
            <w:tcW w:w="0" w:type="auto"/>
            <w:vAlign w:val="center"/>
            <w:hideMark/>
          </w:tcPr>
          <w:p w14:paraId="21C3B68E"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2 delovna dneva</w:t>
            </w:r>
          </w:p>
        </w:tc>
        <w:tc>
          <w:tcPr>
            <w:tcW w:w="0" w:type="auto"/>
            <w:vAlign w:val="center"/>
            <w:hideMark/>
          </w:tcPr>
          <w:p w14:paraId="6C3F3947"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r w:rsidR="00385429" w:rsidRPr="00DF2D54" w14:paraId="04843D3B" w14:textId="77777777" w:rsidTr="00AC00A1">
        <w:trPr>
          <w:trHeight w:val="225"/>
          <w:tblCellSpacing w:w="15" w:type="dxa"/>
        </w:trPr>
        <w:tc>
          <w:tcPr>
            <w:tcW w:w="0" w:type="auto"/>
            <w:vAlign w:val="center"/>
            <w:hideMark/>
          </w:tcPr>
          <w:p w14:paraId="2615E76C"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Manjša</w:t>
            </w:r>
          </w:p>
        </w:tc>
        <w:tc>
          <w:tcPr>
            <w:tcW w:w="0" w:type="auto"/>
            <w:vAlign w:val="center"/>
            <w:hideMark/>
          </w:tcPr>
          <w:p w14:paraId="315BF01A"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3 delovni dnevi</w:t>
            </w:r>
          </w:p>
        </w:tc>
        <w:tc>
          <w:tcPr>
            <w:tcW w:w="0" w:type="auto"/>
            <w:vAlign w:val="center"/>
            <w:hideMark/>
          </w:tcPr>
          <w:p w14:paraId="2F16F56E"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3 delovne dni</w:t>
            </w:r>
          </w:p>
        </w:tc>
        <w:tc>
          <w:tcPr>
            <w:tcW w:w="0" w:type="auto"/>
            <w:vAlign w:val="center"/>
            <w:hideMark/>
          </w:tcPr>
          <w:p w14:paraId="1ED24A97"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bl>
    <w:p w14:paraId="3A203F2F" w14:textId="4A52120B"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Izvajalec je odgovoren za odpravo napak v svojih produktih. Pri integracijah z drugimi sistemi sodeluje pri ugotavljanju vzrokov težav, vendar stroške odprave krije naročnik, če se izkaže, da težava ni v ponudnikovem produktu.</w:t>
      </w:r>
    </w:p>
    <w:p w14:paraId="498B0D22" w14:textId="4269BA80" w:rsidR="00F17BE8" w:rsidRDefault="00F17BE8" w:rsidP="00385429">
      <w:pPr>
        <w:spacing w:line="240" w:lineRule="auto"/>
        <w:jc w:val="both"/>
        <w:rPr>
          <w:rFonts w:ascii="Tahoma" w:hAnsi="Tahoma" w:cs="Tahoma"/>
          <w:sz w:val="18"/>
          <w:szCs w:val="18"/>
          <w:lang w:val="sl-SI" w:eastAsia="sl-SI"/>
        </w:rPr>
      </w:pPr>
    </w:p>
    <w:p w14:paraId="4082F313" w14:textId="1F7F7878" w:rsidR="008C2A3F" w:rsidRPr="008C2A3F" w:rsidRDefault="008C2A3F" w:rsidP="008C2A3F">
      <w:pPr>
        <w:spacing w:line="240" w:lineRule="auto"/>
        <w:jc w:val="both"/>
        <w:rPr>
          <w:rFonts w:ascii="Tahoma" w:hAnsi="Tahoma" w:cs="Tahoma"/>
          <w:b/>
          <w:bCs/>
          <w:sz w:val="18"/>
          <w:szCs w:val="18"/>
          <w:lang w:val="sl-SI" w:eastAsia="sl-SI"/>
        </w:rPr>
      </w:pPr>
      <w:r w:rsidRPr="008C2A3F">
        <w:rPr>
          <w:rFonts w:ascii="Tahoma" w:hAnsi="Tahoma" w:cs="Tahoma"/>
          <w:b/>
          <w:bCs/>
          <w:sz w:val="18"/>
          <w:szCs w:val="18"/>
          <w:lang w:val="sl-SI" w:eastAsia="sl-SI"/>
        </w:rPr>
        <w:t>9. Pravice ponudnika</w:t>
      </w:r>
    </w:p>
    <w:p w14:paraId="7AB3F578"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Če naročnik ne izpolni svojih obveznosti, tako da ponudnik ne more opraviti dela na lokaciji naročnika, ali če ponudnik ugotovi, da je naročnik prijavil problem, ki ni predmet teh tehničnih specifikacij, je ponudnik dolžan na predpisani oziroma dogovorjeni način evidentirati situacijo in porabljeni čas, naročnik pa poravnati vse nastale stroške (porabljeni čas, potni stroški) po veljavnem ceniku ponudnika.</w:t>
      </w:r>
    </w:p>
    <w:p w14:paraId="64DCE711"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Ponudnik ne odgovarja za neposredno, posredno, slučajno ali posledično škodo, ki bi bila posledica nepravilne uporabe programske opreme pri naročniku, niti ne odgovarja za pravilnost podatkov. Povrnjena ne more biti nobena druga škoda, vključno s posledično, posebno, posredno, naključno škodo ali škodo zaradi izgube dobička, razen v primerih, ki so izrecno navedeni v teh tehničnih specifikacijah oziroma v pogodbi, ponudnik ne daje nobenih drugih jamstev programske opreme, tako jasno izraženih, kot tudi morebiti posredno vsebovanih v teh tehničnih specifikacijah oziroma v pogodbi, v zvezi s programsko opremo (vključno s pripadajočo dokumentacijo), ki se nanašajo na kakovost, zmogljivost, običajne lastnosti ali pričakovanja in predstave naročnika o delovanju programske opreme glede primernosti za njegove potrebe.</w:t>
      </w:r>
    </w:p>
    <w:p w14:paraId="0999555D"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Ponudnik ne odgovarja za podatke, shranjene v podatkovni bazi na infrastrukturi naročnika v primeru težav, ki izvirajo na strani nepravilnega delovanja naročnikove infrastrukture – torej okolijskih spremenljivk, na katere ponudnik nima vpliva.</w:t>
      </w:r>
    </w:p>
    <w:p w14:paraId="5A6C909F"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Ponudnik ima pravico biti obveščen o vseh posegih v vzdrževani sistem ponudnika iz strani tretjih oseb, ki niso zaposlene pri ponudniku, kar vključuje naročnikovo osebje.</w:t>
      </w:r>
    </w:p>
    <w:p w14:paraId="11F51AAD"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Ta omejitev velja:</w:t>
      </w:r>
    </w:p>
    <w:p w14:paraId="030D1C71" w14:textId="582CEDF6" w:rsidR="008C2A3F" w:rsidRPr="008C2A3F" w:rsidRDefault="008C2A3F" w:rsidP="008C2A3F">
      <w:pPr>
        <w:numPr>
          <w:ilvl w:val="0"/>
          <w:numId w:val="36"/>
        </w:num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 xml:space="preserve">za vse zadeve, povezane s </w:t>
      </w:r>
      <w:r>
        <w:rPr>
          <w:rFonts w:ascii="Tahoma" w:hAnsi="Tahoma" w:cs="Tahoma"/>
          <w:sz w:val="18"/>
          <w:szCs w:val="18"/>
          <w:lang w:val="sl-SI" w:eastAsia="sl-SI"/>
        </w:rPr>
        <w:t>ponujenim sistemom</w:t>
      </w:r>
      <w:r w:rsidRPr="008C2A3F">
        <w:rPr>
          <w:rFonts w:ascii="Tahoma" w:hAnsi="Tahoma" w:cs="Tahoma"/>
          <w:sz w:val="18"/>
          <w:szCs w:val="18"/>
          <w:lang w:val="sl-SI" w:eastAsia="sl-SI"/>
        </w:rPr>
        <w:t>, storitvami, vsebino (vključno s kodo) na internetnih straneh tretjih oseb ali programi tretjih oseb ter zahtevke zaradi kršitve sporazuma, kršitve garancije, jamstva ali pogoja, polne osebne odgovornosti, malomarnosti ali drugega oškodovanja v obsegu, ki ga dovoljuje veljavna zakonodaja;</w:t>
      </w:r>
    </w:p>
    <w:p w14:paraId="0F032153" w14:textId="1E8DA909" w:rsidR="00147255" w:rsidRPr="006E2533" w:rsidRDefault="008C2A3F" w:rsidP="00385429">
      <w:pPr>
        <w:numPr>
          <w:ilvl w:val="0"/>
          <w:numId w:val="36"/>
        </w:num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če popravilo, zamenjava programske opreme ali povračilo za programsko opremo, izgub, ki jih je naročnik utrpel, ne nadomesti v celoti ali je avtor vedel oziroma bi moral vedeti za možnost te škode.</w:t>
      </w:r>
      <w:bookmarkEnd w:id="2"/>
    </w:p>
    <w:sectPr w:rsidR="00147255" w:rsidRPr="006E2533" w:rsidSect="007B233B">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1531" w:footer="794"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ara Kenda" w:date="2025-07-24T14:04:00Z" w:initials="SK">
    <w:p w14:paraId="3E36016C" w14:textId="66378C16" w:rsidR="00C14A29" w:rsidRDefault="00C14A29">
      <w:pPr>
        <w:pStyle w:val="Pripombabesedilo"/>
      </w:pPr>
      <w:r>
        <w:rPr>
          <w:rStyle w:val="Pripombasklic"/>
        </w:rPr>
        <w:annotationRef/>
      </w:r>
      <w:r>
        <w:t>Dodaj sliko prostorov.</w:t>
      </w:r>
    </w:p>
  </w:comment>
  <w:comment w:id="4" w:author="Sara Kenda" w:date="2025-09-17T12:04:00Z" w:initials="SK">
    <w:p w14:paraId="61899EC5" w14:textId="78AF10A7" w:rsidR="00100730" w:rsidRDefault="00100730">
      <w:pPr>
        <w:pStyle w:val="Pripombabesedilo"/>
      </w:pPr>
      <w:r>
        <w:rPr>
          <w:rStyle w:val="Pripombasklic"/>
        </w:rPr>
        <w:annotationRef/>
      </w:r>
      <w:r>
        <w:t>Prosim poglejte če je to smiselno ali ponavadi napišete drugače.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6016C" w15:done="0"/>
  <w15:commentEx w15:paraId="61899E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561A31" w16cex:dateUtc="2025-07-24T12:04:00Z"/>
  <w16cex:commentExtensible w16cex:durableId="4ED36664" w16cex:dateUtc="2025-09-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6016C" w16cid:durableId="0A561A31"/>
  <w16cid:commentId w16cid:paraId="61899EC5" w16cid:durableId="4ED36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8B9F" w14:textId="77777777" w:rsidR="00E36068" w:rsidRDefault="00E36068">
      <w:r>
        <w:separator/>
      </w:r>
    </w:p>
  </w:endnote>
  <w:endnote w:type="continuationSeparator" w:id="0">
    <w:p w14:paraId="249CE7B7" w14:textId="77777777" w:rsidR="00E36068" w:rsidRDefault="00E3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ヒラギノ角ゴ Pro W3"/>
    <w:charset w:val="00"/>
    <w:family w:val="roman"/>
    <w:pitch w:val="default"/>
  </w:font>
  <w:font w:name="Republika">
    <w:altName w:val="Calibri"/>
    <w:charset w:val="EE"/>
    <w:family w:val="auto"/>
    <w:pitch w:val="variable"/>
    <w:sig w:usb0="A00000FF" w:usb1="4000205B" w:usb2="00000000" w:usb3="00000000" w:csb0="00000093" w:csb1="00000000"/>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2EFD" w14:textId="77777777" w:rsidR="0012023E" w:rsidRDefault="0012023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06279758"/>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6823FFF7" w14:textId="49347767" w:rsidR="00143264" w:rsidRPr="00143264" w:rsidRDefault="00143264">
            <w:pPr>
              <w:pStyle w:val="Noga"/>
              <w:jc w:val="right"/>
              <w:rPr>
                <w:rFonts w:ascii="Tahoma" w:hAnsi="Tahoma" w:cs="Tahoma"/>
                <w:sz w:val="16"/>
                <w:szCs w:val="16"/>
              </w:rPr>
            </w:pPr>
            <w:r w:rsidRPr="00143264">
              <w:rPr>
                <w:rFonts w:ascii="Tahoma" w:hAnsi="Tahoma" w:cs="Tahoma"/>
                <w:sz w:val="16"/>
                <w:szCs w:val="16"/>
                <w:lang w:val="sl-SI"/>
              </w:rPr>
              <w:t xml:space="preserve">Stran </w:t>
            </w:r>
            <w:r w:rsidRPr="00143264">
              <w:rPr>
                <w:rFonts w:ascii="Tahoma" w:hAnsi="Tahoma" w:cs="Tahoma"/>
                <w:sz w:val="16"/>
                <w:szCs w:val="16"/>
              </w:rPr>
              <w:fldChar w:fldCharType="begin"/>
            </w:r>
            <w:r w:rsidRPr="00143264">
              <w:rPr>
                <w:rFonts w:ascii="Tahoma" w:hAnsi="Tahoma" w:cs="Tahoma"/>
                <w:sz w:val="16"/>
                <w:szCs w:val="16"/>
              </w:rPr>
              <w:instrText>PAGE</w:instrText>
            </w:r>
            <w:r w:rsidRPr="00143264">
              <w:rPr>
                <w:rFonts w:ascii="Tahoma" w:hAnsi="Tahoma" w:cs="Tahoma"/>
                <w:sz w:val="16"/>
                <w:szCs w:val="16"/>
              </w:rPr>
              <w:fldChar w:fldCharType="separate"/>
            </w:r>
            <w:r w:rsidRPr="00143264">
              <w:rPr>
                <w:rFonts w:ascii="Tahoma" w:hAnsi="Tahoma" w:cs="Tahoma"/>
                <w:sz w:val="16"/>
                <w:szCs w:val="16"/>
                <w:lang w:val="sl-SI"/>
              </w:rPr>
              <w:t>2</w:t>
            </w:r>
            <w:r w:rsidRPr="00143264">
              <w:rPr>
                <w:rFonts w:ascii="Tahoma" w:hAnsi="Tahoma" w:cs="Tahoma"/>
                <w:sz w:val="16"/>
                <w:szCs w:val="16"/>
              </w:rPr>
              <w:fldChar w:fldCharType="end"/>
            </w:r>
            <w:r w:rsidRPr="00143264">
              <w:rPr>
                <w:rFonts w:ascii="Tahoma" w:hAnsi="Tahoma" w:cs="Tahoma"/>
                <w:sz w:val="16"/>
                <w:szCs w:val="16"/>
                <w:lang w:val="sl-SI"/>
              </w:rPr>
              <w:t xml:space="preserve"> od </w:t>
            </w:r>
            <w:r w:rsidRPr="00143264">
              <w:rPr>
                <w:rFonts w:ascii="Tahoma" w:hAnsi="Tahoma" w:cs="Tahoma"/>
                <w:sz w:val="16"/>
                <w:szCs w:val="16"/>
              </w:rPr>
              <w:fldChar w:fldCharType="begin"/>
            </w:r>
            <w:r w:rsidRPr="00143264">
              <w:rPr>
                <w:rFonts w:ascii="Tahoma" w:hAnsi="Tahoma" w:cs="Tahoma"/>
                <w:sz w:val="16"/>
                <w:szCs w:val="16"/>
              </w:rPr>
              <w:instrText>NUMPAGES</w:instrText>
            </w:r>
            <w:r w:rsidRPr="00143264">
              <w:rPr>
                <w:rFonts w:ascii="Tahoma" w:hAnsi="Tahoma" w:cs="Tahoma"/>
                <w:sz w:val="16"/>
                <w:szCs w:val="16"/>
              </w:rPr>
              <w:fldChar w:fldCharType="separate"/>
            </w:r>
            <w:r w:rsidRPr="00143264">
              <w:rPr>
                <w:rFonts w:ascii="Tahoma" w:hAnsi="Tahoma" w:cs="Tahoma"/>
                <w:sz w:val="16"/>
                <w:szCs w:val="16"/>
                <w:lang w:val="sl-SI"/>
              </w:rPr>
              <w:t>2</w:t>
            </w:r>
            <w:r w:rsidRPr="00143264">
              <w:rPr>
                <w:rFonts w:ascii="Tahoma" w:hAnsi="Tahoma" w:cs="Tahoma"/>
                <w:sz w:val="16"/>
                <w:szCs w:val="16"/>
              </w:rPr>
              <w:fldChar w:fldCharType="end"/>
            </w:r>
          </w:p>
        </w:sdtContent>
      </w:sdt>
    </w:sdtContent>
  </w:sdt>
  <w:p w14:paraId="4495A32F" w14:textId="77777777" w:rsidR="0012023E" w:rsidRDefault="0012023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b/>
        <w:bCs/>
        <w:sz w:val="16"/>
        <w:szCs w:val="16"/>
      </w:rPr>
      <w:id w:val="-1394726313"/>
      <w:docPartObj>
        <w:docPartGallery w:val="Page Numbers (Bottom of Page)"/>
        <w:docPartUnique/>
      </w:docPartObj>
    </w:sdtPr>
    <w:sdtEndPr/>
    <w:sdtContent>
      <w:sdt>
        <w:sdtPr>
          <w:rPr>
            <w:rFonts w:ascii="Tahoma" w:hAnsi="Tahoma" w:cs="Tahoma"/>
            <w:b/>
            <w:bCs/>
            <w:sz w:val="16"/>
            <w:szCs w:val="16"/>
          </w:rPr>
          <w:id w:val="312691699"/>
          <w:docPartObj>
            <w:docPartGallery w:val="Page Numbers (Top of Page)"/>
            <w:docPartUnique/>
          </w:docPartObj>
        </w:sdtPr>
        <w:sdtEndPr/>
        <w:sdtContent>
          <w:p w14:paraId="79660C67" w14:textId="52F68596" w:rsidR="00786AED" w:rsidRPr="00786AED" w:rsidRDefault="00786AED">
            <w:pPr>
              <w:pStyle w:val="Noga"/>
              <w:jc w:val="right"/>
              <w:rPr>
                <w:rFonts w:ascii="Tahoma" w:hAnsi="Tahoma" w:cs="Tahoma"/>
                <w:b/>
                <w:bCs/>
                <w:sz w:val="16"/>
                <w:szCs w:val="16"/>
              </w:rPr>
            </w:pPr>
            <w:r w:rsidRPr="00786AED">
              <w:rPr>
                <w:rFonts w:ascii="Tahoma" w:hAnsi="Tahoma" w:cs="Tahoma"/>
                <w:b/>
                <w:bCs/>
                <w:sz w:val="16"/>
                <w:szCs w:val="16"/>
                <w:lang w:val="sl-SI"/>
              </w:rPr>
              <w:t xml:space="preserve">Stran </w:t>
            </w:r>
            <w:r w:rsidRPr="00786AED">
              <w:rPr>
                <w:rFonts w:ascii="Tahoma" w:hAnsi="Tahoma" w:cs="Tahoma"/>
                <w:b/>
                <w:bCs/>
                <w:sz w:val="16"/>
                <w:szCs w:val="16"/>
              </w:rPr>
              <w:fldChar w:fldCharType="begin"/>
            </w:r>
            <w:r w:rsidRPr="00786AED">
              <w:rPr>
                <w:rFonts w:ascii="Tahoma" w:hAnsi="Tahoma" w:cs="Tahoma"/>
                <w:b/>
                <w:bCs/>
                <w:sz w:val="16"/>
                <w:szCs w:val="16"/>
              </w:rPr>
              <w:instrText>PAGE</w:instrText>
            </w:r>
            <w:r w:rsidRPr="00786AED">
              <w:rPr>
                <w:rFonts w:ascii="Tahoma" w:hAnsi="Tahoma" w:cs="Tahoma"/>
                <w:b/>
                <w:bCs/>
                <w:sz w:val="16"/>
                <w:szCs w:val="16"/>
              </w:rPr>
              <w:fldChar w:fldCharType="separate"/>
            </w:r>
            <w:r w:rsidRPr="00786AED">
              <w:rPr>
                <w:rFonts w:ascii="Tahoma" w:hAnsi="Tahoma" w:cs="Tahoma"/>
                <w:b/>
                <w:bCs/>
                <w:sz w:val="16"/>
                <w:szCs w:val="16"/>
                <w:lang w:val="sl-SI"/>
              </w:rPr>
              <w:t>2</w:t>
            </w:r>
            <w:r w:rsidRPr="00786AED">
              <w:rPr>
                <w:rFonts w:ascii="Tahoma" w:hAnsi="Tahoma" w:cs="Tahoma"/>
                <w:b/>
                <w:bCs/>
                <w:sz w:val="16"/>
                <w:szCs w:val="16"/>
              </w:rPr>
              <w:fldChar w:fldCharType="end"/>
            </w:r>
            <w:r w:rsidRPr="00786AED">
              <w:rPr>
                <w:rFonts w:ascii="Tahoma" w:hAnsi="Tahoma" w:cs="Tahoma"/>
                <w:b/>
                <w:bCs/>
                <w:sz w:val="16"/>
                <w:szCs w:val="16"/>
                <w:lang w:val="sl-SI"/>
              </w:rPr>
              <w:t xml:space="preserve"> od </w:t>
            </w:r>
            <w:r w:rsidRPr="00786AED">
              <w:rPr>
                <w:rFonts w:ascii="Tahoma" w:hAnsi="Tahoma" w:cs="Tahoma"/>
                <w:b/>
                <w:bCs/>
                <w:sz w:val="16"/>
                <w:szCs w:val="16"/>
              </w:rPr>
              <w:fldChar w:fldCharType="begin"/>
            </w:r>
            <w:r w:rsidRPr="00786AED">
              <w:rPr>
                <w:rFonts w:ascii="Tahoma" w:hAnsi="Tahoma" w:cs="Tahoma"/>
                <w:b/>
                <w:bCs/>
                <w:sz w:val="16"/>
                <w:szCs w:val="16"/>
              </w:rPr>
              <w:instrText>NUMPAGES</w:instrText>
            </w:r>
            <w:r w:rsidRPr="00786AED">
              <w:rPr>
                <w:rFonts w:ascii="Tahoma" w:hAnsi="Tahoma" w:cs="Tahoma"/>
                <w:b/>
                <w:bCs/>
                <w:sz w:val="16"/>
                <w:szCs w:val="16"/>
              </w:rPr>
              <w:fldChar w:fldCharType="separate"/>
            </w:r>
            <w:r w:rsidRPr="00786AED">
              <w:rPr>
                <w:rFonts w:ascii="Tahoma" w:hAnsi="Tahoma" w:cs="Tahoma"/>
                <w:b/>
                <w:bCs/>
                <w:sz w:val="16"/>
                <w:szCs w:val="16"/>
                <w:lang w:val="sl-SI"/>
              </w:rPr>
              <w:t>2</w:t>
            </w:r>
            <w:r w:rsidRPr="00786AED">
              <w:rPr>
                <w:rFonts w:ascii="Tahoma" w:hAnsi="Tahoma" w:cs="Tahoma"/>
                <w:b/>
                <w:bCs/>
                <w:sz w:val="16"/>
                <w:szCs w:val="16"/>
              </w:rPr>
              <w:fldChar w:fldCharType="end"/>
            </w:r>
          </w:p>
        </w:sdtContent>
      </w:sdt>
    </w:sdtContent>
  </w:sdt>
  <w:p w14:paraId="3E9123CF" w14:textId="6CD02CC1" w:rsidR="00647ED6" w:rsidRDefault="00647ED6" w:rsidP="00647E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850F" w14:textId="77777777" w:rsidR="00E36068" w:rsidRDefault="00E36068">
      <w:r>
        <w:separator/>
      </w:r>
    </w:p>
  </w:footnote>
  <w:footnote w:type="continuationSeparator" w:id="0">
    <w:p w14:paraId="476CA289" w14:textId="77777777" w:rsidR="00E36068" w:rsidRDefault="00E3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C102" w14:textId="77777777" w:rsidR="0012023E" w:rsidRDefault="0012023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10FE"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168A" w14:textId="77777777" w:rsidR="00AC7FDE" w:rsidRPr="00AC7FDE" w:rsidRDefault="00AC7FDE" w:rsidP="00AC7FDE">
    <w:pPr>
      <w:tabs>
        <w:tab w:val="center" w:pos="4536"/>
        <w:tab w:val="right" w:pos="9072"/>
      </w:tabs>
      <w:spacing w:line="240" w:lineRule="auto"/>
      <w:rPr>
        <w:rFonts w:ascii="Calibri" w:eastAsia="Calibri" w:hAnsi="Calibri"/>
        <w:sz w:val="22"/>
        <w:szCs w:val="22"/>
        <w:lang w:val="sl-SI"/>
      </w:rPr>
    </w:pPr>
    <w:bookmarkStart w:id="7" w:name="_Hlk209176468"/>
    <w:r w:rsidRPr="00AC7FDE">
      <w:rPr>
        <w:rFonts w:ascii="Verdana" w:hAnsi="Verdana" w:cs="Arial"/>
        <w:b/>
        <w:bCs/>
        <w:noProof/>
        <w:color w:val="000000"/>
        <w:sz w:val="28"/>
        <w:szCs w:val="28"/>
        <w:lang w:val="sl-SI" w:eastAsia="zh-CN"/>
      </w:rPr>
      <w:drawing>
        <wp:inline distT="0" distB="0" distL="0" distR="0" wp14:anchorId="73076081" wp14:editId="7D0E22C8">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393704"/>
                  </a:xfrm>
                  <a:prstGeom prst="rect">
                    <a:avLst/>
                  </a:prstGeom>
                  <a:noFill/>
                  <a:ln>
                    <a:noFill/>
                    <a:prstDash/>
                  </a:ln>
                </pic:spPr>
              </pic:pic>
            </a:graphicData>
          </a:graphic>
        </wp:inline>
      </w:drawing>
    </w:r>
    <w:r w:rsidRPr="00AC7FDE">
      <w:rPr>
        <w:rFonts w:ascii="Calibri" w:eastAsia="Calibri" w:hAnsi="Calibri"/>
        <w:sz w:val="22"/>
        <w:szCs w:val="22"/>
        <w:lang w:val="sl-SI"/>
      </w:rPr>
      <w:t xml:space="preserve">     </w:t>
    </w:r>
    <w:r w:rsidRPr="00AC7FDE">
      <w:rPr>
        <w:rFonts w:ascii="Verdana" w:hAnsi="Verdana" w:cs="Arial"/>
        <w:b/>
        <w:bCs/>
        <w:noProof/>
        <w:color w:val="000000"/>
        <w:sz w:val="28"/>
        <w:szCs w:val="28"/>
        <w:lang w:val="sl-SI" w:eastAsia="zh-CN"/>
      </w:rPr>
      <w:drawing>
        <wp:inline distT="0" distB="0" distL="0" distR="0" wp14:anchorId="22593E7B" wp14:editId="54BEB6D8">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20845" cy="317497"/>
                  </a:xfrm>
                  <a:prstGeom prst="rect">
                    <a:avLst/>
                  </a:prstGeom>
                  <a:noFill/>
                  <a:ln>
                    <a:noFill/>
                    <a:prstDash/>
                  </a:ln>
                </pic:spPr>
              </pic:pic>
            </a:graphicData>
          </a:graphic>
        </wp:inline>
      </w:drawing>
    </w:r>
    <w:r w:rsidRPr="00AC7FDE">
      <w:rPr>
        <w:rFonts w:ascii="Calibri" w:eastAsia="Calibri" w:hAnsi="Calibri"/>
        <w:sz w:val="22"/>
        <w:szCs w:val="22"/>
        <w:lang w:val="sl-SI"/>
      </w:rPr>
      <w:t xml:space="preserve">     </w:t>
    </w:r>
    <w:r w:rsidRPr="00AC7FDE">
      <w:rPr>
        <w:rFonts w:ascii="Verdana" w:hAnsi="Verdana" w:cs="Arial"/>
        <w:b/>
        <w:bCs/>
        <w:noProof/>
        <w:color w:val="000000"/>
        <w:sz w:val="28"/>
        <w:szCs w:val="28"/>
        <w:lang w:val="sl-SI" w:eastAsia="zh-CN"/>
      </w:rPr>
      <w:drawing>
        <wp:inline distT="0" distB="0" distL="0" distR="0" wp14:anchorId="33796538" wp14:editId="532CECA2">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58898" cy="406395"/>
                  </a:xfrm>
                  <a:prstGeom prst="rect">
                    <a:avLst/>
                  </a:prstGeom>
                  <a:noFill/>
                  <a:ln>
                    <a:noFill/>
                    <a:prstDash/>
                  </a:ln>
                </pic:spPr>
              </pic:pic>
            </a:graphicData>
          </a:graphic>
        </wp:inline>
      </w:drawing>
    </w:r>
  </w:p>
  <w:p w14:paraId="74DD90C2" w14:textId="77777777" w:rsidR="00AC7FDE" w:rsidRPr="00AC7FDE" w:rsidRDefault="00AC7FDE" w:rsidP="00AC7FDE">
    <w:pPr>
      <w:tabs>
        <w:tab w:val="center" w:pos="4536"/>
        <w:tab w:val="right" w:pos="9072"/>
      </w:tabs>
      <w:spacing w:line="240" w:lineRule="auto"/>
      <w:rPr>
        <w:rFonts w:ascii="Calibri" w:eastAsia="Calibri" w:hAnsi="Calibri"/>
        <w:sz w:val="22"/>
        <w:szCs w:val="22"/>
        <w:lang w:val="sl-SI"/>
      </w:rPr>
    </w:pPr>
    <w:r w:rsidRPr="00AC7FDE">
      <w:rPr>
        <w:rFonts w:eastAsia="HG Mincho Light J"/>
        <w:noProof/>
        <w:szCs w:val="20"/>
        <w:lang w:val="sl-SI" w:eastAsia="ar-SA"/>
      </w:rPr>
      <w:drawing>
        <wp:inline distT="0" distB="0" distL="0" distR="0" wp14:anchorId="7D7EF424" wp14:editId="0A68FB7F">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7"/>
  <w:p w14:paraId="21AE64E1" w14:textId="7EC0AFEC" w:rsidR="002A2B69" w:rsidRPr="005A7551" w:rsidRDefault="002A2B69" w:rsidP="005A755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D40"/>
    <w:multiLevelType w:val="multilevel"/>
    <w:tmpl w:val="455AF7E2"/>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462108"/>
    <w:multiLevelType w:val="multilevel"/>
    <w:tmpl w:val="B4FC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A4A01"/>
    <w:multiLevelType w:val="multilevel"/>
    <w:tmpl w:val="1CC0369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4550A0"/>
    <w:multiLevelType w:val="hybridMultilevel"/>
    <w:tmpl w:val="35BCBB94"/>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674D0"/>
    <w:multiLevelType w:val="multilevel"/>
    <w:tmpl w:val="AAF868F2"/>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DAC2101"/>
    <w:multiLevelType w:val="multilevel"/>
    <w:tmpl w:val="A93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A3E4B"/>
    <w:multiLevelType w:val="multilevel"/>
    <w:tmpl w:val="4D4CAE9E"/>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116D6C"/>
    <w:multiLevelType w:val="multilevel"/>
    <w:tmpl w:val="2CB0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044DE"/>
    <w:multiLevelType w:val="hybridMultilevel"/>
    <w:tmpl w:val="08367056"/>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DB1169"/>
    <w:multiLevelType w:val="hybridMultilevel"/>
    <w:tmpl w:val="2EE2F7E8"/>
    <w:lvl w:ilvl="0" w:tplc="65FE4E98">
      <w:start w:val="11"/>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004AB9"/>
    <w:multiLevelType w:val="multilevel"/>
    <w:tmpl w:val="1408B800"/>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EFF4653"/>
    <w:multiLevelType w:val="multilevel"/>
    <w:tmpl w:val="37E4AE28"/>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FA94358"/>
    <w:multiLevelType w:val="hybridMultilevel"/>
    <w:tmpl w:val="AA96DF8E"/>
    <w:lvl w:ilvl="0" w:tplc="9F0E83BA">
      <w:numFmt w:val="bullet"/>
      <w:lvlText w:val="-"/>
      <w:lvlJc w:val="left"/>
      <w:pPr>
        <w:ind w:left="720" w:hanging="360"/>
      </w:pPr>
      <w:rPr>
        <w:rFonts w:ascii="Calibri" w:eastAsia="Times New Roman" w:hAnsi="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1501F9"/>
    <w:multiLevelType w:val="hybridMultilevel"/>
    <w:tmpl w:val="AA58A0B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682DAF"/>
    <w:multiLevelType w:val="multilevel"/>
    <w:tmpl w:val="D7F6A58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66815FE"/>
    <w:multiLevelType w:val="multilevel"/>
    <w:tmpl w:val="B4FC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83069"/>
    <w:multiLevelType w:val="multilevel"/>
    <w:tmpl w:val="C3BC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34A88"/>
    <w:multiLevelType w:val="multilevel"/>
    <w:tmpl w:val="F31AD1E8"/>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5E24D5E"/>
    <w:multiLevelType w:val="hybridMultilevel"/>
    <w:tmpl w:val="82F46BBA"/>
    <w:lvl w:ilvl="0" w:tplc="65FE4E98">
      <w:start w:val="11"/>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423EED"/>
    <w:multiLevelType w:val="multilevel"/>
    <w:tmpl w:val="B0D8ED8E"/>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D4C481E"/>
    <w:multiLevelType w:val="multilevel"/>
    <w:tmpl w:val="F1B670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0E74F5"/>
    <w:multiLevelType w:val="hybridMultilevel"/>
    <w:tmpl w:val="895AC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330481F"/>
    <w:multiLevelType w:val="hybridMultilevel"/>
    <w:tmpl w:val="3F2AA380"/>
    <w:lvl w:ilvl="0" w:tplc="0E12468E">
      <w:start w:val="10"/>
      <w:numFmt w:val="bullet"/>
      <w:lvlText w:val="-"/>
      <w:lvlJc w:val="left"/>
      <w:pPr>
        <w:ind w:left="360" w:hanging="360"/>
      </w:pPr>
      <w:rPr>
        <w:rFonts w:ascii="Tahoma" w:eastAsia="Calibri" w:hAnsi="Tahoma" w:cs="Tahom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456440C3"/>
    <w:multiLevelType w:val="multilevel"/>
    <w:tmpl w:val="4F88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91029"/>
    <w:multiLevelType w:val="multilevel"/>
    <w:tmpl w:val="2CB0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B873CD"/>
    <w:multiLevelType w:val="multilevel"/>
    <w:tmpl w:val="2B1E89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65071B7"/>
    <w:multiLevelType w:val="multilevel"/>
    <w:tmpl w:val="B6E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E3804"/>
    <w:multiLevelType w:val="hybridMultilevel"/>
    <w:tmpl w:val="CC8473CA"/>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CE6A38"/>
    <w:multiLevelType w:val="multilevel"/>
    <w:tmpl w:val="A8F6560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7E043FD"/>
    <w:multiLevelType w:val="hybridMultilevel"/>
    <w:tmpl w:val="895AC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91C1686"/>
    <w:multiLevelType w:val="multilevel"/>
    <w:tmpl w:val="9D9A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47F9E"/>
    <w:multiLevelType w:val="multilevel"/>
    <w:tmpl w:val="F6560A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092E87"/>
    <w:multiLevelType w:val="multilevel"/>
    <w:tmpl w:val="46FECFC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8B100E6"/>
    <w:multiLevelType w:val="multilevel"/>
    <w:tmpl w:val="D2406E0E"/>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A945D8A"/>
    <w:multiLevelType w:val="hybridMultilevel"/>
    <w:tmpl w:val="C11E5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EF54B02"/>
    <w:multiLevelType w:val="hybridMultilevel"/>
    <w:tmpl w:val="9E86E3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430ACD"/>
    <w:multiLevelType w:val="hybridMultilevel"/>
    <w:tmpl w:val="19CE479E"/>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536372"/>
    <w:multiLevelType w:val="multilevel"/>
    <w:tmpl w:val="7C509C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03526100">
    <w:abstractNumId w:val="29"/>
  </w:num>
  <w:num w:numId="2" w16cid:durableId="887186962">
    <w:abstractNumId w:val="12"/>
  </w:num>
  <w:num w:numId="3" w16cid:durableId="1352099368">
    <w:abstractNumId w:val="18"/>
  </w:num>
  <w:num w:numId="4" w16cid:durableId="1066533736">
    <w:abstractNumId w:val="20"/>
  </w:num>
  <w:num w:numId="5" w16cid:durableId="2121681026">
    <w:abstractNumId w:val="16"/>
  </w:num>
  <w:num w:numId="6" w16cid:durableId="1912690978">
    <w:abstractNumId w:val="23"/>
  </w:num>
  <w:num w:numId="7" w16cid:durableId="9110885">
    <w:abstractNumId w:val="24"/>
  </w:num>
  <w:num w:numId="8" w16cid:durableId="312879990">
    <w:abstractNumId w:val="1"/>
  </w:num>
  <w:num w:numId="9" w16cid:durableId="1172793372">
    <w:abstractNumId w:val="26"/>
  </w:num>
  <w:num w:numId="10" w16cid:durableId="1542474262">
    <w:abstractNumId w:val="30"/>
  </w:num>
  <w:num w:numId="11" w16cid:durableId="139540172">
    <w:abstractNumId w:val="5"/>
  </w:num>
  <w:num w:numId="12" w16cid:durableId="1068846779">
    <w:abstractNumId w:val="19"/>
  </w:num>
  <w:num w:numId="13" w16cid:durableId="359866619">
    <w:abstractNumId w:val="3"/>
  </w:num>
  <w:num w:numId="14" w16cid:durableId="1765564383">
    <w:abstractNumId w:val="35"/>
  </w:num>
  <w:num w:numId="15" w16cid:durableId="2036227251">
    <w:abstractNumId w:val="2"/>
  </w:num>
  <w:num w:numId="16" w16cid:durableId="1139104023">
    <w:abstractNumId w:val="6"/>
  </w:num>
  <w:num w:numId="17" w16cid:durableId="595990103">
    <w:abstractNumId w:val="8"/>
  </w:num>
  <w:num w:numId="18" w16cid:durableId="1658075981">
    <w:abstractNumId w:val="36"/>
  </w:num>
  <w:num w:numId="19" w16cid:durableId="366222956">
    <w:abstractNumId w:val="10"/>
  </w:num>
  <w:num w:numId="20" w16cid:durableId="1191799135">
    <w:abstractNumId w:val="28"/>
  </w:num>
  <w:num w:numId="21" w16cid:durableId="317807750">
    <w:abstractNumId w:val="4"/>
  </w:num>
  <w:num w:numId="22" w16cid:durableId="791359317">
    <w:abstractNumId w:val="11"/>
  </w:num>
  <w:num w:numId="23" w16cid:durableId="1605066410">
    <w:abstractNumId w:val="17"/>
  </w:num>
  <w:num w:numId="24" w16cid:durableId="2119786370">
    <w:abstractNumId w:val="32"/>
  </w:num>
  <w:num w:numId="25" w16cid:durableId="1378896586">
    <w:abstractNumId w:val="0"/>
  </w:num>
  <w:num w:numId="26" w16cid:durableId="2061443596">
    <w:abstractNumId w:val="27"/>
  </w:num>
  <w:num w:numId="27" w16cid:durableId="743571715">
    <w:abstractNumId w:val="33"/>
  </w:num>
  <w:num w:numId="28" w16cid:durableId="826362594">
    <w:abstractNumId w:val="14"/>
  </w:num>
  <w:num w:numId="29" w16cid:durableId="632827804">
    <w:abstractNumId w:val="34"/>
  </w:num>
  <w:num w:numId="30" w16cid:durableId="1390618291">
    <w:abstractNumId w:val="25"/>
  </w:num>
  <w:num w:numId="31" w16cid:durableId="114565779">
    <w:abstractNumId w:val="37"/>
  </w:num>
  <w:num w:numId="32" w16cid:durableId="980424734">
    <w:abstractNumId w:val="31"/>
  </w:num>
  <w:num w:numId="33" w16cid:durableId="1590119325">
    <w:abstractNumId w:val="7"/>
  </w:num>
  <w:num w:numId="34" w16cid:durableId="1373268362">
    <w:abstractNumId w:val="21"/>
  </w:num>
  <w:num w:numId="35" w16cid:durableId="51009488">
    <w:abstractNumId w:val="15"/>
  </w:num>
  <w:num w:numId="36" w16cid:durableId="717894190">
    <w:abstractNumId w:val="9"/>
  </w:num>
  <w:num w:numId="37" w16cid:durableId="456796605">
    <w:abstractNumId w:val="22"/>
  </w:num>
  <w:num w:numId="38" w16cid:durableId="1777945369">
    <w:abstractNumId w:val="1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Kenda">
    <w15:presenceInfo w15:providerId="AD" w15:userId="S-1-5-21-3501468391-3028913510-2467844237-1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0D"/>
    <w:rsid w:val="0000223D"/>
    <w:rsid w:val="00005499"/>
    <w:rsid w:val="000075C0"/>
    <w:rsid w:val="00015266"/>
    <w:rsid w:val="00023A88"/>
    <w:rsid w:val="00044CA7"/>
    <w:rsid w:val="000462A0"/>
    <w:rsid w:val="00062CB8"/>
    <w:rsid w:val="00064DFA"/>
    <w:rsid w:val="00066710"/>
    <w:rsid w:val="00071C70"/>
    <w:rsid w:val="00084863"/>
    <w:rsid w:val="00090B19"/>
    <w:rsid w:val="000A3147"/>
    <w:rsid w:val="000A7238"/>
    <w:rsid w:val="000B0109"/>
    <w:rsid w:val="000C3341"/>
    <w:rsid w:val="000C7ED4"/>
    <w:rsid w:val="000D3F89"/>
    <w:rsid w:val="000E1BB7"/>
    <w:rsid w:val="000E6391"/>
    <w:rsid w:val="000F0DCA"/>
    <w:rsid w:val="000F2FDE"/>
    <w:rsid w:val="00100730"/>
    <w:rsid w:val="001040FE"/>
    <w:rsid w:val="00104DAD"/>
    <w:rsid w:val="00106D36"/>
    <w:rsid w:val="00106F2E"/>
    <w:rsid w:val="00107435"/>
    <w:rsid w:val="0012023E"/>
    <w:rsid w:val="00125510"/>
    <w:rsid w:val="0013125F"/>
    <w:rsid w:val="00132911"/>
    <w:rsid w:val="00133C9C"/>
    <w:rsid w:val="001357B2"/>
    <w:rsid w:val="001370D3"/>
    <w:rsid w:val="00143264"/>
    <w:rsid w:val="00147255"/>
    <w:rsid w:val="0015164B"/>
    <w:rsid w:val="00154FF7"/>
    <w:rsid w:val="001552E9"/>
    <w:rsid w:val="0017478F"/>
    <w:rsid w:val="0018091C"/>
    <w:rsid w:val="00183805"/>
    <w:rsid w:val="0018518A"/>
    <w:rsid w:val="0018733E"/>
    <w:rsid w:val="00190898"/>
    <w:rsid w:val="00195928"/>
    <w:rsid w:val="001A5C49"/>
    <w:rsid w:val="001D0A66"/>
    <w:rsid w:val="001D46E0"/>
    <w:rsid w:val="001F3813"/>
    <w:rsid w:val="001F4E87"/>
    <w:rsid w:val="001F595E"/>
    <w:rsid w:val="00202A77"/>
    <w:rsid w:val="00217EBF"/>
    <w:rsid w:val="00240E99"/>
    <w:rsid w:val="0024271A"/>
    <w:rsid w:val="00242B9D"/>
    <w:rsid w:val="00271CE5"/>
    <w:rsid w:val="00282020"/>
    <w:rsid w:val="00286B82"/>
    <w:rsid w:val="002911CB"/>
    <w:rsid w:val="002A2ADA"/>
    <w:rsid w:val="002A2B69"/>
    <w:rsid w:val="002A4647"/>
    <w:rsid w:val="002B5959"/>
    <w:rsid w:val="002C2291"/>
    <w:rsid w:val="002C4F26"/>
    <w:rsid w:val="002E4C04"/>
    <w:rsid w:val="002F4FA3"/>
    <w:rsid w:val="002F58BB"/>
    <w:rsid w:val="003032B2"/>
    <w:rsid w:val="003151D1"/>
    <w:rsid w:val="00316581"/>
    <w:rsid w:val="00334640"/>
    <w:rsid w:val="00337BB6"/>
    <w:rsid w:val="003412A1"/>
    <w:rsid w:val="0034269D"/>
    <w:rsid w:val="00343A7B"/>
    <w:rsid w:val="0034697B"/>
    <w:rsid w:val="0034778E"/>
    <w:rsid w:val="003519AD"/>
    <w:rsid w:val="00352426"/>
    <w:rsid w:val="003636BF"/>
    <w:rsid w:val="0036427F"/>
    <w:rsid w:val="00371442"/>
    <w:rsid w:val="00373321"/>
    <w:rsid w:val="003747B7"/>
    <w:rsid w:val="003845B4"/>
    <w:rsid w:val="00385429"/>
    <w:rsid w:val="00386151"/>
    <w:rsid w:val="00387B1A"/>
    <w:rsid w:val="0039302B"/>
    <w:rsid w:val="003A5D6B"/>
    <w:rsid w:val="003C5EE5"/>
    <w:rsid w:val="003D6B12"/>
    <w:rsid w:val="003E1C74"/>
    <w:rsid w:val="003E2740"/>
    <w:rsid w:val="003F34DD"/>
    <w:rsid w:val="003F5F44"/>
    <w:rsid w:val="003F7614"/>
    <w:rsid w:val="004022CC"/>
    <w:rsid w:val="00403D52"/>
    <w:rsid w:val="00404B9B"/>
    <w:rsid w:val="00407EE7"/>
    <w:rsid w:val="004270AE"/>
    <w:rsid w:val="0043029F"/>
    <w:rsid w:val="00432497"/>
    <w:rsid w:val="00434A54"/>
    <w:rsid w:val="00434CC0"/>
    <w:rsid w:val="004401F4"/>
    <w:rsid w:val="00445D75"/>
    <w:rsid w:val="00454711"/>
    <w:rsid w:val="00462974"/>
    <w:rsid w:val="004646B8"/>
    <w:rsid w:val="004657EE"/>
    <w:rsid w:val="00477BF1"/>
    <w:rsid w:val="0049150C"/>
    <w:rsid w:val="004974A1"/>
    <w:rsid w:val="004B0F35"/>
    <w:rsid w:val="004C3901"/>
    <w:rsid w:val="004C6BDD"/>
    <w:rsid w:val="004F307D"/>
    <w:rsid w:val="004F5C14"/>
    <w:rsid w:val="004F68E0"/>
    <w:rsid w:val="0050008E"/>
    <w:rsid w:val="005007D2"/>
    <w:rsid w:val="00505E77"/>
    <w:rsid w:val="00506EF5"/>
    <w:rsid w:val="005151E6"/>
    <w:rsid w:val="00526246"/>
    <w:rsid w:val="00527952"/>
    <w:rsid w:val="00543AE3"/>
    <w:rsid w:val="00554B3E"/>
    <w:rsid w:val="005655B0"/>
    <w:rsid w:val="00567106"/>
    <w:rsid w:val="005749F9"/>
    <w:rsid w:val="00575FEA"/>
    <w:rsid w:val="00581D73"/>
    <w:rsid w:val="00582EB0"/>
    <w:rsid w:val="00595CE1"/>
    <w:rsid w:val="005A1158"/>
    <w:rsid w:val="005A7551"/>
    <w:rsid w:val="005B1901"/>
    <w:rsid w:val="005B4E87"/>
    <w:rsid w:val="005D1F27"/>
    <w:rsid w:val="005D2702"/>
    <w:rsid w:val="005E168C"/>
    <w:rsid w:val="005E1D3C"/>
    <w:rsid w:val="005F56B1"/>
    <w:rsid w:val="006108D0"/>
    <w:rsid w:val="00625AE6"/>
    <w:rsid w:val="00631092"/>
    <w:rsid w:val="00632253"/>
    <w:rsid w:val="00642714"/>
    <w:rsid w:val="00644568"/>
    <w:rsid w:val="00644AA6"/>
    <w:rsid w:val="006455CE"/>
    <w:rsid w:val="00647ED6"/>
    <w:rsid w:val="00654431"/>
    <w:rsid w:val="00655841"/>
    <w:rsid w:val="00657788"/>
    <w:rsid w:val="00664C06"/>
    <w:rsid w:val="0067682E"/>
    <w:rsid w:val="00680CF2"/>
    <w:rsid w:val="0069037B"/>
    <w:rsid w:val="006955E1"/>
    <w:rsid w:val="006963FF"/>
    <w:rsid w:val="006A0F4F"/>
    <w:rsid w:val="006A5E29"/>
    <w:rsid w:val="006A6552"/>
    <w:rsid w:val="006A7B7C"/>
    <w:rsid w:val="006B64AD"/>
    <w:rsid w:val="006C209F"/>
    <w:rsid w:val="006C3A9A"/>
    <w:rsid w:val="006D0FD9"/>
    <w:rsid w:val="006D540A"/>
    <w:rsid w:val="006E2533"/>
    <w:rsid w:val="006E7DE8"/>
    <w:rsid w:val="006F0BB5"/>
    <w:rsid w:val="007003C6"/>
    <w:rsid w:val="0070181E"/>
    <w:rsid w:val="00705620"/>
    <w:rsid w:val="0071252A"/>
    <w:rsid w:val="0071265C"/>
    <w:rsid w:val="00715A45"/>
    <w:rsid w:val="00716CBF"/>
    <w:rsid w:val="00727136"/>
    <w:rsid w:val="00727199"/>
    <w:rsid w:val="00733017"/>
    <w:rsid w:val="0073422F"/>
    <w:rsid w:val="0073696C"/>
    <w:rsid w:val="00740A1A"/>
    <w:rsid w:val="00742EFF"/>
    <w:rsid w:val="007465B8"/>
    <w:rsid w:val="00757A60"/>
    <w:rsid w:val="00761DC5"/>
    <w:rsid w:val="007703D8"/>
    <w:rsid w:val="007735F6"/>
    <w:rsid w:val="00773E60"/>
    <w:rsid w:val="00783310"/>
    <w:rsid w:val="00786AED"/>
    <w:rsid w:val="007918D3"/>
    <w:rsid w:val="007922D4"/>
    <w:rsid w:val="007A2244"/>
    <w:rsid w:val="007A4A6D"/>
    <w:rsid w:val="007A7701"/>
    <w:rsid w:val="007B233B"/>
    <w:rsid w:val="007B2A89"/>
    <w:rsid w:val="007B60DD"/>
    <w:rsid w:val="007C2FCD"/>
    <w:rsid w:val="007C6531"/>
    <w:rsid w:val="007C7E35"/>
    <w:rsid w:val="007D1BCF"/>
    <w:rsid w:val="007D5A49"/>
    <w:rsid w:val="007D75CF"/>
    <w:rsid w:val="007D7F8C"/>
    <w:rsid w:val="007E0440"/>
    <w:rsid w:val="007E4100"/>
    <w:rsid w:val="007E6DC5"/>
    <w:rsid w:val="007F6F6E"/>
    <w:rsid w:val="007F7BD6"/>
    <w:rsid w:val="00804D49"/>
    <w:rsid w:val="00804D55"/>
    <w:rsid w:val="00833DDC"/>
    <w:rsid w:val="00841827"/>
    <w:rsid w:val="00842522"/>
    <w:rsid w:val="0085491F"/>
    <w:rsid w:val="0086013D"/>
    <w:rsid w:val="008618A0"/>
    <w:rsid w:val="00866663"/>
    <w:rsid w:val="00867D7F"/>
    <w:rsid w:val="00875D75"/>
    <w:rsid w:val="0088043C"/>
    <w:rsid w:val="00881EF6"/>
    <w:rsid w:val="00884889"/>
    <w:rsid w:val="008906C9"/>
    <w:rsid w:val="00893175"/>
    <w:rsid w:val="00894858"/>
    <w:rsid w:val="008960FB"/>
    <w:rsid w:val="008973FA"/>
    <w:rsid w:val="008A4985"/>
    <w:rsid w:val="008B0A5E"/>
    <w:rsid w:val="008B7BA3"/>
    <w:rsid w:val="008C2A3F"/>
    <w:rsid w:val="008C5738"/>
    <w:rsid w:val="008D04F0"/>
    <w:rsid w:val="008D6B96"/>
    <w:rsid w:val="008D777C"/>
    <w:rsid w:val="008F0E8A"/>
    <w:rsid w:val="008F159B"/>
    <w:rsid w:val="008F3500"/>
    <w:rsid w:val="008F6806"/>
    <w:rsid w:val="009006E1"/>
    <w:rsid w:val="00914531"/>
    <w:rsid w:val="00916AFE"/>
    <w:rsid w:val="00924E3C"/>
    <w:rsid w:val="00941D4C"/>
    <w:rsid w:val="00945F78"/>
    <w:rsid w:val="00946FD6"/>
    <w:rsid w:val="00954311"/>
    <w:rsid w:val="009612BB"/>
    <w:rsid w:val="00961A0D"/>
    <w:rsid w:val="0096569D"/>
    <w:rsid w:val="009711F9"/>
    <w:rsid w:val="00983BED"/>
    <w:rsid w:val="009850C5"/>
    <w:rsid w:val="009A21BD"/>
    <w:rsid w:val="009C397E"/>
    <w:rsid w:val="009C740A"/>
    <w:rsid w:val="009D2115"/>
    <w:rsid w:val="009E2411"/>
    <w:rsid w:val="00A027A4"/>
    <w:rsid w:val="00A125C5"/>
    <w:rsid w:val="00A16B6C"/>
    <w:rsid w:val="00A20D8B"/>
    <w:rsid w:val="00A23C8E"/>
    <w:rsid w:val="00A2451C"/>
    <w:rsid w:val="00A34338"/>
    <w:rsid w:val="00A429DF"/>
    <w:rsid w:val="00A51C47"/>
    <w:rsid w:val="00A55448"/>
    <w:rsid w:val="00A61357"/>
    <w:rsid w:val="00A6599B"/>
    <w:rsid w:val="00A65EE7"/>
    <w:rsid w:val="00A70133"/>
    <w:rsid w:val="00A7282B"/>
    <w:rsid w:val="00A770A6"/>
    <w:rsid w:val="00A813B1"/>
    <w:rsid w:val="00A846E1"/>
    <w:rsid w:val="00A857FB"/>
    <w:rsid w:val="00A90ED1"/>
    <w:rsid w:val="00AB1973"/>
    <w:rsid w:val="00AB36C4"/>
    <w:rsid w:val="00AC32B2"/>
    <w:rsid w:val="00AC7FDE"/>
    <w:rsid w:val="00AD5C06"/>
    <w:rsid w:val="00B044C2"/>
    <w:rsid w:val="00B046D1"/>
    <w:rsid w:val="00B04CBC"/>
    <w:rsid w:val="00B17141"/>
    <w:rsid w:val="00B2264F"/>
    <w:rsid w:val="00B227AF"/>
    <w:rsid w:val="00B23F97"/>
    <w:rsid w:val="00B2456C"/>
    <w:rsid w:val="00B31575"/>
    <w:rsid w:val="00B3231E"/>
    <w:rsid w:val="00B575F8"/>
    <w:rsid w:val="00B63AC5"/>
    <w:rsid w:val="00B65936"/>
    <w:rsid w:val="00B66E2C"/>
    <w:rsid w:val="00B70589"/>
    <w:rsid w:val="00B73554"/>
    <w:rsid w:val="00B770CA"/>
    <w:rsid w:val="00B8547D"/>
    <w:rsid w:val="00B904D4"/>
    <w:rsid w:val="00B95236"/>
    <w:rsid w:val="00B96D99"/>
    <w:rsid w:val="00BA1757"/>
    <w:rsid w:val="00BA1C68"/>
    <w:rsid w:val="00BB3FFF"/>
    <w:rsid w:val="00BB4A10"/>
    <w:rsid w:val="00BB54E5"/>
    <w:rsid w:val="00BC3199"/>
    <w:rsid w:val="00BE4120"/>
    <w:rsid w:val="00BE5ECE"/>
    <w:rsid w:val="00C10530"/>
    <w:rsid w:val="00C10B19"/>
    <w:rsid w:val="00C14A29"/>
    <w:rsid w:val="00C176E7"/>
    <w:rsid w:val="00C21B20"/>
    <w:rsid w:val="00C2475E"/>
    <w:rsid w:val="00C250D5"/>
    <w:rsid w:val="00C30262"/>
    <w:rsid w:val="00C321C5"/>
    <w:rsid w:val="00C35666"/>
    <w:rsid w:val="00C64D81"/>
    <w:rsid w:val="00C725FE"/>
    <w:rsid w:val="00C86CEA"/>
    <w:rsid w:val="00C92898"/>
    <w:rsid w:val="00C9451B"/>
    <w:rsid w:val="00CA3A80"/>
    <w:rsid w:val="00CA4340"/>
    <w:rsid w:val="00CB00BA"/>
    <w:rsid w:val="00CB3AA7"/>
    <w:rsid w:val="00CB7C17"/>
    <w:rsid w:val="00CC7019"/>
    <w:rsid w:val="00CD3204"/>
    <w:rsid w:val="00CD4E25"/>
    <w:rsid w:val="00CD57AD"/>
    <w:rsid w:val="00CE2860"/>
    <w:rsid w:val="00CE5238"/>
    <w:rsid w:val="00CE7514"/>
    <w:rsid w:val="00CF2BE9"/>
    <w:rsid w:val="00D17B64"/>
    <w:rsid w:val="00D248DE"/>
    <w:rsid w:val="00D302E6"/>
    <w:rsid w:val="00D310AA"/>
    <w:rsid w:val="00D31A1E"/>
    <w:rsid w:val="00D436D2"/>
    <w:rsid w:val="00D50847"/>
    <w:rsid w:val="00D5348D"/>
    <w:rsid w:val="00D54F71"/>
    <w:rsid w:val="00D8542D"/>
    <w:rsid w:val="00D872D4"/>
    <w:rsid w:val="00D92A35"/>
    <w:rsid w:val="00D950AE"/>
    <w:rsid w:val="00DA2F5B"/>
    <w:rsid w:val="00DA6E9E"/>
    <w:rsid w:val="00DB6427"/>
    <w:rsid w:val="00DC5941"/>
    <w:rsid w:val="00DC6A71"/>
    <w:rsid w:val="00DD1509"/>
    <w:rsid w:val="00DD26FF"/>
    <w:rsid w:val="00DD439F"/>
    <w:rsid w:val="00DD6961"/>
    <w:rsid w:val="00DE2AED"/>
    <w:rsid w:val="00DE51A4"/>
    <w:rsid w:val="00DF0126"/>
    <w:rsid w:val="00DF2D54"/>
    <w:rsid w:val="00DF6649"/>
    <w:rsid w:val="00E007CD"/>
    <w:rsid w:val="00E0357D"/>
    <w:rsid w:val="00E143E0"/>
    <w:rsid w:val="00E16CE4"/>
    <w:rsid w:val="00E2570D"/>
    <w:rsid w:val="00E36068"/>
    <w:rsid w:val="00E548F8"/>
    <w:rsid w:val="00E57566"/>
    <w:rsid w:val="00E60DA2"/>
    <w:rsid w:val="00E67642"/>
    <w:rsid w:val="00E70EF8"/>
    <w:rsid w:val="00E9524E"/>
    <w:rsid w:val="00EA1F96"/>
    <w:rsid w:val="00EB68D9"/>
    <w:rsid w:val="00EC2B2E"/>
    <w:rsid w:val="00EC50CD"/>
    <w:rsid w:val="00EC5F5B"/>
    <w:rsid w:val="00EC626D"/>
    <w:rsid w:val="00EC7BBA"/>
    <w:rsid w:val="00ED1C3E"/>
    <w:rsid w:val="00EE112F"/>
    <w:rsid w:val="00EE482A"/>
    <w:rsid w:val="00EE6383"/>
    <w:rsid w:val="00EF2B2D"/>
    <w:rsid w:val="00EF3EF0"/>
    <w:rsid w:val="00EF6527"/>
    <w:rsid w:val="00F17BE8"/>
    <w:rsid w:val="00F20CE2"/>
    <w:rsid w:val="00F240BB"/>
    <w:rsid w:val="00F34FFE"/>
    <w:rsid w:val="00F37B10"/>
    <w:rsid w:val="00F57FED"/>
    <w:rsid w:val="00F658B2"/>
    <w:rsid w:val="00F70CFA"/>
    <w:rsid w:val="00F7436E"/>
    <w:rsid w:val="00F77D70"/>
    <w:rsid w:val="00FA397F"/>
    <w:rsid w:val="00FA59F8"/>
    <w:rsid w:val="00FB3FF7"/>
    <w:rsid w:val="00FB4ECB"/>
    <w:rsid w:val="00FB666A"/>
    <w:rsid w:val="00FC4326"/>
    <w:rsid w:val="00FC637D"/>
    <w:rsid w:val="00FF58B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2AAC6970"/>
  <w15:chartTrackingRefBased/>
  <w15:docId w15:val="{1F215E68-196C-4CEA-B98D-7B05CB98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razreenaomemba1">
    <w:name w:val="Nerazrešena omemba1"/>
    <w:basedOn w:val="Privzetapisavaodstavka"/>
    <w:uiPriority w:val="99"/>
    <w:semiHidden/>
    <w:unhideWhenUsed/>
    <w:rsid w:val="00434A54"/>
    <w:rPr>
      <w:color w:val="605E5C"/>
      <w:shd w:val="clear" w:color="auto" w:fill="E1DFDD"/>
    </w:rPr>
  </w:style>
  <w:style w:type="paragraph" w:styleId="Odstavekseznama">
    <w:name w:val="List Paragraph"/>
    <w:basedOn w:val="Navaden"/>
    <w:uiPriority w:val="34"/>
    <w:qFormat/>
    <w:rsid w:val="001A5C49"/>
    <w:pPr>
      <w:ind w:left="720"/>
      <w:contextualSpacing/>
    </w:pPr>
  </w:style>
  <w:style w:type="character" w:customStyle="1" w:styleId="NogaZnak">
    <w:name w:val="Noga Znak"/>
    <w:basedOn w:val="Privzetapisavaodstavka"/>
    <w:link w:val="Noga"/>
    <w:uiPriority w:val="99"/>
    <w:rsid w:val="00647ED6"/>
    <w:rPr>
      <w:rFonts w:ascii="Arial" w:hAnsi="Arial"/>
      <w:szCs w:val="24"/>
      <w:lang w:val="en-US" w:eastAsia="en-US"/>
    </w:rPr>
  </w:style>
  <w:style w:type="table" w:customStyle="1" w:styleId="Tabelamrea1">
    <w:name w:val="Tabela – mreža1"/>
    <w:basedOn w:val="Navadnatabela"/>
    <w:next w:val="Tabelamrea"/>
    <w:rsid w:val="004C3901"/>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6963FF"/>
    <w:pPr>
      <w:suppressAutoHyphens/>
      <w:autoSpaceDN w:val="0"/>
      <w:textAlignment w:val="baseline"/>
    </w:pPr>
    <w:rPr>
      <w:rFonts w:ascii="Calibri" w:hAnsi="Calibri"/>
      <w:sz w:val="22"/>
      <w:szCs w:val="22"/>
      <w:lang w:val="en-GB" w:eastAsia="en-GB"/>
    </w:rPr>
  </w:style>
  <w:style w:type="paragraph" w:styleId="Revizija">
    <w:name w:val="Revision"/>
    <w:hidden/>
    <w:uiPriority w:val="99"/>
    <w:semiHidden/>
    <w:rsid w:val="00961A0D"/>
    <w:rPr>
      <w:rFonts w:ascii="Arial" w:hAnsi="Arial"/>
      <w:szCs w:val="24"/>
      <w:lang w:val="en-US" w:eastAsia="en-US"/>
    </w:rPr>
  </w:style>
  <w:style w:type="character" w:styleId="Pripombasklic">
    <w:name w:val="annotation reference"/>
    <w:basedOn w:val="Privzetapisavaodstavka"/>
    <w:uiPriority w:val="99"/>
    <w:semiHidden/>
    <w:unhideWhenUsed/>
    <w:rsid w:val="00BA1C68"/>
    <w:rPr>
      <w:sz w:val="16"/>
      <w:szCs w:val="16"/>
    </w:rPr>
  </w:style>
  <w:style w:type="paragraph" w:styleId="Pripombabesedilo">
    <w:name w:val="annotation text"/>
    <w:basedOn w:val="Navaden"/>
    <w:link w:val="PripombabesediloZnak"/>
    <w:uiPriority w:val="99"/>
    <w:unhideWhenUsed/>
    <w:rsid w:val="00BA1C68"/>
    <w:pPr>
      <w:spacing w:line="240" w:lineRule="auto"/>
    </w:pPr>
    <w:rPr>
      <w:szCs w:val="20"/>
    </w:rPr>
  </w:style>
  <w:style w:type="character" w:customStyle="1" w:styleId="PripombabesediloZnak">
    <w:name w:val="Pripomba – besedilo Znak"/>
    <w:basedOn w:val="Privzetapisavaodstavka"/>
    <w:link w:val="Pripombabesedilo"/>
    <w:uiPriority w:val="99"/>
    <w:rsid w:val="00BA1C6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BA1C68"/>
    <w:rPr>
      <w:b/>
      <w:bCs/>
    </w:rPr>
  </w:style>
  <w:style w:type="character" w:customStyle="1" w:styleId="ZadevapripombeZnak">
    <w:name w:val="Zadeva pripombe Znak"/>
    <w:basedOn w:val="PripombabesediloZnak"/>
    <w:link w:val="Zadevapripombe"/>
    <w:uiPriority w:val="99"/>
    <w:semiHidden/>
    <w:rsid w:val="00BA1C68"/>
    <w:rPr>
      <w:rFonts w:ascii="Arial" w:hAnsi="Arial"/>
      <w:b/>
      <w:bCs/>
      <w:lang w:val="en-US" w:eastAsia="en-US"/>
    </w:rPr>
  </w:style>
  <w:style w:type="paragraph" w:styleId="Besedilooblaka">
    <w:name w:val="Balloon Text"/>
    <w:basedOn w:val="Navaden"/>
    <w:link w:val="BesedilooblakaZnak"/>
    <w:uiPriority w:val="99"/>
    <w:semiHidden/>
    <w:unhideWhenUsed/>
    <w:rsid w:val="00E70EF8"/>
    <w:pPr>
      <w:spacing w:line="240" w:lineRule="auto"/>
    </w:pPr>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E70EF8"/>
    <w:rPr>
      <w:sz w:val="18"/>
      <w:szCs w:val="18"/>
      <w:lang w:val="en-US" w:eastAsia="en-US"/>
    </w:rPr>
  </w:style>
  <w:style w:type="paragraph" w:styleId="Navadensplet">
    <w:name w:val="Normal (Web)"/>
    <w:basedOn w:val="Navaden"/>
    <w:uiPriority w:val="99"/>
    <w:unhideWhenUsed/>
    <w:rsid w:val="007E4100"/>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A251C2-84B1-D64A-B93B-0F1C98E5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17</Pages>
  <Words>8569</Words>
  <Characters>54091</Characters>
  <Application>Microsoft Office Word</Application>
  <DocSecurity>0</DocSecurity>
  <Lines>450</Lines>
  <Paragraphs>125</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62535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Petek</dc:creator>
  <cp:keywords/>
  <cp:lastModifiedBy>Marjetka Rebek</cp:lastModifiedBy>
  <cp:revision>8</cp:revision>
  <cp:lastPrinted>2023-03-14T15:59:00Z</cp:lastPrinted>
  <dcterms:created xsi:type="dcterms:W3CDTF">2025-07-31T08:17:00Z</dcterms:created>
  <dcterms:modified xsi:type="dcterms:W3CDTF">2025-09-23T10:05:00Z</dcterms:modified>
</cp:coreProperties>
</file>