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BEB5B68" w14:textId="77777777" w:rsidR="00E67E57" w:rsidRDefault="00E67E57">
      <w:pPr>
        <w:spacing w:after="0" w:line="100" w:lineRule="atLeast"/>
        <w:rPr>
          <w:rFonts w:ascii="Tahoma" w:hAnsi="Tahoma" w:cs="Tahoma"/>
          <w:b/>
          <w:sz w:val="20"/>
          <w:szCs w:val="20"/>
        </w:rPr>
      </w:pPr>
    </w:p>
    <w:p w14:paraId="7F1E6358" w14:textId="77777777" w:rsidR="00E67E57" w:rsidRDefault="00E67E57">
      <w:pPr>
        <w:spacing w:after="0" w:line="100" w:lineRule="atLeast"/>
        <w:rPr>
          <w:rFonts w:ascii="Tahoma" w:hAnsi="Tahoma" w:cs="Tahoma"/>
          <w:b/>
          <w:sz w:val="18"/>
          <w:szCs w:val="18"/>
        </w:rPr>
      </w:pPr>
    </w:p>
    <w:p w14:paraId="4BD61A82" w14:textId="43FD84A3" w:rsidR="00E67E57" w:rsidRDefault="00E67E57">
      <w:pPr>
        <w:spacing w:after="0" w:line="100" w:lineRule="atLeast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SPECIFIKACIJ</w:t>
      </w:r>
      <w:r w:rsidR="00651AA2">
        <w:rPr>
          <w:rFonts w:ascii="Tahoma" w:hAnsi="Tahoma" w:cs="Tahoma"/>
          <w:b/>
          <w:sz w:val="18"/>
          <w:szCs w:val="18"/>
        </w:rPr>
        <w:t>A</w:t>
      </w:r>
    </w:p>
    <w:p w14:paraId="6FC3CAA9" w14:textId="77777777" w:rsidR="00E67E57" w:rsidRDefault="00E67E57">
      <w:pPr>
        <w:spacing w:after="0" w:line="100" w:lineRule="atLeast"/>
        <w:jc w:val="both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3263"/>
        <w:gridCol w:w="6470"/>
      </w:tblGrid>
      <w:tr w:rsidR="00E67E57" w14:paraId="541EE7BB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4542A2A4" w14:textId="77777777" w:rsidR="00E67E57" w:rsidRDefault="00E67E57">
            <w:pPr>
              <w:spacing w:after="0" w:line="100" w:lineRule="atLeast"/>
              <w:jc w:val="both"/>
            </w:pPr>
            <w:r>
              <w:rPr>
                <w:rFonts w:ascii="Tahoma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022E3" w14:textId="77777777" w:rsidR="0006402F" w:rsidRDefault="0006402F" w:rsidP="0006402F">
            <w:pPr>
              <w:spacing w:after="0" w:line="100" w:lineRule="atLeast"/>
              <w:jc w:val="both"/>
              <w:rPr>
                <w:rFonts w:ascii="Tahoma" w:hAnsi="Tahoma" w:cs="Tahoma"/>
                <w:kern w:val="2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"MFiles_P1021n1_P0"</w:instrTex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Splošna bolnišnica dr. Franca Derganca Nova Gorica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1C772ABF" w14:textId="77777777" w:rsidR="0006402F" w:rsidRDefault="0006402F" w:rsidP="0006402F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"MFiles_P1021n1_P1033"</w:instrTex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Ulica padlih borcev 13A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4196E012" w14:textId="22AF916B" w:rsidR="00E67E57" w:rsidRDefault="0006402F" w:rsidP="0006402F">
            <w:pPr>
              <w:spacing w:after="0" w:line="100" w:lineRule="atLeast"/>
              <w:jc w:val="both"/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"MFiles_PG5BC2FC14A405421BA79F5FEC63BD00E3n1_PGB3D8D77D2D654902AEB821305A1A12BC"</w:instrTex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5290 Šempeter pri Gorici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E67E57" w14:paraId="36EB34ED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40ACDEEE" w14:textId="77777777" w:rsidR="00E67E57" w:rsidRDefault="00E67E57">
            <w:pPr>
              <w:spacing w:after="0" w:line="100" w:lineRule="atLeas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11CD0" w14:textId="103E4844" w:rsidR="00E67E57" w:rsidRPr="005F42E4" w:rsidRDefault="005F42E4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 w:rsidRPr="005F42E4">
              <w:rPr>
                <w:rFonts w:ascii="Tahoma" w:hAnsi="Tahoma" w:cs="Tahoma"/>
                <w:sz w:val="18"/>
                <w:szCs w:val="18"/>
              </w:rPr>
              <w:t>270-</w:t>
            </w:r>
            <w:r w:rsidR="00313076">
              <w:rPr>
                <w:rFonts w:ascii="Tahoma" w:hAnsi="Tahoma" w:cs="Tahoma"/>
                <w:sz w:val="18"/>
                <w:szCs w:val="18"/>
              </w:rPr>
              <w:t>14</w:t>
            </w:r>
            <w:r w:rsidRPr="005F42E4">
              <w:rPr>
                <w:rFonts w:ascii="Tahoma" w:hAnsi="Tahoma" w:cs="Tahoma"/>
                <w:sz w:val="18"/>
                <w:szCs w:val="18"/>
              </w:rPr>
              <w:t>/2024</w:t>
            </w:r>
          </w:p>
        </w:tc>
      </w:tr>
      <w:tr w:rsidR="00E67E57" w:rsidRPr="00773156" w14:paraId="4E456424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785A2802" w14:textId="77777777" w:rsidR="00E67E57" w:rsidRPr="00773156" w:rsidRDefault="00E67E57">
            <w:pPr>
              <w:spacing w:after="0" w:line="100" w:lineRule="atLeast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</w:pPr>
            <w:r w:rsidRPr="00773156">
              <w:rPr>
                <w:rFonts w:ascii="Tahoma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DD29B" w14:textId="37406E25" w:rsidR="00E67E57" w:rsidRPr="00885AF2" w:rsidRDefault="006E5B5E" w:rsidP="00FC3CEC">
            <w:pPr>
              <w:spacing w:after="0" w:line="240" w:lineRule="auto"/>
              <w:jc w:val="both"/>
              <w:rPr>
                <w:rFonts w:ascii="Tahoma" w:eastAsia="HG Mincho Light J" w:hAnsi="Tahoma" w:cs="Tahoma"/>
                <w:b/>
                <w:bCs/>
                <w:noProof/>
                <w:color w:val="000000"/>
                <w:kern w:val="0"/>
                <w:sz w:val="18"/>
                <w:szCs w:val="18"/>
              </w:rPr>
            </w:pPr>
            <w:bookmarkStart w:id="0" w:name="_Hlk180586746"/>
            <w:r w:rsidRPr="006E5B5E">
              <w:rPr>
                <w:rFonts w:ascii="Tahoma" w:hAnsi="Tahoma" w:cs="Tahoma"/>
                <w:b/>
                <w:bCs/>
                <w:sz w:val="18"/>
                <w:szCs w:val="18"/>
              </w:rPr>
              <w:t>Mikroskop za mikroskopiranje v svetlem polju, fluorescenci in faznem kontrastu</w:t>
            </w:r>
            <w:bookmarkEnd w:id="0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- ponovitev</w:t>
            </w:r>
          </w:p>
        </w:tc>
      </w:tr>
    </w:tbl>
    <w:p w14:paraId="571F9F21" w14:textId="77777777" w:rsidR="00E67E57" w:rsidRPr="00773156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bookmarkStart w:id="1" w:name="_Hlk10623830"/>
    </w:p>
    <w:p w14:paraId="116CF928" w14:textId="77777777" w:rsidR="0006402F" w:rsidRDefault="0006402F" w:rsidP="0006402F">
      <w:pPr>
        <w:spacing w:after="0" w:line="100" w:lineRule="atLeast"/>
        <w:jc w:val="both"/>
        <w:rPr>
          <w:rFonts w:ascii="Tahoma" w:hAnsi="Tahoma" w:cs="Tahoma"/>
          <w:b/>
          <w:kern w:val="2"/>
          <w:sz w:val="18"/>
          <w:szCs w:val="18"/>
        </w:rPr>
      </w:pPr>
      <w:bookmarkStart w:id="2" w:name="_Hlk136422028"/>
      <w:r>
        <w:rPr>
          <w:rFonts w:ascii="Tahoma" w:hAnsi="Tahoma" w:cs="Tahoma"/>
          <w:b/>
          <w:sz w:val="18"/>
          <w:szCs w:val="18"/>
        </w:rPr>
        <w:t xml:space="preserve">Ponujeno: </w:t>
      </w:r>
    </w:p>
    <w:p w14:paraId="1C9F1D6B" w14:textId="77777777" w:rsidR="0006402F" w:rsidRDefault="0006402F" w:rsidP="0006402F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Proizvajalec: ______________</w:t>
      </w:r>
    </w:p>
    <w:p w14:paraId="1F3859F4" w14:textId="77777777" w:rsidR="0006402F" w:rsidRDefault="0006402F" w:rsidP="0006402F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</w:p>
    <w:p w14:paraId="4FDFB570" w14:textId="77777777" w:rsidR="0006402F" w:rsidRDefault="0006402F" w:rsidP="0006402F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Model: ___________________</w:t>
      </w:r>
    </w:p>
    <w:p w14:paraId="544074AF" w14:textId="77777777" w:rsidR="0006402F" w:rsidRDefault="0006402F" w:rsidP="0006402F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</w:p>
    <w:p w14:paraId="73289DF6" w14:textId="5F63CE09" w:rsidR="00FC3CEC" w:rsidRPr="0006402F" w:rsidRDefault="0006402F" w:rsidP="0006402F">
      <w:pPr>
        <w:spacing w:after="0" w:line="240" w:lineRule="auto"/>
        <w:jc w:val="both"/>
        <w:rPr>
          <w:rFonts w:ascii="Tahoma" w:hAnsi="Tahoma" w:cs="Tahoma"/>
          <w:kern w:val="0"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</w:rPr>
        <w:t xml:space="preserve">V postopku oddaje javnega naročila </w:t>
      </w:r>
      <w:r>
        <w:rPr>
          <w:rFonts w:ascii="Tahoma" w:hAnsi="Tahoma" w:cs="Tahoma"/>
          <w:b/>
          <w:bCs/>
          <w:sz w:val="18"/>
          <w:szCs w:val="18"/>
        </w:rPr>
        <w:t>»</w:t>
      </w:r>
      <w:r w:rsidR="00313076" w:rsidRPr="00313076">
        <w:rPr>
          <w:rFonts w:ascii="Tahoma" w:hAnsi="Tahoma" w:cs="Tahoma"/>
          <w:b/>
          <w:bCs/>
          <w:sz w:val="18"/>
          <w:szCs w:val="18"/>
        </w:rPr>
        <w:t>Mikroskop za mikroskopiranje v svetlem polju, fluorescenci in faznem kontrastu - ponovitev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« </w:t>
      </w:r>
      <w:r>
        <w:rPr>
          <w:rFonts w:ascii="Tahoma" w:hAnsi="Tahoma" w:cs="Tahoma"/>
          <w:sz w:val="18"/>
          <w:szCs w:val="18"/>
        </w:rPr>
        <w:t>naročnika SB Nova Gorica, izjavljamo, da predmet ponudbe v celoti izpolnjuje vse tehnične in strokovne specifikacije navedene v nadaljevanju. Zaželeno je, da ponudnik v desnem stolpcu navede mesto v ponudbeni dokumentaciji, na katerem je razvidno izpolnjevanje tehnične in strokovne specifikacije (kjer je narava zahteve taka, da se jo lahko izkazuje s priloženo tehnično dokumentacijo ponujene opreme).</w:t>
      </w:r>
      <w:r w:rsidR="001366E9" w:rsidRPr="001366E9">
        <w:rPr>
          <w:rFonts w:ascii="Tahoma" w:hAnsi="Tahoma" w:cs="Tahoma"/>
          <w:sz w:val="18"/>
          <w:szCs w:val="18"/>
        </w:rPr>
        <w:t xml:space="preserve"> </w:t>
      </w:r>
      <w:r w:rsidR="001366E9">
        <w:rPr>
          <w:rFonts w:ascii="Tahoma" w:hAnsi="Tahoma" w:cs="Tahoma"/>
          <w:sz w:val="18"/>
          <w:szCs w:val="18"/>
        </w:rPr>
        <w:t xml:space="preserve">Naročnik bo izbral ekonomsko najugodnejšo ponudbo v skladu z merili zapisanimi v točki 8. Ocenjevanje ponudb, obrazec Navodilo za izdelavo ponudbe. Ponudnik v točki 25 </w:t>
      </w:r>
      <w:r w:rsidR="001366E9" w:rsidRPr="001366E9">
        <w:rPr>
          <w:rFonts w:ascii="Tahoma" w:hAnsi="Tahoma" w:cs="Tahoma"/>
          <w:sz w:val="18"/>
          <w:szCs w:val="18"/>
        </w:rPr>
        <w:t>ustrezno označi z »DA« v kolikor bo dobavil opremo najkasneje v roku 30 dni od podpisa pogodbe</w:t>
      </w:r>
      <w:r w:rsidR="001366E9">
        <w:rPr>
          <w:rFonts w:ascii="Tahoma" w:hAnsi="Tahoma" w:cs="Tahoma"/>
          <w:sz w:val="18"/>
          <w:szCs w:val="18"/>
        </w:rPr>
        <w:t>. V kolikor ponudnik polja ne bo izpolnil, bo naročnik smartral, da ponudnik ne bo dobavil opreme najkasneje v roku 30 dni od podpisa pogodbe.</w:t>
      </w:r>
    </w:p>
    <w:bookmarkEnd w:id="1"/>
    <w:p w14:paraId="6F569AA1" w14:textId="77777777" w:rsidR="00E67E57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9"/>
        <w:gridCol w:w="4352"/>
        <w:gridCol w:w="1825"/>
        <w:gridCol w:w="2322"/>
      </w:tblGrid>
      <w:tr w:rsidR="003E4283" w14:paraId="212A57A9" w14:textId="77777777" w:rsidTr="001366E9">
        <w:trPr>
          <w:trHeight w:val="869"/>
        </w:trPr>
        <w:tc>
          <w:tcPr>
            <w:tcW w:w="3794" w:type="pct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99CC00"/>
          </w:tcPr>
          <w:p w14:paraId="68770DD1" w14:textId="77777777" w:rsidR="003E4283" w:rsidRDefault="003E4283">
            <w:pPr>
              <w:spacing w:after="0" w:line="100" w:lineRule="atLeast"/>
              <w:jc w:val="both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Minimalne zahtevane tehnične specifikacije in funkcionalnosti:</w:t>
            </w:r>
          </w:p>
          <w:p w14:paraId="3A5A0A88" w14:textId="77777777" w:rsidR="003E4283" w:rsidRDefault="003E4283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9CC00"/>
          </w:tcPr>
          <w:p w14:paraId="2B52C3B2" w14:textId="77777777" w:rsidR="003E4283" w:rsidRDefault="003E4283">
            <w:pPr>
              <w:spacing w:after="0" w:line="240" w:lineRule="auto"/>
              <w:ind w:left="20"/>
              <w:jc w:val="both"/>
            </w:pPr>
          </w:p>
        </w:tc>
      </w:tr>
      <w:tr w:rsidR="00E67E57" w:rsidRPr="009D4839" w14:paraId="5C0B489E" w14:textId="77777777" w:rsidTr="001366E9">
        <w:trPr>
          <w:trHeight w:val="231"/>
        </w:trPr>
        <w:tc>
          <w:tcPr>
            <w:tcW w:w="37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06761" w14:textId="1F955657" w:rsidR="004B683D" w:rsidRPr="009D4839" w:rsidRDefault="00934A9C" w:rsidP="0006402F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D4839">
              <w:rPr>
                <w:rFonts w:ascii="Tahoma" w:hAnsi="Tahoma" w:cs="Tahoma"/>
                <w:sz w:val="18"/>
                <w:szCs w:val="18"/>
              </w:rPr>
              <w:t xml:space="preserve">1. </w:t>
            </w:r>
            <w:r w:rsidR="00EE4694" w:rsidRPr="009D4839">
              <w:rPr>
                <w:rFonts w:ascii="Tahoma" w:hAnsi="Tahoma" w:cs="Tahoma"/>
                <w:b/>
                <w:bCs/>
                <w:sz w:val="18"/>
                <w:szCs w:val="18"/>
              </w:rPr>
              <w:t>Ergonomsko ohišje</w:t>
            </w:r>
            <w:r w:rsidR="00EE4694" w:rsidRPr="009D4839">
              <w:rPr>
                <w:rFonts w:ascii="Tahoma" w:hAnsi="Tahoma" w:cs="Tahoma"/>
                <w:sz w:val="18"/>
                <w:szCs w:val="18"/>
              </w:rPr>
              <w:t xml:space="preserve"> in </w:t>
            </w:r>
            <w:r w:rsidR="00EE4694" w:rsidRPr="009D4839">
              <w:rPr>
                <w:rFonts w:ascii="Tahoma" w:hAnsi="Tahoma" w:cs="Tahoma"/>
                <w:b/>
                <w:bCs/>
                <w:sz w:val="18"/>
                <w:szCs w:val="18"/>
              </w:rPr>
              <w:t>ergonomska pozicija vijakov</w:t>
            </w:r>
            <w:r w:rsidR="00EE4694" w:rsidRPr="009D4839">
              <w:rPr>
                <w:rFonts w:ascii="Tahoma" w:hAnsi="Tahoma" w:cs="Tahoma"/>
                <w:sz w:val="18"/>
                <w:szCs w:val="18"/>
              </w:rPr>
              <w:t xml:space="preserve"> za ostrenje in ročic za premik mizice</w:t>
            </w:r>
            <w:r w:rsidR="00D2671B" w:rsidRPr="009D4839">
              <w:rPr>
                <w:rFonts w:ascii="Tahoma" w:hAnsi="Tahoma" w:cs="Tahoma"/>
                <w:sz w:val="18"/>
                <w:szCs w:val="18"/>
              </w:rPr>
              <w:t xml:space="preserve">. 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ACD1A" w14:textId="77777777" w:rsidR="00E67E57" w:rsidRPr="009D4839" w:rsidRDefault="00E67E57" w:rsidP="0006402F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9D4839" w14:paraId="0585A93C" w14:textId="77777777" w:rsidTr="001366E9">
        <w:trPr>
          <w:cantSplit/>
          <w:trHeight w:val="309"/>
        </w:trPr>
        <w:tc>
          <w:tcPr>
            <w:tcW w:w="37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DBE00" w14:textId="6BB09813" w:rsidR="0085386B" w:rsidRPr="009D4839" w:rsidRDefault="00934A9C" w:rsidP="0006402F">
            <w:pPr>
              <w:suppressAutoHyphens w:val="0"/>
              <w:spacing w:after="0" w:line="259" w:lineRule="auto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9D4839">
              <w:rPr>
                <w:rFonts w:ascii="Tahoma" w:hAnsi="Tahoma" w:cs="Tahoma"/>
                <w:sz w:val="18"/>
                <w:szCs w:val="18"/>
              </w:rPr>
              <w:t>2</w:t>
            </w:r>
            <w:r w:rsidR="0085386B" w:rsidRPr="009D4839">
              <w:rPr>
                <w:rFonts w:ascii="Tahoma" w:hAnsi="Tahoma" w:cs="Tahoma"/>
                <w:sz w:val="18"/>
                <w:szCs w:val="18"/>
              </w:rPr>
              <w:t>.</w:t>
            </w:r>
            <w:r w:rsidRPr="009D483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EE4694" w:rsidRPr="009D4839">
              <w:rPr>
                <w:rFonts w:ascii="Tahoma" w:hAnsi="Tahoma" w:cs="Tahoma"/>
                <w:sz w:val="18"/>
                <w:szCs w:val="18"/>
              </w:rPr>
              <w:t xml:space="preserve">Sistem (mikroskop, filtri) mora delovati kot </w:t>
            </w:r>
            <w:r w:rsidR="00EE4694" w:rsidRPr="009D4839">
              <w:rPr>
                <w:rFonts w:ascii="Tahoma" w:hAnsi="Tahoma" w:cs="Tahoma"/>
                <w:b/>
                <w:bCs/>
                <w:sz w:val="18"/>
                <w:szCs w:val="18"/>
              </w:rPr>
              <w:t>sinhronizirana celota</w:t>
            </w:r>
            <w:r w:rsidR="00EE4694" w:rsidRPr="009D4839">
              <w:rPr>
                <w:rFonts w:ascii="Tahoma" w:hAnsi="Tahoma" w:cs="Tahoma"/>
                <w:sz w:val="18"/>
                <w:szCs w:val="18"/>
              </w:rPr>
              <w:t xml:space="preserve">, vse komponente morajo biti med sabo integrirane in </w:t>
            </w:r>
            <w:r w:rsidR="005B5E4F" w:rsidRPr="009D4839">
              <w:rPr>
                <w:rFonts w:ascii="Tahoma" w:hAnsi="Tahoma" w:cs="Tahoma"/>
                <w:sz w:val="18"/>
                <w:szCs w:val="18"/>
              </w:rPr>
              <w:t>kompatibilne.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9ECF5B" w14:textId="77777777" w:rsidR="0085386B" w:rsidRPr="009D4839" w:rsidRDefault="0085386B" w:rsidP="0006402F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9D4839" w14:paraId="003F790D" w14:textId="77777777" w:rsidTr="001366E9">
        <w:trPr>
          <w:cantSplit/>
          <w:trHeight w:val="414"/>
        </w:trPr>
        <w:tc>
          <w:tcPr>
            <w:tcW w:w="37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A07BC" w14:textId="16CBF5F9" w:rsidR="0085386B" w:rsidRPr="009D4839" w:rsidRDefault="00934A9C" w:rsidP="0006402F">
            <w:pPr>
              <w:suppressAutoHyphens w:val="0"/>
              <w:spacing w:after="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9D4839">
              <w:rPr>
                <w:rFonts w:ascii="Tahoma" w:hAnsi="Tahoma" w:cs="Tahoma"/>
                <w:sz w:val="18"/>
                <w:szCs w:val="18"/>
              </w:rPr>
              <w:t xml:space="preserve">3. </w:t>
            </w:r>
            <w:r w:rsidR="00EE4694" w:rsidRPr="009D4839">
              <w:rPr>
                <w:rFonts w:ascii="Tahoma" w:hAnsi="Tahoma" w:cs="Tahoma"/>
                <w:b/>
                <w:bCs/>
                <w:sz w:val="18"/>
                <w:szCs w:val="18"/>
              </w:rPr>
              <w:t>LED osvetlitev</w:t>
            </w:r>
            <w:r w:rsidR="00EE4694" w:rsidRPr="009D4839">
              <w:rPr>
                <w:rFonts w:ascii="Tahoma" w:hAnsi="Tahoma" w:cs="Tahoma"/>
                <w:sz w:val="18"/>
                <w:szCs w:val="18"/>
              </w:rPr>
              <w:t xml:space="preserve"> (fluorescenca in presevna svetlobna mikroskopija). Spektralna pokritost</w:t>
            </w:r>
            <w:r w:rsidR="005B5E4F" w:rsidRPr="009D4839">
              <w:rPr>
                <w:rFonts w:ascii="Tahoma" w:hAnsi="Tahoma" w:cs="Tahoma"/>
                <w:sz w:val="18"/>
                <w:szCs w:val="18"/>
              </w:rPr>
              <w:t xml:space="preserve"> (pri fluorescenci)</w:t>
            </w:r>
            <w:r w:rsidR="00EE4694" w:rsidRPr="009D4839">
              <w:rPr>
                <w:rFonts w:ascii="Tahoma" w:hAnsi="Tahoma" w:cs="Tahoma"/>
                <w:sz w:val="18"/>
                <w:szCs w:val="18"/>
              </w:rPr>
              <w:t xml:space="preserve"> naj bo od UV do rdečega področja</w:t>
            </w:r>
            <w:r w:rsidR="009A6364" w:rsidRPr="009D4839">
              <w:rPr>
                <w:rFonts w:ascii="Tahoma" w:hAnsi="Tahoma" w:cs="Tahoma"/>
                <w:sz w:val="18"/>
                <w:szCs w:val="18"/>
              </w:rPr>
              <w:t xml:space="preserve"> (LED osvetlitev za fluorescenco z valovno dolžino </w:t>
            </w:r>
            <w:r w:rsidR="009A6364" w:rsidRPr="009D4839">
              <w:rPr>
                <w:rFonts w:ascii="Tahoma" w:hAnsi="Tahoma" w:cs="Tahoma"/>
                <w:b/>
                <w:bCs/>
                <w:sz w:val="18"/>
                <w:szCs w:val="18"/>
              </w:rPr>
              <w:t>med vsaj 370nm in 730nm</w:t>
            </w:r>
            <w:r w:rsidR="009A6364" w:rsidRPr="009D4839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C7A631" w14:textId="77777777" w:rsidR="0085386B" w:rsidRPr="009D4839" w:rsidRDefault="0085386B" w:rsidP="0006402F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9D4839" w14:paraId="7409D899" w14:textId="77777777" w:rsidTr="001366E9">
        <w:trPr>
          <w:cantSplit/>
          <w:trHeight w:val="169"/>
        </w:trPr>
        <w:tc>
          <w:tcPr>
            <w:tcW w:w="37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45E49" w14:textId="79F59A82" w:rsidR="0085386B" w:rsidRPr="009D4839" w:rsidRDefault="00A94430" w:rsidP="0006402F">
            <w:pPr>
              <w:spacing w:after="0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9D4839">
              <w:rPr>
                <w:rFonts w:ascii="Tahoma" w:hAnsi="Tahoma" w:cs="Tahoma"/>
                <w:sz w:val="18"/>
                <w:szCs w:val="18"/>
              </w:rPr>
              <w:t>4</w:t>
            </w:r>
            <w:r w:rsidR="00934A9C" w:rsidRPr="009D4839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="00EE4694" w:rsidRPr="009D4839">
              <w:rPr>
                <w:rFonts w:ascii="Tahoma" w:hAnsi="Tahoma" w:cs="Tahoma"/>
                <w:sz w:val="18"/>
                <w:szCs w:val="18"/>
              </w:rPr>
              <w:t xml:space="preserve">Pokrivalo mikroskopa 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01FB12" w14:textId="77777777" w:rsidR="0085386B" w:rsidRPr="009D4839" w:rsidRDefault="0085386B" w:rsidP="0006402F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9D4839" w14:paraId="26402556" w14:textId="77777777" w:rsidTr="001366E9">
        <w:trPr>
          <w:cantSplit/>
        </w:trPr>
        <w:tc>
          <w:tcPr>
            <w:tcW w:w="37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7578C" w14:textId="65E02BB9" w:rsidR="0085386B" w:rsidRPr="009D4839" w:rsidRDefault="00F6012F" w:rsidP="0006402F">
            <w:pPr>
              <w:suppressAutoHyphens w:val="0"/>
              <w:spacing w:after="0" w:line="259" w:lineRule="auto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9D4839">
              <w:rPr>
                <w:rFonts w:ascii="Tahoma" w:hAnsi="Tahoma" w:cs="Tahoma"/>
                <w:sz w:val="18"/>
                <w:szCs w:val="18"/>
              </w:rPr>
              <w:t>5</w:t>
            </w:r>
            <w:r w:rsidR="00934A9C" w:rsidRPr="009D4839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="00EE4694" w:rsidRPr="009D4839">
              <w:rPr>
                <w:rFonts w:ascii="Tahoma" w:hAnsi="Tahoma" w:cs="Tahoma"/>
                <w:sz w:val="18"/>
                <w:szCs w:val="18"/>
              </w:rPr>
              <w:t xml:space="preserve">Mehanska mizica s </w:t>
            </w:r>
            <w:r w:rsidR="00EE4694" w:rsidRPr="009D4839">
              <w:rPr>
                <w:rFonts w:ascii="Tahoma" w:hAnsi="Tahoma" w:cs="Tahoma"/>
                <w:b/>
                <w:bCs/>
                <w:sz w:val="18"/>
                <w:szCs w:val="18"/>
              </w:rPr>
              <w:t>keramično prevleko</w:t>
            </w:r>
            <w:r w:rsidR="00EE4694" w:rsidRPr="009D4839">
              <w:rPr>
                <w:rFonts w:ascii="Tahoma" w:hAnsi="Tahoma" w:cs="Tahoma"/>
                <w:sz w:val="18"/>
                <w:szCs w:val="18"/>
              </w:rPr>
              <w:t>, upravljanje mizice desno, vpenjanje stekelca/preparata levo; za dve stekelci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67A56" w14:textId="77777777" w:rsidR="0085386B" w:rsidRPr="009D4839" w:rsidRDefault="0085386B" w:rsidP="0006402F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9D4839" w14:paraId="5F0DFB3B" w14:textId="77777777" w:rsidTr="001366E9">
        <w:trPr>
          <w:cantSplit/>
        </w:trPr>
        <w:tc>
          <w:tcPr>
            <w:tcW w:w="37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523E5" w14:textId="142BCC38" w:rsidR="0085386B" w:rsidRPr="009D4839" w:rsidRDefault="00F6012F" w:rsidP="0006402F">
            <w:pPr>
              <w:suppressAutoHyphens w:val="0"/>
              <w:spacing w:after="0" w:line="259" w:lineRule="auto"/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</w:pPr>
            <w:r w:rsidRPr="009D4839">
              <w:rPr>
                <w:rFonts w:ascii="Tahoma" w:hAnsi="Tahoma" w:cs="Tahoma"/>
                <w:sz w:val="18"/>
                <w:szCs w:val="18"/>
              </w:rPr>
              <w:t>6</w:t>
            </w:r>
            <w:r w:rsidR="0085386B" w:rsidRPr="009D4839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="00C82878" w:rsidRPr="009D4839">
              <w:rPr>
                <w:rFonts w:ascii="Tahoma" w:hAnsi="Tahoma" w:cs="Tahoma"/>
                <w:b/>
                <w:bCs/>
                <w:sz w:val="18"/>
                <w:szCs w:val="18"/>
              </w:rPr>
              <w:t>Ergonomsko ročica mikroskopske mizice</w:t>
            </w:r>
            <w:r w:rsidR="00C82878" w:rsidRPr="009D4839">
              <w:rPr>
                <w:rFonts w:ascii="Tahoma" w:hAnsi="Tahoma" w:cs="Tahoma"/>
                <w:sz w:val="18"/>
                <w:szCs w:val="18"/>
              </w:rPr>
              <w:t xml:space="preserve"> na desni strani z možnostjo regulacije trdote premikanja. </w:t>
            </w:r>
            <w:r w:rsidR="00EE4694" w:rsidRPr="009D4839">
              <w:rPr>
                <w:rFonts w:ascii="Tahoma" w:hAnsi="Tahoma" w:cs="Tahoma"/>
                <w:sz w:val="18"/>
                <w:szCs w:val="18"/>
              </w:rPr>
              <w:t>Možnost regulacije trdote pomika ročice mizice v smeri X/Y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EBEE4" w14:textId="77777777" w:rsidR="0085386B" w:rsidRPr="009D4839" w:rsidRDefault="0085386B" w:rsidP="0006402F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6179" w:rsidRPr="009D4839" w14:paraId="21016321" w14:textId="77777777" w:rsidTr="001366E9">
        <w:trPr>
          <w:trHeight w:val="136"/>
        </w:trPr>
        <w:tc>
          <w:tcPr>
            <w:tcW w:w="37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8834A" w14:textId="70DA8DD0" w:rsidR="00A814BD" w:rsidRPr="009D4839" w:rsidRDefault="00F6012F" w:rsidP="0006402F">
            <w:pPr>
              <w:suppressAutoHyphens w:val="0"/>
              <w:spacing w:after="0" w:line="259" w:lineRule="auto"/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</w:pPr>
            <w:r w:rsidRPr="009D4839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>7</w:t>
            </w:r>
            <w:r w:rsidR="00934A9C" w:rsidRPr="009D4839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 xml:space="preserve">. </w:t>
            </w:r>
            <w:r w:rsidR="005B5E4F" w:rsidRPr="009D4839">
              <w:rPr>
                <w:rFonts w:ascii="Tahoma" w:hAnsi="Tahoma" w:cs="Tahoma"/>
                <w:b/>
                <w:bCs/>
                <w:kern w:val="2"/>
                <w:sz w:val="18"/>
                <w:szCs w:val="18"/>
                <w:lang w:eastAsia="en-US"/>
              </w:rPr>
              <w:t>E</w:t>
            </w:r>
            <w:r w:rsidR="00623430" w:rsidRPr="009D4839">
              <w:rPr>
                <w:rFonts w:ascii="Tahoma" w:hAnsi="Tahoma" w:cs="Tahoma"/>
                <w:b/>
                <w:bCs/>
                <w:kern w:val="2"/>
                <w:sz w:val="18"/>
                <w:szCs w:val="18"/>
                <w:lang w:eastAsia="en-US"/>
              </w:rPr>
              <w:t>rgonomski tubus</w:t>
            </w:r>
            <w:r w:rsidR="004B6C7E" w:rsidRPr="009D4839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 xml:space="preserve"> z nastavljivim kotom opazovanja</w:t>
            </w:r>
            <w:r w:rsidR="00623430" w:rsidRPr="009D4839">
              <w:rPr>
                <w:rFonts w:ascii="Tahoma" w:hAnsi="Tahoma" w:cs="Tahoma"/>
                <w:sz w:val="18"/>
                <w:szCs w:val="18"/>
              </w:rPr>
              <w:t xml:space="preserve"> (</w:t>
            </w:r>
            <w:r w:rsidR="00623430" w:rsidRPr="009D4839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 xml:space="preserve">gibljiv po višini kakor tudi po globini), </w:t>
            </w:r>
            <w:r w:rsidR="004B6C7E" w:rsidRPr="009D4839">
              <w:rPr>
                <w:rFonts w:ascii="Tahoma" w:hAnsi="Tahoma" w:cs="Tahoma"/>
                <w:b/>
                <w:bCs/>
                <w:kern w:val="2"/>
                <w:sz w:val="18"/>
                <w:szCs w:val="18"/>
                <w:lang w:eastAsia="en-US"/>
              </w:rPr>
              <w:t>nastavljiv za vsaj 30 stopinj</w:t>
            </w:r>
            <w:r w:rsidR="005B5E4F" w:rsidRPr="009D4839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 xml:space="preserve">, </w:t>
            </w:r>
            <w:del w:id="3" w:author="uporabnik" w:date="2024-12-04T13:23:00Z" w16du:dateUtc="2024-12-04T12:23:00Z">
              <w:r w:rsidR="005B5E4F" w:rsidRPr="009D4839" w:rsidDel="001700E0">
                <w:rPr>
                  <w:rFonts w:ascii="Tahoma" w:hAnsi="Tahoma" w:cs="Tahoma"/>
                  <w:kern w:val="2"/>
                  <w:sz w:val="18"/>
                  <w:szCs w:val="18"/>
                  <w:lang w:eastAsia="en-US"/>
                </w:rPr>
                <w:delText>adapter za kamero s faktorjem X0,55</w:delText>
              </w:r>
            </w:del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19297" w14:textId="77777777" w:rsidR="004F6179" w:rsidRPr="009D4839" w:rsidRDefault="004F6179" w:rsidP="0006402F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0C" w:rsidRPr="009D4839" w14:paraId="1C09883D" w14:textId="77777777" w:rsidTr="001366E9">
        <w:tc>
          <w:tcPr>
            <w:tcW w:w="37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4AC46" w14:textId="62E77E1E" w:rsidR="009B2A0C" w:rsidRPr="009D4839" w:rsidRDefault="00F6012F" w:rsidP="0006402F">
            <w:pPr>
              <w:suppressAutoHyphens w:val="0"/>
              <w:spacing w:after="0" w:line="259" w:lineRule="auto"/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</w:pPr>
            <w:r w:rsidRPr="009D4839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>8</w:t>
            </w:r>
            <w:r w:rsidR="00934A9C" w:rsidRPr="009D4839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 xml:space="preserve">. </w:t>
            </w:r>
            <w:r w:rsidR="00EE4694" w:rsidRPr="009D4839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 xml:space="preserve"> </w:t>
            </w:r>
            <w:r w:rsidR="00EE4694" w:rsidRPr="009D4839">
              <w:rPr>
                <w:rFonts w:ascii="Tahoma" w:hAnsi="Tahoma" w:cs="Tahoma"/>
                <w:b/>
                <w:bCs/>
                <w:kern w:val="2"/>
                <w:sz w:val="18"/>
                <w:szCs w:val="18"/>
                <w:lang w:eastAsia="en-US"/>
              </w:rPr>
              <w:t>Okularji vsaj FN 22 mm vidnega polja</w:t>
            </w:r>
            <w:r w:rsidR="00EE4694" w:rsidRPr="009D4839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 xml:space="preserve"> z nastavitvijo dioptrije. Vidno polje manj kot FN 22 mm ni ustrezno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1D79D" w14:textId="77777777" w:rsidR="009B2A0C" w:rsidRPr="009D4839" w:rsidRDefault="009B2A0C" w:rsidP="0006402F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0C" w:rsidRPr="009D4839" w14:paraId="04F3586F" w14:textId="77777777" w:rsidTr="001366E9">
        <w:trPr>
          <w:trHeight w:val="315"/>
        </w:trPr>
        <w:tc>
          <w:tcPr>
            <w:tcW w:w="37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C5CB6" w14:textId="69A4FBB6" w:rsidR="009B2A0C" w:rsidRPr="009D4839" w:rsidRDefault="00F6012F" w:rsidP="0006402F">
            <w:pPr>
              <w:spacing w:after="0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9</w:t>
            </w:r>
            <w:r w:rsidR="00EE4694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. </w:t>
            </w:r>
            <w:r w:rsidR="00F672D6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Kodirani r</w:t>
            </w:r>
            <w:r w:rsidR="00EE4694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evolver za vsaj 6 objektivov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D6FB6" w14:textId="77777777" w:rsidR="009B2A0C" w:rsidRPr="009D4839" w:rsidRDefault="009B2A0C" w:rsidP="0006402F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E4694" w:rsidRPr="009D4839" w14:paraId="184DA4B9" w14:textId="77777777" w:rsidTr="001366E9">
        <w:trPr>
          <w:trHeight w:val="615"/>
        </w:trPr>
        <w:tc>
          <w:tcPr>
            <w:tcW w:w="37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B5FB3" w14:textId="79893204" w:rsidR="00EE4694" w:rsidRPr="009D4839" w:rsidRDefault="00F6012F" w:rsidP="0006402F">
            <w:pPr>
              <w:spacing w:after="0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10</w:t>
            </w:r>
            <w:r w:rsidR="00EE4694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.</w:t>
            </w:r>
            <w:r w:rsidR="005B5E4F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 </w:t>
            </w:r>
            <w:r w:rsidR="005B5E4F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F</w:t>
            </w:r>
            <w:r w:rsidR="00906F5B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azno</w:t>
            </w:r>
            <w:r w:rsidR="00742E94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-</w:t>
            </w:r>
            <w:r w:rsidR="00906F5B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kontrastni k</w:t>
            </w:r>
            <w:r w:rsidR="00EE4694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ondenzor</w:t>
            </w:r>
            <w:r w:rsidR="00EE4694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 za fazno</w:t>
            </w:r>
            <w:r w:rsidR="00742E94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-</w:t>
            </w:r>
            <w:r w:rsidR="00EE4694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kontrastne objektive od 10x do 100x povečave, akromatski, NA </w:t>
            </w:r>
            <w:r w:rsidR="005775AF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vsaj </w:t>
            </w:r>
            <w:r w:rsidR="00EE4694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0,80 </w:t>
            </w:r>
            <w:r w:rsidR="006F3614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(</w:t>
            </w:r>
            <w:r w:rsidR="006F3614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 xml:space="preserve">kompatibilen </w:t>
            </w:r>
            <w:r w:rsidR="005B5E4F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za</w:t>
            </w:r>
            <w:r w:rsidR="00E940A0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 xml:space="preserve"> svetlobno</w:t>
            </w:r>
            <w:r w:rsidR="00C87FD4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 xml:space="preserve"> in</w:t>
            </w:r>
            <w:r w:rsidR="000B4193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 xml:space="preserve"> </w:t>
            </w:r>
            <w:r w:rsidR="00E940A0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fluorescenčno</w:t>
            </w:r>
            <w:r w:rsidR="00C87FD4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 xml:space="preserve"> mikroskopijo ter</w:t>
            </w:r>
            <w:r w:rsidR="00E940A0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 xml:space="preserve"> </w:t>
            </w:r>
            <w:r w:rsidR="000B4193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mikroskopijo v temnem polju</w:t>
            </w:r>
            <w:r w:rsidR="000B4193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34512" w14:textId="77777777" w:rsidR="00EE4694" w:rsidRPr="009D4839" w:rsidRDefault="00EE4694" w:rsidP="0006402F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E4694" w:rsidRPr="009D4839" w14:paraId="1B23EAAE" w14:textId="77777777" w:rsidTr="001366E9">
        <w:trPr>
          <w:trHeight w:val="615"/>
        </w:trPr>
        <w:tc>
          <w:tcPr>
            <w:tcW w:w="37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2D5B6" w14:textId="6FE2A4A7" w:rsidR="00EE4694" w:rsidRPr="009D4839" w:rsidRDefault="00F6012F" w:rsidP="0006402F">
            <w:pPr>
              <w:spacing w:after="0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11</w:t>
            </w:r>
            <w:r w:rsidR="00EE4694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. Objektivi morajo imeti spodaj navedene ali večje numerične aperture (NA):</w:t>
            </w:r>
          </w:p>
          <w:p w14:paraId="213501E0" w14:textId="21EC3416" w:rsidR="001C5B6F" w:rsidRPr="009D4839" w:rsidRDefault="00EE4694" w:rsidP="0006402F">
            <w:pPr>
              <w:spacing w:after="0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-</w:t>
            </w:r>
            <w:r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Objektiv 10x</w:t>
            </w: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, </w:t>
            </w:r>
            <w:r w:rsidR="003A58E6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plan semi-apokromatski </w:t>
            </w:r>
            <w:r w:rsidR="00EE32DA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(plan fluor)</w:t>
            </w:r>
            <w:r w:rsidR="0028030C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 </w:t>
            </w:r>
            <w:r w:rsidR="003A58E6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z </w:t>
            </w:r>
            <w:r w:rsidR="003A58E6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NA vsaj 0.30</w:t>
            </w:r>
          </w:p>
          <w:p w14:paraId="183A3C9B" w14:textId="70629518" w:rsidR="00EE4694" w:rsidRPr="009D4839" w:rsidRDefault="001C5B6F" w:rsidP="0006402F">
            <w:pPr>
              <w:spacing w:after="0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-</w:t>
            </w:r>
            <w:r w:rsidR="00EE4694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Objektiv 40x</w:t>
            </w:r>
            <w:r w:rsidR="00EE4694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, plan</w:t>
            </w:r>
            <w:r w:rsidR="004961E5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 </w:t>
            </w:r>
            <w:r w:rsidR="0045373A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semi-apokromatski</w:t>
            </w:r>
            <w:r w:rsidR="00EE4694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 </w:t>
            </w:r>
            <w:r w:rsidR="00EE32DA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(plan fluor) </w:t>
            </w:r>
            <w:r w:rsidR="004961E5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z</w:t>
            </w:r>
            <w:r w:rsidR="00EE4694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 </w:t>
            </w:r>
            <w:r w:rsidR="0045373A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NA</w:t>
            </w:r>
            <w:r w:rsidR="00EE4694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 xml:space="preserve"> </w:t>
            </w:r>
            <w:r w:rsidR="004961E5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 xml:space="preserve">vsaj </w:t>
            </w:r>
            <w:r w:rsidR="00EE4694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0</w:t>
            </w:r>
            <w:r w:rsidR="0045373A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.</w:t>
            </w:r>
            <w:r w:rsidR="00EE4694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75</w:t>
            </w:r>
            <w:r w:rsidR="00053709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, </w:t>
            </w:r>
            <w:r w:rsidR="004961E5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fazno</w:t>
            </w:r>
            <w:r w:rsidR="00C87FD4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-</w:t>
            </w:r>
            <w:r w:rsidR="004961E5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kontrastni</w:t>
            </w:r>
          </w:p>
          <w:p w14:paraId="78CECA70" w14:textId="7A873D30" w:rsidR="00EE4694" w:rsidRPr="009D4839" w:rsidRDefault="00EE4694" w:rsidP="0006402F">
            <w:pPr>
              <w:spacing w:after="0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-</w:t>
            </w:r>
            <w:r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Objektiv 100x</w:t>
            </w: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, plan </w:t>
            </w:r>
            <w:r w:rsidR="00B929EF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apokromatski</w:t>
            </w: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, </w:t>
            </w:r>
            <w:r w:rsidR="0028030C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z </w:t>
            </w:r>
            <w:r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N</w:t>
            </w:r>
            <w:r w:rsidR="00B929EF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 xml:space="preserve">A vsaj </w:t>
            </w:r>
            <w:r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1</w:t>
            </w:r>
            <w:r w:rsidR="00B929EF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.4</w:t>
            </w:r>
            <w:r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923EC" w14:textId="77777777" w:rsidR="00EE4694" w:rsidRPr="009D4839" w:rsidRDefault="00EE4694" w:rsidP="0006402F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E4694" w:rsidRPr="009D4839" w14:paraId="47EB90A9" w14:textId="77777777" w:rsidTr="001366E9">
        <w:trPr>
          <w:trHeight w:val="258"/>
        </w:trPr>
        <w:tc>
          <w:tcPr>
            <w:tcW w:w="37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18A72" w14:textId="25B82573" w:rsidR="00EE4694" w:rsidRPr="009D4839" w:rsidRDefault="00075F3B" w:rsidP="0006402F">
            <w:pPr>
              <w:spacing w:after="0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1</w:t>
            </w:r>
            <w:r w:rsidR="00F6012F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2</w:t>
            </w: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. Mikroskop mora omogočati </w:t>
            </w:r>
            <w:r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opazovanje z vidno svetlobo in s fluorescenco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8F2E9" w14:textId="77777777" w:rsidR="00EE4694" w:rsidRPr="009D4839" w:rsidRDefault="00EE4694" w:rsidP="0006402F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E4694" w:rsidRPr="009D4839" w14:paraId="0C0148C8" w14:textId="77777777" w:rsidTr="001366E9">
        <w:trPr>
          <w:trHeight w:val="275"/>
        </w:trPr>
        <w:tc>
          <w:tcPr>
            <w:tcW w:w="37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7D352" w14:textId="245B8B2C" w:rsidR="00EE4694" w:rsidRPr="009D4839" w:rsidRDefault="00075F3B" w:rsidP="0006402F">
            <w:pPr>
              <w:spacing w:after="0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1</w:t>
            </w:r>
            <w:r w:rsidR="00F6012F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3</w:t>
            </w: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.</w:t>
            </w:r>
            <w:r w:rsidRPr="009D4839">
              <w:rPr>
                <w:rFonts w:ascii="Tahoma" w:hAnsi="Tahoma" w:cs="Tahoma"/>
                <w:color w:val="FF0000"/>
                <w:kern w:val="0"/>
                <w:sz w:val="18"/>
                <w:szCs w:val="18"/>
                <w:lang w:eastAsia="en-US"/>
              </w:rPr>
              <w:t xml:space="preserve"> </w:t>
            </w:r>
            <w:r w:rsidR="005B5E4F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R</w:t>
            </w:r>
            <w:r w:rsidR="00AB1269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 xml:space="preserve">evolver z vsaj </w:t>
            </w:r>
            <w:r w:rsidR="0034721E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6</w:t>
            </w:r>
            <w:r w:rsidR="00AB1269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 xml:space="preserve"> pozicij</w:t>
            </w:r>
            <w:r w:rsidR="00C505B6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ami</w:t>
            </w:r>
            <w:r w:rsidR="00AB1269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 xml:space="preserve"> za fluorescenčne filtre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2D13A" w14:textId="77777777" w:rsidR="00EE4694" w:rsidRPr="009D4839" w:rsidRDefault="00EE4694" w:rsidP="0006402F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E4694" w:rsidRPr="009D4839" w14:paraId="54E2AF8F" w14:textId="77777777" w:rsidTr="001366E9">
        <w:trPr>
          <w:trHeight w:val="615"/>
        </w:trPr>
        <w:tc>
          <w:tcPr>
            <w:tcW w:w="37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C8B9C" w14:textId="60F3C216" w:rsidR="00075F3B" w:rsidRPr="009D4839" w:rsidRDefault="00075F3B" w:rsidP="0006402F">
            <w:pPr>
              <w:spacing w:after="0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lastRenderedPageBreak/>
              <w:t>1</w:t>
            </w:r>
            <w:r w:rsidR="00F6012F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4</w:t>
            </w: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. Filtri</w:t>
            </w:r>
            <w:r w:rsidR="00992DAC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: </w:t>
            </w:r>
            <w:r w:rsidR="00992DAC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d</w:t>
            </w:r>
            <w:r w:rsidR="005816F5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vopasovni filter</w:t>
            </w:r>
            <w:r w:rsidR="005816F5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 za opazovanje v </w:t>
            </w:r>
            <w:r w:rsidR="00B431D8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modri</w:t>
            </w:r>
            <w:r w:rsidR="005816F5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 in zeleni ekscitaciji (oz</w:t>
            </w:r>
            <w:r w:rsidR="00C8743A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.</w:t>
            </w:r>
            <w:r w:rsidR="005816F5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 za </w:t>
            </w:r>
            <w:r w:rsidR="00B17E48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akridin-oranžno barvo</w:t>
            </w:r>
            <w:r w:rsidR="005816F5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, ki j</w:t>
            </w:r>
            <w:r w:rsidR="00B17E48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o uporabljamo za barvanje DNK in RNK</w:t>
            </w:r>
            <w:r w:rsidR="00B431D8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, </w:t>
            </w:r>
            <w:r w:rsidR="00C8743A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pri</w:t>
            </w:r>
            <w:r w:rsidR="00B431D8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 </w:t>
            </w:r>
            <w:r w:rsidR="00B431D8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sočasn</w:t>
            </w:r>
            <w:r w:rsidR="00C8743A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em</w:t>
            </w:r>
            <w:r w:rsidR="00B431D8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 xml:space="preserve"> opazovanj</w:t>
            </w:r>
            <w:r w:rsidR="00C8743A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u</w:t>
            </w:r>
            <w:r w:rsidR="00B431D8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 xml:space="preserve"> </w:t>
            </w:r>
            <w:r w:rsidR="00C8743A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zelene in oranžne barve</w:t>
            </w:r>
            <w:r w:rsidR="005816F5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4C7D3" w14:textId="77777777" w:rsidR="00EE4694" w:rsidRPr="009D4839" w:rsidRDefault="00EE4694" w:rsidP="0006402F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513A5" w:rsidRPr="009D4839" w14:paraId="2ABF3DC0" w14:textId="77777777" w:rsidTr="001366E9">
        <w:trPr>
          <w:trHeight w:val="381"/>
        </w:trPr>
        <w:tc>
          <w:tcPr>
            <w:tcW w:w="37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CF4DC" w14:textId="3C09D4BA" w:rsidR="00F513A5" w:rsidRPr="009D4839" w:rsidRDefault="00BA7180" w:rsidP="0006402F">
            <w:pPr>
              <w:spacing w:after="0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15. </w:t>
            </w:r>
            <w:r w:rsidR="00F513A5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UV-ščitnik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A6B33" w14:textId="77777777" w:rsidR="00F513A5" w:rsidRPr="009D4839" w:rsidRDefault="00F513A5" w:rsidP="0006402F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5F3B" w:rsidRPr="009D4839" w14:paraId="1DD0EF49" w14:textId="77777777" w:rsidTr="001366E9">
        <w:trPr>
          <w:trHeight w:val="552"/>
        </w:trPr>
        <w:tc>
          <w:tcPr>
            <w:tcW w:w="37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57571" w14:textId="15FDD24B" w:rsidR="00075F3B" w:rsidRPr="009D4839" w:rsidRDefault="00075F3B" w:rsidP="0006402F">
            <w:pPr>
              <w:spacing w:after="0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1</w:t>
            </w:r>
            <w:r w:rsidR="00BA7180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6</w:t>
            </w: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. Vsa potrebna druga oprema za nemoteno delovanje mikroskopa in druge zahtevane opreme kot celote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72F5D" w14:textId="77777777" w:rsidR="00075F3B" w:rsidRPr="009D4839" w:rsidRDefault="00075F3B" w:rsidP="0006402F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5F3B" w:rsidRPr="009D4839" w14:paraId="36847C7C" w14:textId="77777777" w:rsidTr="001366E9">
        <w:trPr>
          <w:trHeight w:val="615"/>
        </w:trPr>
        <w:tc>
          <w:tcPr>
            <w:tcW w:w="37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EF4D1" w14:textId="581EEDBF" w:rsidR="00075F3B" w:rsidRPr="009D4839" w:rsidRDefault="00075F3B" w:rsidP="0006402F">
            <w:pPr>
              <w:spacing w:after="0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1</w:t>
            </w:r>
            <w:r w:rsidR="00BA7180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7</w:t>
            </w: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. Diskusijski del:</w:t>
            </w:r>
          </w:p>
          <w:p w14:paraId="24B88D5E" w14:textId="13C64319" w:rsidR="00075F3B" w:rsidRPr="009D4839" w:rsidRDefault="00075F3B" w:rsidP="0006402F">
            <w:pPr>
              <w:spacing w:after="0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diskusijsk</w:t>
            </w:r>
            <w:r w:rsidR="000704BE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a</w:t>
            </w: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 enot</w:t>
            </w:r>
            <w:r w:rsidR="000704BE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a</w:t>
            </w: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 za dodatnega opazovalca </w:t>
            </w:r>
            <w:r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»side by side«</w:t>
            </w: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 z binokularnim tubusom in dipotrijsko nastavljivima okularjema, </w:t>
            </w:r>
            <w:r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vidno polje 22 mm ter</w:t>
            </w:r>
            <w:r w:rsidR="00C97776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 xml:space="preserve"> z</w:t>
            </w:r>
            <w:r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 xml:space="preserve"> LED puščico. 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40805" w14:textId="77777777" w:rsidR="00075F3B" w:rsidRPr="009D4839" w:rsidRDefault="00075F3B" w:rsidP="0006402F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5BC6" w:rsidRPr="009D4839" w14:paraId="5FD630C1" w14:textId="77777777" w:rsidTr="001366E9">
        <w:trPr>
          <w:trHeight w:val="353"/>
        </w:trPr>
        <w:tc>
          <w:tcPr>
            <w:tcW w:w="37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BF920" w14:textId="7BC790EF" w:rsidR="009C5BC6" w:rsidRPr="009D4839" w:rsidRDefault="00160C99" w:rsidP="0006402F">
            <w:pPr>
              <w:spacing w:after="0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1</w:t>
            </w:r>
            <w:r w:rsidR="00BA7180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8</w:t>
            </w: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. </w:t>
            </w:r>
            <w:r w:rsidR="00087D8E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Možnost nadgradnje</w:t>
            </w:r>
            <w:r w:rsidR="00087D8E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 oz. povezave z računalnikom in </w:t>
            </w:r>
            <w:r w:rsidR="00C97776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kamero</w:t>
            </w:r>
            <w:r w:rsidR="00087D8E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11F2F" w14:textId="77777777" w:rsidR="009C5BC6" w:rsidRPr="009D4839" w:rsidRDefault="009C5BC6" w:rsidP="0006402F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83C34" w:rsidRPr="009D4839" w14:paraId="5349A42C" w14:textId="77777777" w:rsidTr="001366E9">
        <w:trPr>
          <w:trHeight w:val="615"/>
        </w:trPr>
        <w:tc>
          <w:tcPr>
            <w:tcW w:w="37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6E4EC" w14:textId="74A2FB05" w:rsidR="00F83C34" w:rsidRPr="009D4839" w:rsidRDefault="00160C99" w:rsidP="0006402F">
            <w:pPr>
              <w:spacing w:after="0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1</w:t>
            </w:r>
            <w:r w:rsidR="00BA7180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9</w:t>
            </w: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. </w:t>
            </w:r>
            <w:r w:rsidR="00F83C34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Ponudnik mora biti </w:t>
            </w:r>
            <w:r w:rsidR="00F83C34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pooblaščeni zastopnik</w:t>
            </w:r>
            <w:r w:rsidR="00F83C34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 opreme in zagotavljati dostavo, montažo, navodila ter demonstracijo uporabe</w:t>
            </w:r>
            <w:r w:rsidR="0028030C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 </w:t>
            </w:r>
            <w:r w:rsidR="00F83C34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mikroskopa v tekočem slovenskem jeziku. Navodila za uporabo mikroskopa morajo biti tiskana in v slovenskem jeziku.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8F206" w14:textId="77777777" w:rsidR="00F83C34" w:rsidRPr="009D4839" w:rsidRDefault="00F83C34" w:rsidP="0006402F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387F" w:rsidRPr="009D4839" w14:paraId="0C7019E0" w14:textId="77777777" w:rsidTr="001366E9">
        <w:trPr>
          <w:trHeight w:val="615"/>
        </w:trPr>
        <w:tc>
          <w:tcPr>
            <w:tcW w:w="37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D7A7E" w14:textId="7ED09F80" w:rsidR="0091387F" w:rsidRPr="009D4839" w:rsidRDefault="00BA7180" w:rsidP="0006402F">
            <w:pPr>
              <w:spacing w:after="0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20</w:t>
            </w:r>
            <w:r w:rsidR="00160C99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. </w:t>
            </w:r>
            <w:r w:rsidR="00392984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V primeru okvare mora distributer najpozneje v </w:t>
            </w:r>
            <w:r w:rsidR="00392984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dveh dneh</w:t>
            </w:r>
            <w:r w:rsidR="00392984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 zagotoviti </w:t>
            </w:r>
            <w:r w:rsidR="00392984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 xml:space="preserve">fluorescenčni mikroskop z enakim </w:t>
            </w:r>
            <w:r w:rsidR="000B0FD5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 xml:space="preserve">fluorescenčnim </w:t>
            </w:r>
            <w:r w:rsidR="00392984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 xml:space="preserve">filtrom </w:t>
            </w:r>
            <w:r w:rsidR="00392984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kot </w:t>
            </w:r>
            <w:r w:rsidR="00AF0490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nadomestni</w:t>
            </w:r>
            <w:r w:rsidR="00392984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0E3CE" w14:textId="77777777" w:rsidR="0091387F" w:rsidRPr="009D4839" w:rsidRDefault="0091387F" w:rsidP="0006402F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5596B" w:rsidRPr="009D4839" w14:paraId="21FDAC79" w14:textId="77777777" w:rsidTr="001366E9">
        <w:trPr>
          <w:trHeight w:val="435"/>
        </w:trPr>
        <w:tc>
          <w:tcPr>
            <w:tcW w:w="37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8866D" w14:textId="2CBCD81F" w:rsidR="0035596B" w:rsidRPr="009D4839" w:rsidRDefault="0035596B" w:rsidP="0006402F">
            <w:pPr>
              <w:spacing w:after="0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21. </w:t>
            </w:r>
            <w:r w:rsidR="006F2946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Pooblaščeno dobaviteljsko podjetje mora imeti </w:t>
            </w:r>
            <w:r w:rsidR="006F2946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 xml:space="preserve">vsaj </w:t>
            </w:r>
            <w:r w:rsidR="006D1FC7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1</w:t>
            </w:r>
            <w:r w:rsidR="006F2946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 xml:space="preserve"> referenc</w:t>
            </w:r>
            <w:r w:rsidR="006D1FC7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o</w:t>
            </w:r>
            <w:r w:rsidR="006F2946"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 xml:space="preserve"> za fluorescenčni mikroskop</w:t>
            </w:r>
            <w:r w:rsidR="0028030C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 p</w:t>
            </w:r>
            <w:r w:rsidR="00FA58DC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rodanih v zadnjih </w:t>
            </w:r>
            <w:r w:rsidR="001E532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3</w:t>
            </w:r>
            <w:r w:rsidR="00FA58DC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 leti</w:t>
            </w:r>
            <w:r w:rsidR="0028030C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h.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9EAB4" w14:textId="77777777" w:rsidR="0035596B" w:rsidRPr="009D4839" w:rsidRDefault="0035596B" w:rsidP="0006402F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6402F" w:rsidRPr="009D4839" w14:paraId="3D41C773" w14:textId="77777777" w:rsidTr="001366E9">
        <w:trPr>
          <w:trHeight w:val="303"/>
        </w:trPr>
        <w:tc>
          <w:tcPr>
            <w:tcW w:w="37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BD8A5" w14:textId="2F0A0679" w:rsidR="0006402F" w:rsidRPr="009D4839" w:rsidRDefault="0006402F" w:rsidP="0006402F">
            <w:pPr>
              <w:spacing w:after="0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22. </w:t>
            </w:r>
            <w:r w:rsidRPr="009D4839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  <w:t>Certifikat IVD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331FF" w14:textId="77777777" w:rsidR="0006402F" w:rsidRPr="009D4839" w:rsidRDefault="0006402F" w:rsidP="0006402F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83C34" w:rsidRPr="009D4839" w14:paraId="28D9618E" w14:textId="77777777" w:rsidTr="001366E9">
        <w:trPr>
          <w:trHeight w:val="253"/>
        </w:trPr>
        <w:tc>
          <w:tcPr>
            <w:tcW w:w="37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DDA2A" w14:textId="5CCA967D" w:rsidR="00F83C34" w:rsidRPr="009D4839" w:rsidRDefault="00160C99" w:rsidP="0006402F">
            <w:pPr>
              <w:spacing w:after="0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2</w:t>
            </w:r>
            <w:r w:rsidR="0006402F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3</w:t>
            </w: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. </w:t>
            </w:r>
            <w:r w:rsidR="00DE77B5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Garancija vsaj 24 mesecev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737EE" w14:textId="77777777" w:rsidR="00F83C34" w:rsidRPr="009D4839" w:rsidRDefault="00F83C34" w:rsidP="0006402F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8030C" w:rsidRPr="009D4839" w14:paraId="7A433895" w14:textId="77777777" w:rsidTr="001366E9">
        <w:trPr>
          <w:trHeight w:val="272"/>
        </w:trPr>
        <w:tc>
          <w:tcPr>
            <w:tcW w:w="37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4B28A" w14:textId="7DA33716" w:rsidR="0028030C" w:rsidRPr="009D4839" w:rsidRDefault="0028030C" w:rsidP="0006402F">
            <w:pPr>
              <w:spacing w:after="0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2</w:t>
            </w:r>
            <w:r w:rsidR="0006402F"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4</w:t>
            </w:r>
            <w:r w:rsidRPr="009D4839"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. Poskusno obdobje en teden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2076B" w14:textId="77777777" w:rsidR="0028030C" w:rsidRPr="009D4839" w:rsidRDefault="0028030C" w:rsidP="0006402F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66E9" w:rsidRPr="009D4839" w14:paraId="7308C8A3" w14:textId="77777777" w:rsidTr="001366E9">
        <w:trPr>
          <w:trHeight w:val="272"/>
        </w:trPr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D46FF" w14:textId="25CD3C88" w:rsidR="001366E9" w:rsidRDefault="001366E9" w:rsidP="0006402F">
            <w:pPr>
              <w:spacing w:after="0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del w:id="4" w:author="uporabnik" w:date="2024-12-04T13:22:00Z" w16du:dateUtc="2024-12-04T12:22:00Z">
              <w:r w:rsidDel="001700E0">
                <w:rPr>
                  <w:rFonts w:ascii="Tahoma" w:hAnsi="Tahoma" w:cs="Tahoma"/>
                  <w:kern w:val="0"/>
                  <w:sz w:val="18"/>
                  <w:szCs w:val="18"/>
                  <w:lang w:eastAsia="en-US"/>
                </w:rPr>
                <w:delText>25. Merilo</w:delText>
              </w:r>
            </w:del>
          </w:p>
        </w:tc>
        <w:tc>
          <w:tcPr>
            <w:tcW w:w="2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60DAC" w14:textId="6B7B6EEE" w:rsidR="001366E9" w:rsidRPr="009D4839" w:rsidRDefault="001366E9" w:rsidP="0006402F">
            <w:pPr>
              <w:spacing w:after="0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del w:id="5" w:author="uporabnik" w:date="2024-12-04T13:22:00Z" w16du:dateUtc="2024-12-04T12:22:00Z">
              <w:r w:rsidDel="001700E0">
                <w:rPr>
                  <w:rFonts w:ascii="Tahoma" w:hAnsi="Tahoma" w:cs="Tahoma"/>
                  <w:kern w:val="0"/>
                  <w:sz w:val="18"/>
                  <w:szCs w:val="18"/>
                  <w:lang w:eastAsia="en-US"/>
                </w:rPr>
                <w:delText>ROK DOBAVE (10 točk)</w:delText>
              </w:r>
            </w:del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431D3" w14:textId="1A71BFB5" w:rsidR="001366E9" w:rsidRPr="001366E9" w:rsidRDefault="001366E9" w:rsidP="0006402F">
            <w:pPr>
              <w:spacing w:after="0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/>
              </w:rPr>
            </w:pPr>
            <w:del w:id="6" w:author="uporabnik" w:date="2024-12-04T13:22:00Z" w16du:dateUtc="2024-12-04T12:22:00Z">
              <w:r w:rsidRPr="001366E9" w:rsidDel="001700E0">
                <w:rPr>
                  <w:rFonts w:ascii="Tahoma" w:hAnsi="Tahoma" w:cs="Tahoma"/>
                  <w:b/>
                  <w:bCs/>
                  <w:color w:val="000000"/>
                  <w:sz w:val="18"/>
                  <w:szCs w:val="18"/>
                </w:rPr>
                <w:delText>Ponudnik ustrezno označi z »DA« v kolikor bo dobavil opremo najkasneje v roku 30 dni od podpisa pogodbe</w:delText>
              </w:r>
            </w:del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85599" w14:textId="77777777" w:rsidR="001366E9" w:rsidRPr="009D4839" w:rsidRDefault="001366E9" w:rsidP="0006402F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66E9" w:rsidRPr="009D4839" w14:paraId="7D17AB5A" w14:textId="77777777" w:rsidTr="001366E9">
        <w:trPr>
          <w:trHeight w:val="272"/>
        </w:trPr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1F208" w14:textId="77777777" w:rsidR="001366E9" w:rsidRDefault="001366E9" w:rsidP="0006402F">
            <w:pPr>
              <w:spacing w:after="0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890BF" w14:textId="5B508C53" w:rsidR="001366E9" w:rsidRPr="009D4839" w:rsidRDefault="001366E9" w:rsidP="0006402F">
            <w:pPr>
              <w:spacing w:after="0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del w:id="7" w:author="uporabnik" w:date="2024-12-04T13:22:00Z" w16du:dateUtc="2024-12-04T12:22:00Z">
              <w:r w:rsidRPr="001366E9" w:rsidDel="001700E0">
                <w:rPr>
                  <w:rFonts w:ascii="Tahoma" w:hAnsi="Tahoma" w:cs="Tahoma"/>
                  <w:kern w:val="0"/>
                  <w:sz w:val="18"/>
                  <w:szCs w:val="18"/>
                  <w:lang w:eastAsia="en-US"/>
                </w:rPr>
                <w:delText>Ponudnik bo dobavil in montiral razpisano opremo najkasneje v roku 30 dni od podpisa pogodbe</w:delText>
              </w:r>
              <w:r w:rsidDel="001700E0">
                <w:rPr>
                  <w:rFonts w:ascii="Tahoma" w:hAnsi="Tahoma" w:cs="Tahoma"/>
                  <w:kern w:val="0"/>
                  <w:sz w:val="18"/>
                  <w:szCs w:val="18"/>
                  <w:lang w:eastAsia="en-US"/>
                </w:rPr>
                <w:delText xml:space="preserve"> (10 točk)</w:delText>
              </w:r>
            </w:del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ED8ED" w14:textId="20ED440E" w:rsidR="001366E9" w:rsidRPr="009D4839" w:rsidRDefault="001366E9" w:rsidP="0006402F">
            <w:pPr>
              <w:spacing w:after="0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4C288" w14:textId="77777777" w:rsidR="001366E9" w:rsidRPr="009D4839" w:rsidRDefault="001366E9" w:rsidP="0006402F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2"/>
    </w:tbl>
    <w:p w14:paraId="06946076" w14:textId="77777777" w:rsidR="00E67E57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</w:p>
    <w:p w14:paraId="0434854B" w14:textId="77777777" w:rsidR="0006402F" w:rsidRDefault="0006402F" w:rsidP="0006402F">
      <w:pPr>
        <w:spacing w:after="0" w:line="100" w:lineRule="atLeast"/>
        <w:jc w:val="both"/>
        <w:rPr>
          <w:rFonts w:ascii="Tahoma" w:hAnsi="Tahoma" w:cs="Tahoma"/>
          <w:bCs/>
          <w:kern w:val="2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Kjer ni izrecno zahtevano drugače, je zaželeno, da ponudnik priloži </w:t>
      </w:r>
      <w:r>
        <w:rPr>
          <w:rFonts w:ascii="Tahoma" w:hAnsi="Tahoma" w:cs="Tahoma"/>
          <w:b/>
          <w:sz w:val="18"/>
          <w:szCs w:val="18"/>
        </w:rPr>
        <w:t xml:space="preserve">tehnično dokumentacijo ponujene opreme, </w:t>
      </w:r>
      <w:r>
        <w:rPr>
          <w:rFonts w:ascii="Tahoma" w:hAnsi="Tahoma" w:cs="Tahoma"/>
          <w:bCs/>
          <w:sz w:val="18"/>
          <w:szCs w:val="18"/>
        </w:rPr>
        <w:t>kot so na primer prospekti, tehnični listi ipd. Naročnik lahko v okviru preverjanja resničnosti navedb v ponudbi oziroma na podlagi drugega odstavka 89. člena ZJN-3 katerega koli ponudnika pozove k podaji pojasnil oziroma predložitvi dodatne dokumentacije v zvezi s tehničnimi specifikacijami oziroma izpolnjevanjem zahtev iz tega dokumenta.</w:t>
      </w:r>
    </w:p>
    <w:p w14:paraId="6DEA489D" w14:textId="77777777" w:rsidR="0006402F" w:rsidRDefault="0006402F" w:rsidP="0006402F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</w:p>
    <w:p w14:paraId="4FF09BFB" w14:textId="77777777" w:rsidR="0006402F" w:rsidRDefault="0006402F" w:rsidP="0006402F">
      <w:pPr>
        <w:spacing w:after="0" w:line="100" w:lineRule="atLeast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Spodaj podpisani pooblaščeni predstavnik ponudnika izjavljam, da ponujeno blago/vse storitve v celoti ustreza/jo zgoraj navedenim opisom.</w:t>
      </w:r>
    </w:p>
    <w:p w14:paraId="02F7670C" w14:textId="77777777" w:rsidR="00C34AF3" w:rsidRDefault="00C34AF3" w:rsidP="0006402F">
      <w:pPr>
        <w:spacing w:after="0" w:line="100" w:lineRule="atLeast"/>
        <w:jc w:val="both"/>
        <w:rPr>
          <w:rFonts w:ascii="Tahoma" w:hAnsi="Tahoma" w:cs="Tahoma"/>
          <w:bCs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95"/>
        <w:gridCol w:w="3060"/>
        <w:gridCol w:w="2887"/>
      </w:tblGrid>
      <w:tr w:rsidR="00C34AF3" w14:paraId="73E99993" w14:textId="77777777" w:rsidTr="00783E3F">
        <w:tc>
          <w:tcPr>
            <w:tcW w:w="9542" w:type="dxa"/>
            <w:gridSpan w:val="3"/>
            <w:shd w:val="clear" w:color="auto" w:fill="FFFFFF"/>
            <w:hideMark/>
          </w:tcPr>
          <w:p w14:paraId="6A87B9A3" w14:textId="77777777" w:rsidR="00C34AF3" w:rsidRDefault="00C34AF3">
            <w:pPr>
              <w:suppressAutoHyphens w:val="0"/>
              <w:spacing w:after="0" w:line="240" w:lineRule="auto"/>
              <w:jc w:val="both"/>
              <w:rPr>
                <w:kern w:val="2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V/na </w:t>
            </w:r>
            <w:r>
              <w:rPr>
                <w:rFonts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Tahoma"/>
                <w:sz w:val="18"/>
                <w:szCs w:val="18"/>
              </w:rPr>
            </w:r>
            <w:r>
              <w:rPr>
                <w:rFonts w:cs="Tahoma"/>
                <w:sz w:val="18"/>
                <w:szCs w:val="18"/>
              </w:rPr>
              <w:fldChar w:fldCharType="separate"/>
            </w:r>
            <w:r>
              <w:rPr>
                <w:rFonts w:cs="Tahoma"/>
                <w:sz w:val="18"/>
                <w:szCs w:val="18"/>
              </w:rPr>
              <w:t> </w:t>
            </w:r>
            <w:r>
              <w:rPr>
                <w:rFonts w:cs="Tahoma"/>
                <w:sz w:val="18"/>
                <w:szCs w:val="18"/>
              </w:rPr>
              <w:t> </w:t>
            </w:r>
            <w:r>
              <w:rPr>
                <w:rFonts w:cs="Tahoma"/>
                <w:sz w:val="18"/>
                <w:szCs w:val="18"/>
              </w:rPr>
              <w:t> </w:t>
            </w:r>
            <w:r>
              <w:rPr>
                <w:rFonts w:cs="Tahoma"/>
                <w:sz w:val="18"/>
                <w:szCs w:val="18"/>
              </w:rPr>
              <w:t> </w:t>
            </w:r>
            <w:r>
              <w:rPr>
                <w:rFonts w:cs="Tahoma"/>
                <w:sz w:val="18"/>
                <w:szCs w:val="18"/>
              </w:rPr>
              <w:t> </w:t>
            </w:r>
            <w:r>
              <w:rPr>
                <w:rFonts w:cs="Tahoma"/>
                <w:sz w:val="18"/>
                <w:szCs w:val="18"/>
              </w:rPr>
              <w:fldChar w:fldCharType="end"/>
            </w:r>
            <w:r>
              <w:rPr>
                <w:rFonts w:ascii="Tahoma" w:hAnsi="Tahoma" w:cs="Tahoma"/>
                <w:sz w:val="18"/>
                <w:szCs w:val="18"/>
              </w:rPr>
              <w:t xml:space="preserve">, dne </w:t>
            </w:r>
            <w:r>
              <w:rPr>
                <w:rFonts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Tahoma"/>
                <w:sz w:val="18"/>
                <w:szCs w:val="18"/>
              </w:rPr>
            </w:r>
            <w:r>
              <w:rPr>
                <w:rFonts w:cs="Tahoma"/>
                <w:sz w:val="18"/>
                <w:szCs w:val="18"/>
              </w:rPr>
              <w:fldChar w:fldCharType="separate"/>
            </w:r>
            <w:r>
              <w:rPr>
                <w:rFonts w:cs="Tahoma"/>
                <w:sz w:val="18"/>
                <w:szCs w:val="18"/>
              </w:rPr>
              <w:t> </w:t>
            </w:r>
            <w:r>
              <w:rPr>
                <w:rFonts w:cs="Tahoma"/>
                <w:sz w:val="18"/>
                <w:szCs w:val="18"/>
              </w:rPr>
              <w:t> </w:t>
            </w:r>
            <w:r>
              <w:rPr>
                <w:rFonts w:cs="Tahoma"/>
                <w:sz w:val="18"/>
                <w:szCs w:val="18"/>
              </w:rPr>
              <w:t> </w:t>
            </w:r>
            <w:r>
              <w:rPr>
                <w:rFonts w:cs="Tahoma"/>
                <w:sz w:val="18"/>
                <w:szCs w:val="18"/>
              </w:rPr>
              <w:t> </w:t>
            </w:r>
            <w:r>
              <w:rPr>
                <w:rFonts w:cs="Tahoma"/>
                <w:sz w:val="18"/>
                <w:szCs w:val="18"/>
              </w:rPr>
              <w:t> </w:t>
            </w:r>
            <w:r>
              <w:rPr>
                <w:rFonts w:cs="Tahoma"/>
                <w:sz w:val="18"/>
                <w:szCs w:val="18"/>
              </w:rPr>
              <w:fldChar w:fldCharType="end"/>
            </w:r>
          </w:p>
        </w:tc>
      </w:tr>
      <w:tr w:rsidR="00C34AF3" w14:paraId="3F27AF83" w14:textId="77777777" w:rsidTr="00783E3F">
        <w:tc>
          <w:tcPr>
            <w:tcW w:w="3595" w:type="dxa"/>
            <w:shd w:val="clear" w:color="auto" w:fill="FFFFFF"/>
          </w:tcPr>
          <w:p w14:paraId="63B583CD" w14:textId="77777777" w:rsidR="00C34AF3" w:rsidRDefault="00C34AF3">
            <w:pPr>
              <w:suppressAutoHyphens w:val="0"/>
              <w:snapToGrid w:val="0"/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060" w:type="dxa"/>
            <w:shd w:val="clear" w:color="auto" w:fill="FFFFFF"/>
          </w:tcPr>
          <w:p w14:paraId="458E42CA" w14:textId="77777777" w:rsidR="00C34AF3" w:rsidRDefault="00C34AF3">
            <w:pPr>
              <w:suppressAutoHyphens w:val="0"/>
              <w:snapToGrid w:val="0"/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887" w:type="dxa"/>
            <w:shd w:val="clear" w:color="auto" w:fill="FFFFFF"/>
          </w:tcPr>
          <w:p w14:paraId="7DA507C3" w14:textId="77777777" w:rsidR="00C34AF3" w:rsidRDefault="00C34AF3">
            <w:pPr>
              <w:suppressAutoHyphens w:val="0"/>
              <w:snapToGrid w:val="0"/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C34AF3" w14:paraId="1CCBC232" w14:textId="77777777" w:rsidTr="00783E3F">
        <w:tc>
          <w:tcPr>
            <w:tcW w:w="3595" w:type="dxa"/>
            <w:shd w:val="clear" w:color="auto" w:fill="99CC00"/>
          </w:tcPr>
          <w:p w14:paraId="70850F2D" w14:textId="77777777" w:rsidR="00C34AF3" w:rsidRDefault="00C34AF3">
            <w:pPr>
              <w:keepLines/>
              <w:widowControl w:val="0"/>
              <w:suppressAutoHyphens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Zastopnik/prokurist (ime in priimek)</w:t>
            </w:r>
          </w:p>
          <w:p w14:paraId="3BA42257" w14:textId="77777777" w:rsidR="00C34AF3" w:rsidRDefault="00C34AF3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060" w:type="dxa"/>
            <w:shd w:val="clear" w:color="auto" w:fill="99CC00"/>
            <w:hideMark/>
          </w:tcPr>
          <w:p w14:paraId="22C63A26" w14:textId="77777777" w:rsidR="00C34AF3" w:rsidRDefault="00C34AF3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2887" w:type="dxa"/>
            <w:shd w:val="clear" w:color="auto" w:fill="99CC00"/>
            <w:hideMark/>
          </w:tcPr>
          <w:p w14:paraId="29B195C7" w14:textId="77777777" w:rsidR="00C34AF3" w:rsidRDefault="00C34AF3">
            <w:pPr>
              <w:suppressAutoHyphens w:val="0"/>
              <w:spacing w:after="0" w:line="240" w:lineRule="auto"/>
              <w:jc w:val="both"/>
            </w:pPr>
            <w:r>
              <w:rPr>
                <w:rFonts w:ascii="Tahoma" w:hAnsi="Tahoma" w:cs="Tahoma"/>
                <w:b/>
                <w:sz w:val="18"/>
                <w:szCs w:val="18"/>
              </w:rPr>
              <w:t>Žig</w:t>
            </w:r>
          </w:p>
        </w:tc>
      </w:tr>
      <w:tr w:rsidR="00C34AF3" w14:paraId="09254833" w14:textId="77777777" w:rsidTr="00783E3F">
        <w:trPr>
          <w:trHeight w:val="655"/>
        </w:trPr>
        <w:tc>
          <w:tcPr>
            <w:tcW w:w="3595" w:type="dxa"/>
          </w:tcPr>
          <w:p w14:paraId="4FE5B5E8" w14:textId="77777777" w:rsidR="00C34AF3" w:rsidRDefault="00C34AF3">
            <w:pPr>
              <w:suppressAutoHyphens w:val="0"/>
              <w:snapToGrid w:val="0"/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A805288" w14:textId="77777777" w:rsidR="00C34AF3" w:rsidRDefault="00C34AF3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Tahoma"/>
                <w:b/>
                <w:sz w:val="18"/>
                <w:szCs w:val="18"/>
              </w:rPr>
            </w:r>
            <w:r>
              <w:rPr>
                <w:rFonts w:cs="Tahoma"/>
                <w:b/>
                <w:sz w:val="18"/>
                <w:szCs w:val="18"/>
              </w:rPr>
              <w:fldChar w:fldCharType="separate"/>
            </w:r>
            <w:r>
              <w:rPr>
                <w:rFonts w:cs="Tahoma"/>
                <w:b/>
                <w:sz w:val="18"/>
                <w:szCs w:val="18"/>
              </w:rPr>
              <w:t> </w:t>
            </w:r>
            <w:r>
              <w:rPr>
                <w:rFonts w:cs="Tahoma"/>
                <w:b/>
                <w:sz w:val="18"/>
                <w:szCs w:val="18"/>
              </w:rPr>
              <w:t> </w:t>
            </w:r>
            <w:r>
              <w:rPr>
                <w:rFonts w:cs="Tahoma"/>
                <w:b/>
                <w:sz w:val="18"/>
                <w:szCs w:val="18"/>
              </w:rPr>
              <w:t> </w:t>
            </w:r>
            <w:r>
              <w:rPr>
                <w:rFonts w:cs="Tahoma"/>
                <w:b/>
                <w:sz w:val="18"/>
                <w:szCs w:val="18"/>
              </w:rPr>
              <w:t> </w:t>
            </w:r>
            <w:r>
              <w:rPr>
                <w:rFonts w:cs="Tahoma"/>
                <w:b/>
                <w:sz w:val="18"/>
                <w:szCs w:val="18"/>
              </w:rPr>
              <w:t> </w:t>
            </w:r>
            <w:r>
              <w:rPr>
                <w:rFonts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060" w:type="dxa"/>
          </w:tcPr>
          <w:p w14:paraId="67EB0FA8" w14:textId="77777777" w:rsidR="00C34AF3" w:rsidRDefault="00C34AF3">
            <w:pPr>
              <w:suppressAutoHyphens w:val="0"/>
              <w:snapToGrid w:val="0"/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887" w:type="dxa"/>
          </w:tcPr>
          <w:p w14:paraId="3FC4A195" w14:textId="77777777" w:rsidR="00C34AF3" w:rsidRDefault="00C34AF3">
            <w:pPr>
              <w:suppressAutoHyphens w:val="0"/>
              <w:snapToGrid w:val="0"/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7577AD23" w14:textId="77777777" w:rsidR="00C34AF3" w:rsidRDefault="00C34AF3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0B3A1A05" w14:textId="77777777" w:rsidR="00C34AF3" w:rsidRDefault="00C34AF3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4F04E07F" w14:textId="77777777" w:rsidR="00C34AF3" w:rsidRDefault="00C34AF3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4E3517CD" w14:textId="3694F42C" w:rsidR="00E67E57" w:rsidRDefault="00E67E57">
      <w:pPr>
        <w:tabs>
          <w:tab w:val="left" w:pos="8655"/>
        </w:tabs>
      </w:pPr>
      <w:r>
        <w:rPr>
          <w:rFonts w:ascii="Tahoma" w:hAnsi="Tahoma" w:cs="Tahoma"/>
          <w:sz w:val="18"/>
          <w:szCs w:val="18"/>
        </w:rPr>
        <w:tab/>
      </w:r>
    </w:p>
    <w:sectPr w:rsidR="00E67E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6DB29" w14:textId="77777777" w:rsidR="00C01D3C" w:rsidRDefault="00C01D3C">
      <w:pPr>
        <w:spacing w:after="0" w:line="240" w:lineRule="auto"/>
      </w:pPr>
      <w:r>
        <w:separator/>
      </w:r>
    </w:p>
  </w:endnote>
  <w:endnote w:type="continuationSeparator" w:id="0">
    <w:p w14:paraId="00955B3E" w14:textId="77777777" w:rsidR="00C01D3C" w:rsidRDefault="00C01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2A98A" w14:textId="77777777" w:rsidR="00E67E57" w:rsidRDefault="00E67E57">
    <w:pPr>
      <w:pStyle w:val="Noga"/>
      <w:jc w:val="right"/>
    </w:pPr>
    <w:r>
      <w:rPr>
        <w:rFonts w:ascii="Tahoma" w:hAnsi="Tahoma" w:cs="Tahoma"/>
        <w:sz w:val="16"/>
        <w:szCs w:val="16"/>
      </w:rPr>
      <w:t xml:space="preserve">Stran </w:t>
    </w:r>
    <w:r>
      <w:rPr>
        <w:rFonts w:cs="Tahoma"/>
        <w:sz w:val="16"/>
        <w:szCs w:val="16"/>
      </w:rPr>
      <w:fldChar w:fldCharType="begin"/>
    </w:r>
    <w:r>
      <w:rPr>
        <w:rFonts w:cs="Tahoma"/>
        <w:sz w:val="16"/>
        <w:szCs w:val="16"/>
      </w:rPr>
      <w:instrText xml:space="preserve"> PAGE </w:instrText>
    </w:r>
    <w:r>
      <w:rPr>
        <w:rFonts w:cs="Tahoma"/>
        <w:sz w:val="16"/>
        <w:szCs w:val="16"/>
      </w:rPr>
      <w:fldChar w:fldCharType="separate"/>
    </w:r>
    <w:r w:rsidR="00A70483">
      <w:rPr>
        <w:rFonts w:cs="Tahoma"/>
        <w:noProof/>
        <w:sz w:val="16"/>
        <w:szCs w:val="16"/>
      </w:rPr>
      <w:t>6</w:t>
    </w:r>
    <w:r>
      <w:rPr>
        <w:rFonts w:cs="Tahoma"/>
        <w:sz w:val="16"/>
        <w:szCs w:val="16"/>
      </w:rPr>
      <w:fldChar w:fldCharType="end"/>
    </w:r>
    <w:r>
      <w:rPr>
        <w:rFonts w:ascii="Tahoma" w:hAnsi="Tahoma" w:cs="Tahoma"/>
        <w:sz w:val="16"/>
        <w:szCs w:val="16"/>
      </w:rPr>
      <w:t xml:space="preserve"> od </w:t>
    </w:r>
    <w:r>
      <w:rPr>
        <w:rFonts w:cs="Tahoma"/>
        <w:sz w:val="16"/>
        <w:szCs w:val="16"/>
      </w:rPr>
      <w:fldChar w:fldCharType="begin"/>
    </w:r>
    <w:r>
      <w:rPr>
        <w:rFonts w:cs="Tahoma"/>
        <w:sz w:val="16"/>
        <w:szCs w:val="16"/>
      </w:rPr>
      <w:instrText xml:space="preserve"> NUMPAGES \*Arabic </w:instrText>
    </w:r>
    <w:r>
      <w:rPr>
        <w:rFonts w:cs="Tahoma"/>
        <w:sz w:val="16"/>
        <w:szCs w:val="16"/>
      </w:rPr>
      <w:fldChar w:fldCharType="separate"/>
    </w:r>
    <w:r w:rsidR="00A70483">
      <w:rPr>
        <w:rFonts w:cs="Tahoma"/>
        <w:noProof/>
        <w:sz w:val="16"/>
        <w:szCs w:val="16"/>
      </w:rPr>
      <w:t>6</w:t>
    </w:r>
    <w:r>
      <w:rPr>
        <w:rFonts w:cs="Tahoma"/>
        <w:sz w:val="16"/>
        <w:szCs w:val="16"/>
      </w:rPr>
      <w:fldChar w:fldCharType="end"/>
    </w:r>
  </w:p>
  <w:p w14:paraId="626EF9A2" w14:textId="77777777" w:rsidR="00E67E57" w:rsidRDefault="00E67E5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358E6" w14:textId="77777777" w:rsidR="00E67E57" w:rsidRDefault="00E67E57">
    <w:pPr>
      <w:pStyle w:val="Noga"/>
      <w:spacing w:after="0" w:line="100" w:lineRule="atLeast"/>
      <w:jc w:val="right"/>
    </w:pPr>
    <w:r>
      <w:rPr>
        <w:rFonts w:ascii="Verdana" w:hAnsi="Verdana" w:cs="Verdana"/>
        <w:sz w:val="16"/>
        <w:szCs w:val="16"/>
      </w:rPr>
      <w:t xml:space="preserve">Stran </w:t>
    </w:r>
    <w:r>
      <w:fldChar w:fldCharType="begin"/>
    </w:r>
    <w:r>
      <w:instrText xml:space="preserve"> PAGE \*Arabic </w:instrText>
    </w:r>
    <w:r>
      <w:fldChar w:fldCharType="separate"/>
    </w:r>
    <w:r w:rsidR="00A70483">
      <w:rPr>
        <w:noProof/>
      </w:rPr>
      <w:t>5</w:t>
    </w:r>
    <w:r>
      <w:fldChar w:fldCharType="end"/>
    </w:r>
    <w:r>
      <w:rPr>
        <w:rFonts w:ascii="Verdana" w:hAnsi="Verdana" w:cs="Verdana"/>
        <w:sz w:val="16"/>
        <w:szCs w:val="16"/>
      </w:rPr>
      <w:t>/</w:t>
    </w:r>
    <w:fldSimple w:instr=" NUMPAGES \*Arabic ">
      <w:r w:rsidR="00A70483">
        <w:rPr>
          <w:noProof/>
        </w:rPr>
        <w:t>6</w:t>
      </w:r>
    </w:fldSimple>
  </w:p>
  <w:p w14:paraId="161656BC" w14:textId="77777777" w:rsidR="00E67E57" w:rsidRDefault="00E67E57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FED0B" w14:textId="77777777" w:rsidR="00E67E57" w:rsidRDefault="00E67E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6D34B0" w14:textId="77777777" w:rsidR="00C01D3C" w:rsidRDefault="00C01D3C">
      <w:pPr>
        <w:spacing w:after="0" w:line="240" w:lineRule="auto"/>
      </w:pPr>
      <w:r>
        <w:separator/>
      </w:r>
    </w:p>
  </w:footnote>
  <w:footnote w:type="continuationSeparator" w:id="0">
    <w:p w14:paraId="4DEDB6D9" w14:textId="77777777" w:rsidR="00C01D3C" w:rsidRDefault="00C01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5B549" w14:textId="77777777" w:rsidR="00E67E57" w:rsidRDefault="00E67E57">
    <w:pPr>
      <w:pStyle w:val="Glav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B4DFE" w14:textId="77777777" w:rsidR="00E67E57" w:rsidRDefault="00E67E57">
    <w:pPr>
      <w:pStyle w:val="Glav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73E96" w14:textId="77777777" w:rsidR="00E67E57" w:rsidRDefault="00E67E5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Times New Roman"/>
        <w:sz w:val="20"/>
        <w:szCs w:val="20"/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F635B10"/>
    <w:multiLevelType w:val="hybridMultilevel"/>
    <w:tmpl w:val="F2A8DD54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34499"/>
    <w:multiLevelType w:val="hybridMultilevel"/>
    <w:tmpl w:val="F6745D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34080"/>
    <w:multiLevelType w:val="hybridMultilevel"/>
    <w:tmpl w:val="27E4D4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B3B4C"/>
    <w:multiLevelType w:val="hybridMultilevel"/>
    <w:tmpl w:val="024CA002"/>
    <w:lvl w:ilvl="0" w:tplc="DDB61C7C">
      <w:start w:val="42"/>
      <w:numFmt w:val="bullet"/>
      <w:lvlText w:val="-"/>
      <w:lvlJc w:val="left"/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A27325"/>
    <w:multiLevelType w:val="multilevel"/>
    <w:tmpl w:val="34A87546"/>
    <w:styleLink w:val="WWNum1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6F33345A"/>
    <w:multiLevelType w:val="hybridMultilevel"/>
    <w:tmpl w:val="1E0E51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606425">
    <w:abstractNumId w:val="0"/>
  </w:num>
  <w:num w:numId="2" w16cid:durableId="894240035">
    <w:abstractNumId w:val="1"/>
  </w:num>
  <w:num w:numId="3" w16cid:durableId="1350915886">
    <w:abstractNumId w:val="7"/>
  </w:num>
  <w:num w:numId="4" w16cid:durableId="1068111513">
    <w:abstractNumId w:val="3"/>
  </w:num>
  <w:num w:numId="5" w16cid:durableId="352534344">
    <w:abstractNumId w:val="5"/>
  </w:num>
  <w:num w:numId="6" w16cid:durableId="1773092464">
    <w:abstractNumId w:val="6"/>
  </w:num>
  <w:num w:numId="7" w16cid:durableId="181282088">
    <w:abstractNumId w:val="6"/>
  </w:num>
  <w:num w:numId="8" w16cid:durableId="5124569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660718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uporabnik">
    <w15:presenceInfo w15:providerId="None" w15:userId="uporab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20"/>
  <w:hyphenationZone w:val="425"/>
  <w:defaultTableStyle w:val="Navade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60B"/>
    <w:rsid w:val="00011AB5"/>
    <w:rsid w:val="00021B40"/>
    <w:rsid w:val="00023678"/>
    <w:rsid w:val="000327AC"/>
    <w:rsid w:val="000472D9"/>
    <w:rsid w:val="0005195A"/>
    <w:rsid w:val="00052783"/>
    <w:rsid w:val="00053709"/>
    <w:rsid w:val="0005624F"/>
    <w:rsid w:val="0006402F"/>
    <w:rsid w:val="000704BE"/>
    <w:rsid w:val="00075F3B"/>
    <w:rsid w:val="00080EC3"/>
    <w:rsid w:val="00086A7B"/>
    <w:rsid w:val="0008799C"/>
    <w:rsid w:val="00087D8E"/>
    <w:rsid w:val="000B0FD5"/>
    <w:rsid w:val="000B4193"/>
    <w:rsid w:val="000C49C0"/>
    <w:rsid w:val="001013A6"/>
    <w:rsid w:val="00113215"/>
    <w:rsid w:val="0011791C"/>
    <w:rsid w:val="0012506A"/>
    <w:rsid w:val="00130727"/>
    <w:rsid w:val="0013555D"/>
    <w:rsid w:val="001366E9"/>
    <w:rsid w:val="0013732E"/>
    <w:rsid w:val="00145A68"/>
    <w:rsid w:val="00151213"/>
    <w:rsid w:val="00152EBA"/>
    <w:rsid w:val="00160C99"/>
    <w:rsid w:val="001700E0"/>
    <w:rsid w:val="0017030B"/>
    <w:rsid w:val="00174488"/>
    <w:rsid w:val="00183510"/>
    <w:rsid w:val="00184A87"/>
    <w:rsid w:val="00196C13"/>
    <w:rsid w:val="00197849"/>
    <w:rsid w:val="001C0308"/>
    <w:rsid w:val="001C5B6F"/>
    <w:rsid w:val="001D194A"/>
    <w:rsid w:val="001D502C"/>
    <w:rsid w:val="001E5329"/>
    <w:rsid w:val="00205AFB"/>
    <w:rsid w:val="00210D26"/>
    <w:rsid w:val="00246EE7"/>
    <w:rsid w:val="00255EFA"/>
    <w:rsid w:val="00256C79"/>
    <w:rsid w:val="00262E69"/>
    <w:rsid w:val="00264F86"/>
    <w:rsid w:val="0028030C"/>
    <w:rsid w:val="002957B2"/>
    <w:rsid w:val="00296A5E"/>
    <w:rsid w:val="002A010A"/>
    <w:rsid w:val="002A54CC"/>
    <w:rsid w:val="002B260A"/>
    <w:rsid w:val="002B419C"/>
    <w:rsid w:val="002C0E76"/>
    <w:rsid w:val="002F3BFE"/>
    <w:rsid w:val="00311629"/>
    <w:rsid w:val="00313076"/>
    <w:rsid w:val="0034721E"/>
    <w:rsid w:val="0035596B"/>
    <w:rsid w:val="00387C21"/>
    <w:rsid w:val="00392984"/>
    <w:rsid w:val="0039412C"/>
    <w:rsid w:val="003A50EA"/>
    <w:rsid w:val="003A58E6"/>
    <w:rsid w:val="003D06B4"/>
    <w:rsid w:val="003D260B"/>
    <w:rsid w:val="003E39CA"/>
    <w:rsid w:val="003E4283"/>
    <w:rsid w:val="003E620F"/>
    <w:rsid w:val="003F044D"/>
    <w:rsid w:val="003F1C66"/>
    <w:rsid w:val="003F7DCB"/>
    <w:rsid w:val="00401884"/>
    <w:rsid w:val="00406A04"/>
    <w:rsid w:val="0045373A"/>
    <w:rsid w:val="00480B1B"/>
    <w:rsid w:val="00480FBC"/>
    <w:rsid w:val="0049234B"/>
    <w:rsid w:val="004961E5"/>
    <w:rsid w:val="004A3E0E"/>
    <w:rsid w:val="004B0CF2"/>
    <w:rsid w:val="004B4E07"/>
    <w:rsid w:val="004B554C"/>
    <w:rsid w:val="004B683D"/>
    <w:rsid w:val="004B6C7E"/>
    <w:rsid w:val="004C3B20"/>
    <w:rsid w:val="004E137B"/>
    <w:rsid w:val="004E4756"/>
    <w:rsid w:val="004E4B72"/>
    <w:rsid w:val="004F6179"/>
    <w:rsid w:val="00500CC2"/>
    <w:rsid w:val="005300CC"/>
    <w:rsid w:val="00534086"/>
    <w:rsid w:val="00550A8B"/>
    <w:rsid w:val="00550C49"/>
    <w:rsid w:val="00550E94"/>
    <w:rsid w:val="00551330"/>
    <w:rsid w:val="00554891"/>
    <w:rsid w:val="0056415B"/>
    <w:rsid w:val="005775AF"/>
    <w:rsid w:val="005816F5"/>
    <w:rsid w:val="0058758A"/>
    <w:rsid w:val="00591BE9"/>
    <w:rsid w:val="00596729"/>
    <w:rsid w:val="00596E48"/>
    <w:rsid w:val="005B092F"/>
    <w:rsid w:val="005B12AB"/>
    <w:rsid w:val="005B3420"/>
    <w:rsid w:val="005B5E4F"/>
    <w:rsid w:val="005D45B4"/>
    <w:rsid w:val="005D4D68"/>
    <w:rsid w:val="005D744B"/>
    <w:rsid w:val="005E4C51"/>
    <w:rsid w:val="005E7694"/>
    <w:rsid w:val="005F3B1E"/>
    <w:rsid w:val="005F42E4"/>
    <w:rsid w:val="00600C03"/>
    <w:rsid w:val="006023B5"/>
    <w:rsid w:val="00623430"/>
    <w:rsid w:val="00635471"/>
    <w:rsid w:val="0064037B"/>
    <w:rsid w:val="00651AA2"/>
    <w:rsid w:val="00652A45"/>
    <w:rsid w:val="00653699"/>
    <w:rsid w:val="0065690D"/>
    <w:rsid w:val="0066359D"/>
    <w:rsid w:val="006A533A"/>
    <w:rsid w:val="006A6F60"/>
    <w:rsid w:val="006D1FC7"/>
    <w:rsid w:val="006D2D5D"/>
    <w:rsid w:val="006D436C"/>
    <w:rsid w:val="006D5221"/>
    <w:rsid w:val="006E5B5E"/>
    <w:rsid w:val="006F2946"/>
    <w:rsid w:val="006F3614"/>
    <w:rsid w:val="00714091"/>
    <w:rsid w:val="00717FC0"/>
    <w:rsid w:val="00720DDF"/>
    <w:rsid w:val="007312A0"/>
    <w:rsid w:val="00742E94"/>
    <w:rsid w:val="0075797B"/>
    <w:rsid w:val="00757FF4"/>
    <w:rsid w:val="00762CBB"/>
    <w:rsid w:val="00773156"/>
    <w:rsid w:val="00783E3F"/>
    <w:rsid w:val="007858C6"/>
    <w:rsid w:val="007911B0"/>
    <w:rsid w:val="00795A18"/>
    <w:rsid w:val="007C055D"/>
    <w:rsid w:val="007C08C1"/>
    <w:rsid w:val="007D030C"/>
    <w:rsid w:val="007D2AC4"/>
    <w:rsid w:val="007F59E4"/>
    <w:rsid w:val="007F6DE8"/>
    <w:rsid w:val="0083411D"/>
    <w:rsid w:val="008403CD"/>
    <w:rsid w:val="00844726"/>
    <w:rsid w:val="0085386B"/>
    <w:rsid w:val="00863C44"/>
    <w:rsid w:val="00866DDF"/>
    <w:rsid w:val="00867597"/>
    <w:rsid w:val="008826FF"/>
    <w:rsid w:val="00885AF2"/>
    <w:rsid w:val="008A77C8"/>
    <w:rsid w:val="008C2702"/>
    <w:rsid w:val="008E367C"/>
    <w:rsid w:val="008F457C"/>
    <w:rsid w:val="008F73CC"/>
    <w:rsid w:val="00906F5B"/>
    <w:rsid w:val="0091387F"/>
    <w:rsid w:val="00916029"/>
    <w:rsid w:val="00932062"/>
    <w:rsid w:val="00934A9C"/>
    <w:rsid w:val="00944973"/>
    <w:rsid w:val="00947AE0"/>
    <w:rsid w:val="00954846"/>
    <w:rsid w:val="0095672A"/>
    <w:rsid w:val="00992DAC"/>
    <w:rsid w:val="009A381D"/>
    <w:rsid w:val="009A6364"/>
    <w:rsid w:val="009A70E3"/>
    <w:rsid w:val="009B1D1C"/>
    <w:rsid w:val="009B2A0C"/>
    <w:rsid w:val="009C3EFF"/>
    <w:rsid w:val="009C5BC6"/>
    <w:rsid w:val="009D4839"/>
    <w:rsid w:val="009E5768"/>
    <w:rsid w:val="009F020C"/>
    <w:rsid w:val="009F35BF"/>
    <w:rsid w:val="00A15ACA"/>
    <w:rsid w:val="00A2488D"/>
    <w:rsid w:val="00A53201"/>
    <w:rsid w:val="00A70483"/>
    <w:rsid w:val="00A814BD"/>
    <w:rsid w:val="00A82908"/>
    <w:rsid w:val="00A94430"/>
    <w:rsid w:val="00A9650E"/>
    <w:rsid w:val="00AB1269"/>
    <w:rsid w:val="00AF0490"/>
    <w:rsid w:val="00AF2611"/>
    <w:rsid w:val="00AF4F0B"/>
    <w:rsid w:val="00B03A03"/>
    <w:rsid w:val="00B11E52"/>
    <w:rsid w:val="00B13F30"/>
    <w:rsid w:val="00B17E48"/>
    <w:rsid w:val="00B327CC"/>
    <w:rsid w:val="00B431D8"/>
    <w:rsid w:val="00B47CA3"/>
    <w:rsid w:val="00B8099E"/>
    <w:rsid w:val="00B929EF"/>
    <w:rsid w:val="00BA0745"/>
    <w:rsid w:val="00BA4642"/>
    <w:rsid w:val="00BA7180"/>
    <w:rsid w:val="00C000DA"/>
    <w:rsid w:val="00C01D3C"/>
    <w:rsid w:val="00C047C0"/>
    <w:rsid w:val="00C15104"/>
    <w:rsid w:val="00C34AF3"/>
    <w:rsid w:val="00C505B6"/>
    <w:rsid w:val="00C57B92"/>
    <w:rsid w:val="00C74584"/>
    <w:rsid w:val="00C82878"/>
    <w:rsid w:val="00C8743A"/>
    <w:rsid w:val="00C87FD4"/>
    <w:rsid w:val="00C97776"/>
    <w:rsid w:val="00CB3C77"/>
    <w:rsid w:val="00D16452"/>
    <w:rsid w:val="00D246EC"/>
    <w:rsid w:val="00D2671B"/>
    <w:rsid w:val="00D3209E"/>
    <w:rsid w:val="00D40D15"/>
    <w:rsid w:val="00D45824"/>
    <w:rsid w:val="00D50475"/>
    <w:rsid w:val="00D6318D"/>
    <w:rsid w:val="00D77608"/>
    <w:rsid w:val="00D92268"/>
    <w:rsid w:val="00DA3A09"/>
    <w:rsid w:val="00DB15B6"/>
    <w:rsid w:val="00DB78D3"/>
    <w:rsid w:val="00DC0B9E"/>
    <w:rsid w:val="00DE1277"/>
    <w:rsid w:val="00DE77B5"/>
    <w:rsid w:val="00DE7A5D"/>
    <w:rsid w:val="00DF4D16"/>
    <w:rsid w:val="00DF661B"/>
    <w:rsid w:val="00E02B4D"/>
    <w:rsid w:val="00E07D2A"/>
    <w:rsid w:val="00E53836"/>
    <w:rsid w:val="00E5417B"/>
    <w:rsid w:val="00E67E57"/>
    <w:rsid w:val="00E7671D"/>
    <w:rsid w:val="00E856E2"/>
    <w:rsid w:val="00E9342E"/>
    <w:rsid w:val="00E940A0"/>
    <w:rsid w:val="00EA0028"/>
    <w:rsid w:val="00EA2601"/>
    <w:rsid w:val="00EB3BEF"/>
    <w:rsid w:val="00EE32DA"/>
    <w:rsid w:val="00EE4694"/>
    <w:rsid w:val="00F00D92"/>
    <w:rsid w:val="00F20335"/>
    <w:rsid w:val="00F23CA4"/>
    <w:rsid w:val="00F513A5"/>
    <w:rsid w:val="00F5199E"/>
    <w:rsid w:val="00F54719"/>
    <w:rsid w:val="00F57792"/>
    <w:rsid w:val="00F6012F"/>
    <w:rsid w:val="00F6167F"/>
    <w:rsid w:val="00F672D6"/>
    <w:rsid w:val="00F73F26"/>
    <w:rsid w:val="00F83C34"/>
    <w:rsid w:val="00FA58DC"/>
    <w:rsid w:val="00FC1E60"/>
    <w:rsid w:val="00FC3CEC"/>
    <w:rsid w:val="00FD2FCD"/>
    <w:rsid w:val="00FE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F2496D"/>
  <w15:chartTrackingRefBased/>
  <w15:docId w15:val="{D474E33D-066D-41DC-88FD-6D6A4B4A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WW8Num1z0">
    <w:name w:val="WW8Num1z0"/>
    <w:rPr>
      <w:rFonts w:ascii="Tahoma" w:eastAsia="Times New Roman" w:hAnsi="Tahoma" w:cs="Tahoma"/>
      <w:sz w:val="20"/>
      <w:szCs w:val="20"/>
      <w:shd w:val="clear" w:color="auto" w:fill="FFFFFF"/>
    </w:rPr>
  </w:style>
  <w:style w:type="character" w:customStyle="1" w:styleId="WW8Num2z0">
    <w:name w:val="WW8Num2z0"/>
    <w:rPr>
      <w:rFonts w:ascii="Verdana" w:eastAsia="Times New Roman" w:hAnsi="Verdana" w:cs="Times New Roman"/>
      <w:sz w:val="20"/>
      <w:szCs w:val="20"/>
      <w:shd w:val="clear" w:color="auto" w:fill="FFFF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Times New Roman"/>
    </w:rPr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ahoma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rFonts w:eastAsia="Times New Roman" w:cs="Times New Roman"/>
      <w:b w:val="0"/>
      <w:color w:val="auto"/>
      <w:sz w:val="20"/>
    </w:rPr>
  </w:style>
  <w:style w:type="character" w:customStyle="1" w:styleId="WW8Num5z1">
    <w:name w:val="WW8Num5z1"/>
    <w:rPr>
      <w:rFonts w:cs="Times New Roman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efaultParagraphFont1">
    <w:name w:val="Default Paragraph Font1"/>
  </w:style>
  <w:style w:type="character" w:customStyle="1" w:styleId="Privzetapisavaodstavka2">
    <w:name w:val="Privzeta pisava odstavka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8z0">
    <w:name w:val="WW8Num8z0"/>
    <w:rPr>
      <w:rFonts w:ascii="Tahoma" w:eastAsia="Times New Roman" w:hAnsi="Tahoma" w:cs="Tahoma"/>
      <w:kern w:val="1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Privzetapisavaodstavka1">
    <w:name w:val="Privzeta pisava odstavka1"/>
  </w:style>
  <w:style w:type="character" w:customStyle="1" w:styleId="WW-Privzetapisavaodstavka">
    <w:name w:val="WW-Privzeta pisava odstavka"/>
  </w:style>
  <w:style w:type="character" w:customStyle="1" w:styleId="HeaderChar">
    <w:name w:val="Header Char"/>
    <w:rPr>
      <w:sz w:val="22"/>
      <w:szCs w:val="22"/>
    </w:rPr>
  </w:style>
  <w:style w:type="character" w:customStyle="1" w:styleId="FooterChar">
    <w:name w:val="Footer Char"/>
    <w:rPr>
      <w:sz w:val="22"/>
      <w:szCs w:val="22"/>
    </w:rPr>
  </w:style>
  <w:style w:type="character" w:customStyle="1" w:styleId="BalloonTextChar">
    <w:name w:val="Balloon Text Char"/>
    <w:rPr>
      <w:rFonts w:ascii="Segoe UI" w:hAnsi="Segoe UI" w:cs="Segoe UI"/>
      <w:sz w:val="18"/>
      <w:szCs w:val="18"/>
      <w:lang w:val="en-US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Calibri" w:cs="Times New Roman"/>
    </w:rPr>
  </w:style>
  <w:style w:type="character" w:customStyle="1" w:styleId="ListLabel3">
    <w:name w:val="ListLabel 3"/>
    <w:rPr>
      <w:rFonts w:eastAsia="Times New Roman"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eastAsia="Times New Roman" w:cs="Times New Roman"/>
      <w:sz w:val="20"/>
    </w:rPr>
  </w:style>
  <w:style w:type="character" w:customStyle="1" w:styleId="Pripombasklic1">
    <w:name w:val="Pripomba – sklic1"/>
    <w:rPr>
      <w:sz w:val="16"/>
      <w:szCs w:val="16"/>
    </w:rPr>
  </w:style>
  <w:style w:type="character" w:customStyle="1" w:styleId="PripombabesediloZnak">
    <w:name w:val="Pripomba – besedilo Znak"/>
    <w:rPr>
      <w:rFonts w:ascii="Calibri" w:eastAsia="Calibri" w:hAnsi="Calibri" w:cs="Calibri"/>
      <w:kern w:val="1"/>
    </w:rPr>
  </w:style>
  <w:style w:type="character" w:customStyle="1" w:styleId="ZadevapripombeZnak">
    <w:name w:val="Zadeva pripombe Znak"/>
    <w:rPr>
      <w:rFonts w:ascii="Calibri" w:eastAsia="Calibri" w:hAnsi="Calibri" w:cs="Calibri"/>
      <w:b/>
      <w:bCs/>
      <w:kern w:val="1"/>
    </w:rPr>
  </w:style>
  <w:style w:type="character" w:customStyle="1" w:styleId="NogaZnak">
    <w:name w:val="Noga Znak"/>
    <w:rPr>
      <w:rFonts w:ascii="Calibri" w:eastAsia="Calibri" w:hAnsi="Calibri" w:cs="Calibri"/>
      <w:kern w:val="1"/>
      <w:sz w:val="22"/>
      <w:szCs w:val="22"/>
    </w:rPr>
  </w:style>
  <w:style w:type="character" w:customStyle="1" w:styleId="Pripombasklic2">
    <w:name w:val="Pripomba – sklic2"/>
    <w:rPr>
      <w:sz w:val="16"/>
      <w:szCs w:val="16"/>
    </w:rPr>
  </w:style>
  <w:style w:type="character" w:customStyle="1" w:styleId="PripombabesediloZnak1">
    <w:name w:val="Pripomba – besedilo Znak1"/>
    <w:rPr>
      <w:rFonts w:ascii="Calibri" w:eastAsia="Calibri" w:hAnsi="Calibri" w:cs="Calibri"/>
      <w:kern w:val="1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TextChar">
    <w:name w:val="Comment Text Char"/>
    <w:rPr>
      <w:rFonts w:ascii="Calibri" w:eastAsia="Calibri" w:hAnsi="Calibri" w:cs="Calibri"/>
      <w:kern w:val="1"/>
    </w:rPr>
  </w:style>
  <w:style w:type="paragraph" w:customStyle="1" w:styleId="Naslov3">
    <w:name w:val="Naslov3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styleId="Telobesedila">
    <w:name w:val="Body Text"/>
    <w:basedOn w:val="Navaden"/>
    <w:pPr>
      <w:spacing w:after="120"/>
    </w:pPr>
  </w:style>
  <w:style w:type="paragraph" w:styleId="Seznam">
    <w:name w:val="List"/>
    <w:basedOn w:val="Telobesedila"/>
    <w:rPr>
      <w:rFonts w:cs="Mangal"/>
    </w:rPr>
  </w:style>
  <w:style w:type="paragraph" w:customStyle="1" w:styleId="Napis3">
    <w:name w:val="Napis3"/>
    <w:basedOn w:val="Navaden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Kazalo">
    <w:name w:val="Kazalo"/>
    <w:basedOn w:val="Navaden"/>
    <w:pPr>
      <w:suppressLineNumbers/>
    </w:pPr>
    <w:rPr>
      <w:rFonts w:cs="Arial Unicode MS"/>
    </w:rPr>
  </w:style>
  <w:style w:type="paragraph" w:customStyle="1" w:styleId="Naslov2">
    <w:name w:val="Naslov2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pis2">
    <w:name w:val="Napis2"/>
    <w:basedOn w:val="Navaden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Naslov1">
    <w:name w:val="Naslov1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pis1">
    <w:name w:val="Napis1"/>
    <w:basedOn w:val="Navade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Heading">
    <w:name w:val="Heading"/>
    <w:basedOn w:val="Navaden"/>
    <w:next w:val="Telobesedil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Index">
    <w:name w:val="Index"/>
    <w:basedOn w:val="Navaden"/>
    <w:pPr>
      <w:suppressLineNumbers/>
    </w:pPr>
    <w:rPr>
      <w:rFonts w:cs="Mangal"/>
    </w:rPr>
  </w:style>
  <w:style w:type="paragraph" w:styleId="Glava">
    <w:name w:val="header"/>
    <w:basedOn w:val="Navaden"/>
    <w:pPr>
      <w:suppressLineNumbers/>
      <w:tabs>
        <w:tab w:val="center" w:pos="4680"/>
        <w:tab w:val="right" w:pos="9360"/>
      </w:tabs>
    </w:pPr>
  </w:style>
  <w:style w:type="paragraph" w:styleId="Noga">
    <w:name w:val="footer"/>
    <w:basedOn w:val="Navaden"/>
    <w:pPr>
      <w:suppressLineNumbers/>
      <w:tabs>
        <w:tab w:val="center" w:pos="4680"/>
        <w:tab w:val="right" w:pos="9360"/>
      </w:tabs>
    </w:pPr>
  </w:style>
  <w:style w:type="paragraph" w:customStyle="1" w:styleId="BalloonText1">
    <w:name w:val="Balloon Text1"/>
    <w:basedOn w:val="Navaden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ListParagraph1">
    <w:name w:val="List Paragraph1"/>
    <w:basedOn w:val="Navaden"/>
    <w:pPr>
      <w:ind w:left="720"/>
    </w:pPr>
  </w:style>
  <w:style w:type="paragraph" w:customStyle="1" w:styleId="Pripombabesedilo1">
    <w:name w:val="Pripomba – besedilo1"/>
    <w:basedOn w:val="Navaden"/>
    <w:rPr>
      <w:sz w:val="20"/>
      <w:szCs w:val="20"/>
    </w:rPr>
  </w:style>
  <w:style w:type="paragraph" w:customStyle="1" w:styleId="CommentSubject1">
    <w:name w:val="Comment Subject1"/>
    <w:basedOn w:val="Pripombabesedilo1"/>
    <w:next w:val="Pripombabesedilo1"/>
    <w:rPr>
      <w:b/>
      <w:bCs/>
    </w:rPr>
  </w:style>
  <w:style w:type="paragraph" w:customStyle="1" w:styleId="Vsebinatabele">
    <w:name w:val="Vsebina tabele"/>
    <w:basedOn w:val="Navaden"/>
    <w:pPr>
      <w:suppressLineNumbers/>
    </w:pPr>
  </w:style>
  <w:style w:type="paragraph" w:customStyle="1" w:styleId="Naslovtabele">
    <w:name w:val="Naslov tabele"/>
    <w:basedOn w:val="Vsebinatabele"/>
    <w:pPr>
      <w:jc w:val="center"/>
    </w:pPr>
    <w:rPr>
      <w:b/>
      <w:bCs/>
    </w:rPr>
  </w:style>
  <w:style w:type="paragraph" w:customStyle="1" w:styleId="Preoblikovanobesedilo">
    <w:name w:val="Preoblikovano besedilo"/>
    <w:basedOn w:val="Navaden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Pripombabesedilo2">
    <w:name w:val="Pripomba – besedilo2"/>
    <w:basedOn w:val="Navaden"/>
    <w:rPr>
      <w:sz w:val="20"/>
      <w:szCs w:val="20"/>
    </w:rPr>
  </w:style>
  <w:style w:type="paragraph" w:customStyle="1" w:styleId="CommentText1">
    <w:name w:val="Comment Text1"/>
    <w:basedOn w:val="Navaden"/>
    <w:rPr>
      <w:sz w:val="20"/>
      <w:szCs w:val="20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Vsebinaokvira">
    <w:name w:val="Vsebina okvira"/>
    <w:basedOn w:val="Telobesedila"/>
  </w:style>
  <w:style w:type="character" w:styleId="Pripombasklic">
    <w:name w:val="annotation reference"/>
    <w:uiPriority w:val="99"/>
    <w:semiHidden/>
    <w:unhideWhenUsed/>
    <w:rsid w:val="00113215"/>
    <w:rPr>
      <w:sz w:val="16"/>
      <w:szCs w:val="16"/>
    </w:rPr>
  </w:style>
  <w:style w:type="paragraph" w:styleId="Pripombabesedilo">
    <w:name w:val="annotation text"/>
    <w:basedOn w:val="Navaden"/>
    <w:link w:val="PripombabesediloZnak2"/>
    <w:unhideWhenUsed/>
    <w:rsid w:val="00113215"/>
    <w:rPr>
      <w:sz w:val="20"/>
      <w:szCs w:val="20"/>
    </w:rPr>
  </w:style>
  <w:style w:type="character" w:customStyle="1" w:styleId="PripombabesediloZnak2">
    <w:name w:val="Pripomba – besedilo Znak2"/>
    <w:link w:val="Pripombabesedilo"/>
    <w:uiPriority w:val="99"/>
    <w:semiHidden/>
    <w:rsid w:val="00113215"/>
    <w:rPr>
      <w:rFonts w:ascii="Calibri" w:eastAsia="Calibri" w:hAnsi="Calibri" w:cs="Calibri"/>
      <w:kern w:val="1"/>
      <w:lang w:eastAsia="ar-SA"/>
    </w:rPr>
  </w:style>
  <w:style w:type="paragraph" w:styleId="Zadevapripombe">
    <w:name w:val="annotation subject"/>
    <w:basedOn w:val="Pripombabesedilo"/>
    <w:next w:val="Pripombabesedilo"/>
    <w:link w:val="ZadevapripombeZnak1"/>
    <w:uiPriority w:val="99"/>
    <w:semiHidden/>
    <w:unhideWhenUsed/>
    <w:rsid w:val="00113215"/>
    <w:rPr>
      <w:b/>
      <w:bCs/>
    </w:rPr>
  </w:style>
  <w:style w:type="character" w:customStyle="1" w:styleId="ZadevapripombeZnak1">
    <w:name w:val="Zadeva pripombe Znak1"/>
    <w:link w:val="Zadevapripombe"/>
    <w:uiPriority w:val="99"/>
    <w:semiHidden/>
    <w:rsid w:val="00113215"/>
    <w:rPr>
      <w:rFonts w:ascii="Calibri" w:eastAsia="Calibri" w:hAnsi="Calibri" w:cs="Calibri"/>
      <w:b/>
      <w:bCs/>
      <w:kern w:val="1"/>
      <w:lang w:eastAsia="ar-SA"/>
    </w:rPr>
  </w:style>
  <w:style w:type="paragraph" w:styleId="Revizija">
    <w:name w:val="Revision"/>
    <w:hidden/>
    <w:uiPriority w:val="99"/>
    <w:semiHidden/>
    <w:rsid w:val="004E137B"/>
    <w:rPr>
      <w:rFonts w:ascii="Calibri" w:eastAsia="Calibri" w:hAnsi="Calibri" w:cs="Calibri"/>
      <w:kern w:val="1"/>
      <w:sz w:val="22"/>
      <w:szCs w:val="22"/>
      <w:lang w:eastAsia="ar-SA"/>
    </w:rPr>
  </w:style>
  <w:style w:type="numbering" w:customStyle="1" w:styleId="WWNum1">
    <w:name w:val="WWNum1"/>
    <w:basedOn w:val="Brezseznama"/>
    <w:rsid w:val="0008799C"/>
    <w:pPr>
      <w:numPr>
        <w:numId w:val="6"/>
      </w:numPr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7D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E07D2A"/>
    <w:rPr>
      <w:rFonts w:ascii="Segoe UI" w:eastAsia="Calibri" w:hAnsi="Segoe UI" w:cs="Segoe UI"/>
      <w:kern w:val="1"/>
      <w:sz w:val="18"/>
      <w:szCs w:val="18"/>
      <w:lang w:eastAsia="ar-SA"/>
    </w:rPr>
  </w:style>
  <w:style w:type="paragraph" w:styleId="Golobesedilo">
    <w:name w:val="Plain Text"/>
    <w:basedOn w:val="Navaden"/>
    <w:link w:val="GolobesediloZnak"/>
    <w:uiPriority w:val="99"/>
    <w:semiHidden/>
    <w:unhideWhenUsed/>
    <w:rsid w:val="005B092F"/>
    <w:pPr>
      <w:suppressAutoHyphens w:val="0"/>
      <w:spacing w:after="0" w:line="240" w:lineRule="auto"/>
    </w:pPr>
    <w:rPr>
      <w:rFonts w:eastAsia="Times New Roman" w:cs="Times New Roman"/>
      <w:kern w:val="2"/>
      <w:szCs w:val="21"/>
      <w:lang w:eastAsia="en-US"/>
    </w:rPr>
  </w:style>
  <w:style w:type="character" w:customStyle="1" w:styleId="GolobesediloZnak">
    <w:name w:val="Golo besedilo Znak"/>
    <w:link w:val="Golobesedilo"/>
    <w:uiPriority w:val="99"/>
    <w:semiHidden/>
    <w:rsid w:val="005B092F"/>
    <w:rPr>
      <w:rFonts w:ascii="Calibri" w:hAnsi="Calibri"/>
      <w:kern w:val="2"/>
      <w:sz w:val="22"/>
      <w:szCs w:val="21"/>
      <w:lang w:eastAsia="en-US"/>
    </w:rPr>
  </w:style>
  <w:style w:type="paragraph" w:styleId="Odstavekseznama">
    <w:name w:val="List Paragraph"/>
    <w:basedOn w:val="Navaden"/>
    <w:uiPriority w:val="34"/>
    <w:qFormat/>
    <w:rsid w:val="0085386B"/>
    <w:pPr>
      <w:suppressAutoHyphens w:val="0"/>
      <w:spacing w:after="160" w:line="256" w:lineRule="auto"/>
      <w:ind w:left="720"/>
      <w:contextualSpacing/>
    </w:pPr>
    <w:rPr>
      <w:rFonts w:cs="Times New Roman"/>
      <w:ker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A4C21F0-5970-4C37-95E6-460430851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797</Words>
  <Characters>4549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cp:lastModifiedBy>uporabnik</cp:lastModifiedBy>
  <cp:revision>22</cp:revision>
  <cp:lastPrinted>2016-04-01T10:08:00Z</cp:lastPrinted>
  <dcterms:created xsi:type="dcterms:W3CDTF">2024-10-22T06:39:00Z</dcterms:created>
  <dcterms:modified xsi:type="dcterms:W3CDTF">2024-12-04T12:24:00Z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Praetor d.o.o.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Files_P1021n1_P0">
    <vt:lpwstr>Splošna bolnišnica "dr. Franca Derganca" Nova Gorica</vt:lpwstr>
  </property>
  <property fmtid="{D5CDD505-2E9C-101B-9397-08002B2CF9AE}" pid="8" name="MFiles_P1021n1_P1033">
    <vt:lpwstr>Ulica padlih borcev 13A</vt:lpwstr>
  </property>
  <property fmtid="{D5CDD505-2E9C-101B-9397-08002B2CF9AE}" pid="9" name="MFiles_P1045">
    <vt:lpwstr>260-11/2018</vt:lpwstr>
  </property>
  <property fmtid="{D5CDD505-2E9C-101B-9397-08002B2CF9AE}" pid="10" name="MFiles_P1046">
    <vt:lpwstr>Mamografski aparat - operativni leasing</vt:lpwstr>
  </property>
  <property fmtid="{D5CDD505-2E9C-101B-9397-08002B2CF9AE}" pid="11" name="MFiles_PG5BC2FC14A405421BA79F5FEC63BD00E3n1_PGB3D8D77D2D654902AEB821305A1A12BC">
    <vt:lpwstr>5290 Šempeter pri Gorici</vt:lpwstr>
  </property>
  <property fmtid="{D5CDD505-2E9C-101B-9397-08002B2CF9AE}" pid="12" name="ScaleCrop">
    <vt:bool>false</vt:bool>
  </property>
  <property fmtid="{D5CDD505-2E9C-101B-9397-08002B2CF9AE}" pid="13" name="ShareDoc">
    <vt:bool>false</vt:bool>
  </property>
</Properties>
</file>