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9D95" w14:textId="79A0DF7A" w:rsidR="00645BAD" w:rsidRP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bookmarkStart w:id="0" w:name="_GoBack"/>
      <w:bookmarkEnd w:id="0"/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51AF1CE4" w14:textId="0281E85F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 w:rsidRPr="00645BAD">
        <w:rPr>
          <w:rFonts w:ascii="Verdana" w:eastAsia="Calibri" w:hAnsi="Verdana" w:cs="Times New Roman"/>
          <w:sz w:val="20"/>
          <w:szCs w:val="28"/>
        </w:rPr>
        <w:t>Ponudnik pripravi ponudbeni predračun, v katerem navede ponudbene cene v EUR  po specifikacijah navedenih v nadaljevanju</w:t>
      </w:r>
      <w:r w:rsidR="008214A7">
        <w:rPr>
          <w:rFonts w:ascii="Verdana" w:eastAsia="Calibri" w:hAnsi="Verdana" w:cs="Times New Roman"/>
          <w:sz w:val="20"/>
          <w:szCs w:val="28"/>
        </w:rPr>
        <w:t xml:space="preserve"> in okvirne ponudbene vrednosti.</w:t>
      </w:r>
      <w:r w:rsidR="00772395">
        <w:rPr>
          <w:rFonts w:ascii="Verdana" w:eastAsia="Calibri" w:hAnsi="Verdana" w:cs="Times New Roman"/>
          <w:sz w:val="20"/>
          <w:szCs w:val="28"/>
        </w:rPr>
        <w:t xml:space="preserve"> </w:t>
      </w:r>
    </w:p>
    <w:p w14:paraId="45F446C6" w14:textId="77777777" w:rsidR="00645BAD" w:rsidRPr="00645BAD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Style w:val="Tabelamrea"/>
        <w:tblW w:w="10314" w:type="dxa"/>
        <w:tblLayout w:type="fixed"/>
        <w:tblLook w:val="04A0" w:firstRow="1" w:lastRow="0" w:firstColumn="1" w:lastColumn="0" w:noHBand="0" w:noVBand="1"/>
      </w:tblPr>
      <w:tblGrid>
        <w:gridCol w:w="799"/>
        <w:gridCol w:w="2217"/>
        <w:gridCol w:w="1247"/>
        <w:gridCol w:w="970"/>
        <w:gridCol w:w="2495"/>
        <w:gridCol w:w="2586"/>
      </w:tblGrid>
      <w:tr w:rsidR="00F43A25" w14:paraId="4336D920" w14:textId="732CF7FA" w:rsidTr="00BB17D9">
        <w:trPr>
          <w:trHeight w:val="699"/>
        </w:trPr>
        <w:tc>
          <w:tcPr>
            <w:tcW w:w="799" w:type="dxa"/>
            <w:shd w:val="clear" w:color="auto" w:fill="99CC00"/>
          </w:tcPr>
          <w:p w14:paraId="759664F4" w14:textId="1BC8D924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Zap.št.</w:t>
            </w:r>
          </w:p>
        </w:tc>
        <w:tc>
          <w:tcPr>
            <w:tcW w:w="2217" w:type="dxa"/>
            <w:shd w:val="clear" w:color="auto" w:fill="99CC00"/>
          </w:tcPr>
          <w:p w14:paraId="25ABE332" w14:textId="033EED55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Opis</w:t>
            </w:r>
          </w:p>
        </w:tc>
        <w:tc>
          <w:tcPr>
            <w:tcW w:w="1247" w:type="dxa"/>
            <w:shd w:val="clear" w:color="auto" w:fill="99CC00"/>
          </w:tcPr>
          <w:p w14:paraId="4E37C70F" w14:textId="454E831A" w:rsidR="00F43A25" w:rsidRPr="004A68F6" w:rsidRDefault="00F43A25" w:rsidP="008214A7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Enota mere</w:t>
            </w:r>
          </w:p>
        </w:tc>
        <w:tc>
          <w:tcPr>
            <w:tcW w:w="970" w:type="dxa"/>
            <w:shd w:val="clear" w:color="auto" w:fill="99CC00"/>
          </w:tcPr>
          <w:p w14:paraId="69FF5A98" w14:textId="4BBEB582" w:rsidR="00F43A25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Ocenjena količina</w:t>
            </w:r>
          </w:p>
        </w:tc>
        <w:tc>
          <w:tcPr>
            <w:tcW w:w="2495" w:type="dxa"/>
            <w:shd w:val="clear" w:color="auto" w:fill="99CC00"/>
          </w:tcPr>
          <w:p w14:paraId="4CDC78BE" w14:textId="0C898C33" w:rsidR="00F43A25" w:rsidRPr="004A68F6" w:rsidRDefault="00F43A25" w:rsidP="00F43A2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Cena na EM v EUR brez DDV</w:t>
            </w:r>
          </w:p>
        </w:tc>
        <w:tc>
          <w:tcPr>
            <w:tcW w:w="2586" w:type="dxa"/>
            <w:shd w:val="clear" w:color="auto" w:fill="99CC00"/>
          </w:tcPr>
          <w:p w14:paraId="4AD927CB" w14:textId="0A8A11DF" w:rsidR="00F43A25" w:rsidRPr="004A68F6" w:rsidRDefault="00F43A25" w:rsidP="00F43A2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Cena za celotno količino v EUR brez DDV</w:t>
            </w:r>
          </w:p>
        </w:tc>
      </w:tr>
      <w:tr w:rsidR="00F43A25" w14:paraId="080F55C6" w14:textId="63D2A0A2" w:rsidTr="00BB17D9">
        <w:trPr>
          <w:trHeight w:val="715"/>
        </w:trPr>
        <w:tc>
          <w:tcPr>
            <w:tcW w:w="799" w:type="dxa"/>
          </w:tcPr>
          <w:p w14:paraId="2A348867" w14:textId="509853D1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1</w:t>
            </w:r>
          </w:p>
        </w:tc>
        <w:tc>
          <w:tcPr>
            <w:tcW w:w="2217" w:type="dxa"/>
          </w:tcPr>
          <w:p w14:paraId="3C61A0D9" w14:textId="56B102AC" w:rsidR="00F43A25" w:rsidRPr="004A68F6" w:rsidRDefault="008C5EA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8C5EA6">
              <w:rPr>
                <w:rFonts w:ascii="Tahoma" w:eastAsia="Calibri" w:hAnsi="Tahoma" w:cs="Tahoma"/>
                <w:sz w:val="18"/>
                <w:szCs w:val="28"/>
              </w:rPr>
              <w:t>SB Nova Gorica - en varnostnik in tehnično varovanje Stara Gora ( 24/7)</w:t>
            </w:r>
          </w:p>
        </w:tc>
        <w:tc>
          <w:tcPr>
            <w:tcW w:w="1247" w:type="dxa"/>
          </w:tcPr>
          <w:p w14:paraId="08647EF9" w14:textId="2437FA87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Varovanje / mesec</w:t>
            </w:r>
          </w:p>
        </w:tc>
        <w:tc>
          <w:tcPr>
            <w:tcW w:w="970" w:type="dxa"/>
          </w:tcPr>
          <w:p w14:paraId="2BC9B394" w14:textId="114521CD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24</w:t>
            </w:r>
          </w:p>
        </w:tc>
        <w:tc>
          <w:tcPr>
            <w:tcW w:w="2495" w:type="dxa"/>
          </w:tcPr>
          <w:p w14:paraId="1267DDA4" w14:textId="04437AC6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586" w:type="dxa"/>
          </w:tcPr>
          <w:p w14:paraId="13C32EEB" w14:textId="77777777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F43A25" w14:paraId="40398090" w14:textId="3B7071A3" w:rsidTr="00BB17D9">
        <w:trPr>
          <w:trHeight w:val="958"/>
        </w:trPr>
        <w:tc>
          <w:tcPr>
            <w:tcW w:w="799" w:type="dxa"/>
          </w:tcPr>
          <w:p w14:paraId="4F5A4A98" w14:textId="7ED45D40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4A68F6">
              <w:rPr>
                <w:rFonts w:ascii="Tahoma" w:eastAsia="Calibri" w:hAnsi="Tahoma" w:cs="Tahoma"/>
                <w:sz w:val="18"/>
                <w:szCs w:val="28"/>
              </w:rPr>
              <w:t>2</w:t>
            </w:r>
          </w:p>
        </w:tc>
        <w:tc>
          <w:tcPr>
            <w:tcW w:w="2217" w:type="dxa"/>
          </w:tcPr>
          <w:p w14:paraId="55EC95DD" w14:textId="3E7E8B18" w:rsidR="00F43A25" w:rsidRPr="004A68F6" w:rsidRDefault="008C5EA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8C5EA6">
              <w:rPr>
                <w:rFonts w:ascii="Tahoma" w:eastAsia="Calibri" w:hAnsi="Tahoma" w:cs="Tahoma"/>
                <w:sz w:val="18"/>
                <w:szCs w:val="28"/>
              </w:rPr>
              <w:t>Intervencija – izvoz (z vključeno eno uro)</w:t>
            </w:r>
          </w:p>
        </w:tc>
        <w:tc>
          <w:tcPr>
            <w:tcW w:w="1247" w:type="dxa"/>
          </w:tcPr>
          <w:p w14:paraId="703E27A8" w14:textId="083E0017" w:rsidR="00F43A25" w:rsidRPr="004A68F6" w:rsidRDefault="008C5EA6" w:rsidP="00F43A2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Izvedba</w:t>
            </w:r>
          </w:p>
        </w:tc>
        <w:tc>
          <w:tcPr>
            <w:tcW w:w="970" w:type="dxa"/>
          </w:tcPr>
          <w:p w14:paraId="01BC9E5D" w14:textId="651660A3" w:rsidR="00F43A25" w:rsidRPr="004A68F6" w:rsidRDefault="008C5EA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60</w:t>
            </w:r>
          </w:p>
        </w:tc>
        <w:tc>
          <w:tcPr>
            <w:tcW w:w="2495" w:type="dxa"/>
          </w:tcPr>
          <w:p w14:paraId="1B845936" w14:textId="73FB10B3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586" w:type="dxa"/>
          </w:tcPr>
          <w:p w14:paraId="0AC53122" w14:textId="77777777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F43A25" w14:paraId="32DDF94E" w14:textId="77777777" w:rsidTr="00BB17D9">
        <w:trPr>
          <w:trHeight w:val="441"/>
        </w:trPr>
        <w:tc>
          <w:tcPr>
            <w:tcW w:w="799" w:type="dxa"/>
          </w:tcPr>
          <w:p w14:paraId="7E6CD63A" w14:textId="08B1E780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3</w:t>
            </w:r>
          </w:p>
        </w:tc>
        <w:tc>
          <w:tcPr>
            <w:tcW w:w="2217" w:type="dxa"/>
          </w:tcPr>
          <w:p w14:paraId="30635965" w14:textId="6F85A87B" w:rsidR="00F43A25" w:rsidRDefault="008C5EA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 w:rsidRPr="008C5EA6">
              <w:rPr>
                <w:rFonts w:ascii="Tahoma" w:eastAsia="Calibri" w:hAnsi="Tahoma" w:cs="Tahoma"/>
                <w:sz w:val="18"/>
                <w:szCs w:val="28"/>
              </w:rPr>
              <w:t>Dodatna urna postavka za dodatno delo</w:t>
            </w:r>
          </w:p>
        </w:tc>
        <w:tc>
          <w:tcPr>
            <w:tcW w:w="1247" w:type="dxa"/>
          </w:tcPr>
          <w:p w14:paraId="6E6947F0" w14:textId="16F4B640" w:rsidR="00F43A25" w:rsidRDefault="008C5EA6" w:rsidP="00F43A2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ura</w:t>
            </w:r>
          </w:p>
        </w:tc>
        <w:tc>
          <w:tcPr>
            <w:tcW w:w="970" w:type="dxa"/>
          </w:tcPr>
          <w:p w14:paraId="6797624E" w14:textId="5CB863BC" w:rsidR="00F43A25" w:rsidRPr="004A68F6" w:rsidRDefault="008C5EA6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50</w:t>
            </w:r>
          </w:p>
        </w:tc>
        <w:tc>
          <w:tcPr>
            <w:tcW w:w="2495" w:type="dxa"/>
          </w:tcPr>
          <w:p w14:paraId="57F9B0A1" w14:textId="3C140883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586" w:type="dxa"/>
          </w:tcPr>
          <w:p w14:paraId="20FA06A7" w14:textId="77777777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F43A25" w14:paraId="379C2B21" w14:textId="77777777" w:rsidTr="00BB17D9">
        <w:trPr>
          <w:trHeight w:val="441"/>
        </w:trPr>
        <w:tc>
          <w:tcPr>
            <w:tcW w:w="799" w:type="dxa"/>
          </w:tcPr>
          <w:p w14:paraId="55E3F282" w14:textId="0F4DD199" w:rsidR="00F43A25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4</w:t>
            </w:r>
          </w:p>
        </w:tc>
        <w:tc>
          <w:tcPr>
            <w:tcW w:w="2217" w:type="dxa"/>
          </w:tcPr>
          <w:p w14:paraId="24DB3E05" w14:textId="7EF95E32" w:rsidR="00F43A25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Varnostni načrt – SB Nova Gorica</w:t>
            </w:r>
          </w:p>
        </w:tc>
        <w:tc>
          <w:tcPr>
            <w:tcW w:w="1247" w:type="dxa"/>
          </w:tcPr>
          <w:p w14:paraId="09E702A9" w14:textId="360D2E4B" w:rsidR="00F43A25" w:rsidRDefault="00F43A25" w:rsidP="00F43A2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izdelava</w:t>
            </w:r>
          </w:p>
        </w:tc>
        <w:tc>
          <w:tcPr>
            <w:tcW w:w="970" w:type="dxa"/>
          </w:tcPr>
          <w:p w14:paraId="7E5DD3C0" w14:textId="32B5D661" w:rsidR="00F43A25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1</w:t>
            </w:r>
          </w:p>
        </w:tc>
        <w:tc>
          <w:tcPr>
            <w:tcW w:w="2495" w:type="dxa"/>
          </w:tcPr>
          <w:p w14:paraId="70915C17" w14:textId="77777777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586" w:type="dxa"/>
          </w:tcPr>
          <w:p w14:paraId="1386DB6A" w14:textId="77777777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F43A25" w14:paraId="698430B7" w14:textId="77777777" w:rsidTr="00BB17D9">
        <w:trPr>
          <w:trHeight w:val="441"/>
        </w:trPr>
        <w:tc>
          <w:tcPr>
            <w:tcW w:w="799" w:type="dxa"/>
          </w:tcPr>
          <w:p w14:paraId="04CF3525" w14:textId="3F9FAE8F" w:rsidR="00F43A25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5</w:t>
            </w:r>
          </w:p>
        </w:tc>
        <w:tc>
          <w:tcPr>
            <w:tcW w:w="2217" w:type="dxa"/>
          </w:tcPr>
          <w:p w14:paraId="1C368551" w14:textId="620853C9" w:rsidR="00F43A25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Varnostni načrt – Stara Gora</w:t>
            </w:r>
          </w:p>
        </w:tc>
        <w:tc>
          <w:tcPr>
            <w:tcW w:w="1247" w:type="dxa"/>
          </w:tcPr>
          <w:p w14:paraId="72A522BB" w14:textId="7B109E30" w:rsidR="00F43A25" w:rsidRDefault="00F43A25" w:rsidP="00F43A2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izdelava</w:t>
            </w:r>
          </w:p>
        </w:tc>
        <w:tc>
          <w:tcPr>
            <w:tcW w:w="970" w:type="dxa"/>
          </w:tcPr>
          <w:p w14:paraId="44324383" w14:textId="4791935E" w:rsidR="00F43A25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  <w:r>
              <w:rPr>
                <w:rFonts w:ascii="Tahoma" w:eastAsia="Calibri" w:hAnsi="Tahoma" w:cs="Tahoma"/>
                <w:sz w:val="18"/>
                <w:szCs w:val="28"/>
              </w:rPr>
              <w:t>1</w:t>
            </w:r>
          </w:p>
        </w:tc>
        <w:tc>
          <w:tcPr>
            <w:tcW w:w="2495" w:type="dxa"/>
          </w:tcPr>
          <w:p w14:paraId="5754E1DD" w14:textId="77777777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  <w:tc>
          <w:tcPr>
            <w:tcW w:w="2586" w:type="dxa"/>
          </w:tcPr>
          <w:p w14:paraId="6E69BCFD" w14:textId="77777777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F43A25" w14:paraId="1479B2B0" w14:textId="37093429" w:rsidTr="00BB17D9">
        <w:trPr>
          <w:trHeight w:val="471"/>
        </w:trPr>
        <w:tc>
          <w:tcPr>
            <w:tcW w:w="7728" w:type="dxa"/>
            <w:gridSpan w:val="5"/>
            <w:shd w:val="clear" w:color="auto" w:fill="99CC00"/>
          </w:tcPr>
          <w:p w14:paraId="06B540DC" w14:textId="73E5F32D" w:rsidR="00F43A25" w:rsidRPr="00F43A25" w:rsidRDefault="00F43A25" w:rsidP="00F43A25">
            <w:pPr>
              <w:spacing w:after="200" w:line="276" w:lineRule="auto"/>
              <w:jc w:val="right"/>
              <w:rPr>
                <w:rFonts w:ascii="Tahoma" w:eastAsia="Calibri" w:hAnsi="Tahoma" w:cs="Tahoma"/>
                <w:b/>
                <w:sz w:val="18"/>
                <w:szCs w:val="28"/>
              </w:rPr>
            </w:pPr>
            <w:r w:rsidRPr="00F43A25">
              <w:rPr>
                <w:rFonts w:ascii="Tahoma" w:eastAsia="Calibri" w:hAnsi="Tahoma" w:cs="Tahoma"/>
                <w:b/>
                <w:sz w:val="18"/>
                <w:szCs w:val="28"/>
              </w:rPr>
              <w:t>SKUPAJ</w:t>
            </w:r>
          </w:p>
        </w:tc>
        <w:tc>
          <w:tcPr>
            <w:tcW w:w="2586" w:type="dxa"/>
            <w:shd w:val="clear" w:color="auto" w:fill="FFFFFF" w:themeFill="background1"/>
          </w:tcPr>
          <w:p w14:paraId="63198CFB" w14:textId="77777777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  <w:tr w:rsidR="00F43A25" w14:paraId="1CD9AD3E" w14:textId="77777777" w:rsidTr="00BB17D9">
        <w:trPr>
          <w:trHeight w:val="471"/>
        </w:trPr>
        <w:tc>
          <w:tcPr>
            <w:tcW w:w="7728" w:type="dxa"/>
            <w:gridSpan w:val="5"/>
            <w:shd w:val="clear" w:color="auto" w:fill="99CC00"/>
          </w:tcPr>
          <w:p w14:paraId="394EDFE6" w14:textId="098BE02F" w:rsidR="00F43A25" w:rsidRPr="00F43A25" w:rsidRDefault="00F43A25" w:rsidP="00F43A25">
            <w:pPr>
              <w:spacing w:after="200" w:line="276" w:lineRule="auto"/>
              <w:jc w:val="right"/>
              <w:rPr>
                <w:rFonts w:ascii="Tahoma" w:eastAsia="Calibri" w:hAnsi="Tahoma" w:cs="Tahoma"/>
                <w:b/>
                <w:sz w:val="18"/>
                <w:szCs w:val="28"/>
              </w:rPr>
            </w:pPr>
            <w:r>
              <w:rPr>
                <w:rFonts w:ascii="Tahoma" w:eastAsia="Calibri" w:hAnsi="Tahoma" w:cs="Tahoma"/>
                <w:b/>
                <w:sz w:val="18"/>
                <w:szCs w:val="28"/>
              </w:rPr>
              <w:t>Vrednost DDV</w:t>
            </w:r>
          </w:p>
        </w:tc>
        <w:tc>
          <w:tcPr>
            <w:tcW w:w="2586" w:type="dxa"/>
            <w:shd w:val="clear" w:color="auto" w:fill="FFFFFF" w:themeFill="background1"/>
          </w:tcPr>
          <w:p w14:paraId="21F05AD7" w14:textId="77777777" w:rsidR="00F43A25" w:rsidRPr="004A68F6" w:rsidRDefault="00F43A25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28"/>
              </w:rPr>
            </w:pPr>
          </w:p>
        </w:tc>
      </w:tr>
    </w:tbl>
    <w:p w14:paraId="725D0D37" w14:textId="77777777" w:rsidR="00FC0484" w:rsidRPr="00645BAD" w:rsidRDefault="00FC0484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8214A7">
        <w:tc>
          <w:tcPr>
            <w:tcW w:w="1886" w:type="pct"/>
            <w:shd w:val="clear" w:color="auto" w:fill="99CC00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E6F0A"/>
    <w:rsid w:val="002A442E"/>
    <w:rsid w:val="002D739C"/>
    <w:rsid w:val="004A68F6"/>
    <w:rsid w:val="00645BAD"/>
    <w:rsid w:val="00772395"/>
    <w:rsid w:val="007A5287"/>
    <w:rsid w:val="008214A7"/>
    <w:rsid w:val="008C5EA6"/>
    <w:rsid w:val="0091414D"/>
    <w:rsid w:val="009D266B"/>
    <w:rsid w:val="00A22199"/>
    <w:rsid w:val="00AB09D2"/>
    <w:rsid w:val="00B44BEA"/>
    <w:rsid w:val="00BB17D9"/>
    <w:rsid w:val="00D41AA0"/>
    <w:rsid w:val="00F43A25"/>
    <w:rsid w:val="00F62543"/>
    <w:rsid w:val="00FC048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2020-03-03T15:32:00Z</dcterms:created>
  <dcterms:modified xsi:type="dcterms:W3CDTF">2020-04-03T11:54:00Z</dcterms:modified>
</cp:coreProperties>
</file>