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FFAB0" w14:textId="77777777" w:rsidR="005F02A1" w:rsidRDefault="00540116" w:rsidP="002A12D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2A12DD">
        <w:rPr>
          <w:rFonts w:ascii="Verdana" w:hAnsi="Verdana"/>
          <w:b/>
          <w:sz w:val="28"/>
          <w:szCs w:val="28"/>
          <w:lang w:val="sl-SI"/>
        </w:rPr>
        <w:t>SPECIFIKACIJE</w:t>
      </w:r>
      <w:r w:rsidR="006D6B7A">
        <w:rPr>
          <w:rFonts w:ascii="Verdana" w:hAnsi="Verdana"/>
          <w:b/>
          <w:sz w:val="28"/>
          <w:szCs w:val="28"/>
          <w:lang w:val="sl-SI"/>
        </w:rPr>
        <w:t xml:space="preserve"> – SKLOP 2</w:t>
      </w:r>
    </w:p>
    <w:p w14:paraId="33F0E2F1" w14:textId="77777777" w:rsidR="006D6B7A" w:rsidRDefault="006D6B7A" w:rsidP="002A12D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</w:p>
    <w:p w14:paraId="3B3F0973" w14:textId="77777777" w:rsidR="006D6B7A" w:rsidRPr="002A12DD" w:rsidRDefault="006D6B7A" w:rsidP="002A12DD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6D6B7A">
        <w:rPr>
          <w:rFonts w:ascii="Verdana" w:hAnsi="Verdana"/>
          <w:b/>
          <w:sz w:val="28"/>
          <w:szCs w:val="28"/>
          <w:lang w:val="sl-SI"/>
        </w:rPr>
        <w:t>Video stolp – abdominalna kirurgija</w:t>
      </w:r>
    </w:p>
    <w:p w14:paraId="7C5A48B5" w14:textId="77777777" w:rsidR="005D28B6" w:rsidRPr="002A12DD" w:rsidRDefault="005D28B6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3"/>
        <w:gridCol w:w="6431"/>
      </w:tblGrid>
      <w:tr w:rsidR="005D28B6" w:rsidRPr="002A12DD" w14:paraId="78CB7A94" w14:textId="77777777" w:rsidTr="005B0C10">
        <w:trPr>
          <w:jc w:val="center"/>
        </w:trPr>
        <w:tc>
          <w:tcPr>
            <w:tcW w:w="3263" w:type="dxa"/>
            <w:shd w:val="clear" w:color="auto" w:fill="FAAA5A"/>
          </w:tcPr>
          <w:p w14:paraId="2EA42FFB" w14:textId="77777777" w:rsidR="005D28B6" w:rsidRPr="002A12DD" w:rsidRDefault="005D28B6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Naročnik</w:t>
            </w:r>
          </w:p>
        </w:tc>
        <w:tc>
          <w:tcPr>
            <w:tcW w:w="6431" w:type="dxa"/>
            <w:shd w:val="clear" w:color="auto" w:fill="FADC8C"/>
          </w:tcPr>
          <w:p w14:paraId="6BD17D22" w14:textId="77777777" w:rsidR="005D28B6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"MFiles_P1021n1_P0"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E6008D">
              <w:rPr>
                <w:rFonts w:ascii="Verdana" w:hAnsi="Verdana"/>
                <w:b/>
                <w:sz w:val="20"/>
                <w:szCs w:val="28"/>
                <w:lang w:val="sl-SI"/>
              </w:rPr>
              <w:t>Splošna bolnišnica "dr. Franca Derganca" Nova Gorica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14:paraId="5EBA7018" w14:textId="77777777" w:rsidR="004B2C5A" w:rsidRDefault="004B2C5A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"MFiles_P1021n1_P1033"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E6008D">
              <w:rPr>
                <w:rFonts w:ascii="Verdana" w:hAnsi="Verdana"/>
                <w:b/>
                <w:sz w:val="20"/>
                <w:szCs w:val="28"/>
                <w:lang w:val="sl-SI"/>
              </w:rPr>
              <w:t>Ulica padlih borcev 13A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  <w:p w14:paraId="316B348B" w14:textId="77777777" w:rsidR="001C5A88" w:rsidRPr="002A12DD" w:rsidRDefault="001C5A88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"MFiles_PG5BC2FC14A405421BA79F5FEC63BD00E3n1_PGB3D8D77D2D654902AEB821305A1A12BC"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E6008D">
              <w:rPr>
                <w:rFonts w:ascii="Verdana" w:hAnsi="Verdana"/>
                <w:b/>
                <w:sz w:val="20"/>
                <w:szCs w:val="28"/>
                <w:lang w:val="sl-SI"/>
              </w:rPr>
              <w:t>5290 Šempeter pri Gorici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</w:tc>
      </w:tr>
      <w:tr w:rsidR="005D28B6" w:rsidRPr="002A12DD" w14:paraId="4BDFD6E0" w14:textId="77777777" w:rsidTr="005B0C10">
        <w:trPr>
          <w:jc w:val="center"/>
        </w:trPr>
        <w:tc>
          <w:tcPr>
            <w:tcW w:w="3263" w:type="dxa"/>
            <w:shd w:val="clear" w:color="auto" w:fill="FAAA5A"/>
          </w:tcPr>
          <w:p w14:paraId="312A87E9" w14:textId="77777777" w:rsidR="005D28B6" w:rsidRPr="002A12DD" w:rsidRDefault="005D28B6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Oznaka javnega naročila</w:t>
            </w:r>
          </w:p>
        </w:tc>
        <w:tc>
          <w:tcPr>
            <w:tcW w:w="6431" w:type="dxa"/>
            <w:shd w:val="clear" w:color="auto" w:fill="FADC8C"/>
          </w:tcPr>
          <w:p w14:paraId="47ACD122" w14:textId="77777777" w:rsidR="005D28B6" w:rsidRPr="002A12DD" w:rsidRDefault="000C630C" w:rsidP="002A12D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8"/>
                <w:lang w:val="sl-SI"/>
              </w:rPr>
              <w:instrText xml:space="preserve"> DOCPROPERTY  "MFiles_P1045"  \* MERGEFORMAT </w:instrText>
            </w:r>
            <w:r>
              <w:rPr>
                <w:rFonts w:ascii="Verdana" w:hAnsi="Verdana"/>
                <w:sz w:val="20"/>
                <w:szCs w:val="28"/>
                <w:lang w:val="sl-SI"/>
              </w:rPr>
              <w:fldChar w:fldCharType="separate"/>
            </w:r>
            <w:r w:rsidR="00E6008D">
              <w:rPr>
                <w:rFonts w:ascii="Verdana" w:hAnsi="Verdana"/>
                <w:sz w:val="20"/>
                <w:szCs w:val="28"/>
                <w:lang w:val="sl-SI"/>
              </w:rPr>
              <w:t>270-7/2017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fldChar w:fldCharType="end"/>
            </w:r>
          </w:p>
        </w:tc>
      </w:tr>
      <w:tr w:rsidR="005D28B6" w:rsidRPr="002A12DD" w14:paraId="0B37190E" w14:textId="77777777" w:rsidTr="005B0C10">
        <w:trPr>
          <w:jc w:val="center"/>
        </w:trPr>
        <w:tc>
          <w:tcPr>
            <w:tcW w:w="3263" w:type="dxa"/>
            <w:shd w:val="clear" w:color="auto" w:fill="FAAA5A"/>
          </w:tcPr>
          <w:p w14:paraId="65431AD3" w14:textId="77777777" w:rsidR="005D28B6" w:rsidRPr="002A12DD" w:rsidRDefault="00974AA2" w:rsidP="002A12DD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Predmet javnega naročila</w:t>
            </w:r>
          </w:p>
        </w:tc>
        <w:tc>
          <w:tcPr>
            <w:tcW w:w="6431" w:type="dxa"/>
            <w:shd w:val="clear" w:color="auto" w:fill="FADC8C"/>
          </w:tcPr>
          <w:p w14:paraId="5A690D7B" w14:textId="77777777" w:rsidR="005D28B6" w:rsidRPr="002A12DD" w:rsidRDefault="000C630C" w:rsidP="002A12D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instrText xml:space="preserve"> DOCPROPERTY  "MFiles_P1046"  \* MERGEFORMAT </w:instrTex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separate"/>
            </w:r>
            <w:r w:rsidR="00E6008D">
              <w:rPr>
                <w:rFonts w:ascii="Verdana" w:hAnsi="Verdana"/>
                <w:b/>
                <w:sz w:val="20"/>
                <w:szCs w:val="28"/>
                <w:lang w:val="sl-SI"/>
              </w:rPr>
              <w:t>Nakup dveh videostolpov</w:t>
            </w:r>
            <w:r>
              <w:rPr>
                <w:rFonts w:ascii="Verdana" w:hAnsi="Verdana"/>
                <w:b/>
                <w:sz w:val="20"/>
                <w:szCs w:val="28"/>
                <w:lang w:val="sl-SI"/>
              </w:rPr>
              <w:fldChar w:fldCharType="end"/>
            </w:r>
          </w:p>
        </w:tc>
      </w:tr>
    </w:tbl>
    <w:p w14:paraId="5BC8DABE" w14:textId="77777777" w:rsidR="00A218F2" w:rsidRDefault="00A218F2" w:rsidP="002A12DD">
      <w:pPr>
        <w:spacing w:after="0" w:line="240" w:lineRule="auto"/>
        <w:jc w:val="both"/>
        <w:rPr>
          <w:rFonts w:ascii="Verdana" w:hAnsi="Verdana"/>
          <w:sz w:val="20"/>
          <w:szCs w:val="28"/>
          <w:lang w:val="sl-SI"/>
        </w:rPr>
      </w:pPr>
    </w:p>
    <w:p w14:paraId="437C8EC1" w14:textId="77777777" w:rsidR="00A218F2" w:rsidRPr="00734EF5" w:rsidRDefault="00A218F2" w:rsidP="002A12DD">
      <w:pPr>
        <w:spacing w:after="0" w:line="240" w:lineRule="auto"/>
        <w:jc w:val="both"/>
        <w:rPr>
          <w:rFonts w:ascii="Verdana" w:hAnsi="Verdana"/>
          <w:sz w:val="8"/>
          <w:szCs w:val="8"/>
          <w:lang w:val="sl-SI"/>
        </w:rPr>
      </w:pPr>
    </w:p>
    <w:p w14:paraId="1C7D52E3" w14:textId="77777777" w:rsidR="00292849" w:rsidRPr="006D6B7A" w:rsidRDefault="00AE7853" w:rsidP="006D6B7A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b/>
          <w:lang w:val="sl-SI"/>
        </w:rPr>
      </w:pPr>
      <w:r w:rsidRPr="006D6B7A">
        <w:rPr>
          <w:rFonts w:ascii="Verdana" w:hAnsi="Verdana"/>
          <w:b/>
          <w:lang w:val="sl-SI"/>
        </w:rPr>
        <w:t>VRSTA, LASTNOSTI, KAKOVOST IN IZGLED PREDMETA JAVNEGA NAROČILA/PONUDBE</w:t>
      </w:r>
    </w:p>
    <w:p w14:paraId="0EE1A0F7" w14:textId="77777777" w:rsidR="006D6B7A" w:rsidRDefault="006D6B7A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14:paraId="00E8D6B0" w14:textId="77777777" w:rsidR="006D6B7A" w:rsidRDefault="006D6B7A" w:rsidP="006D6B7A">
      <w:pPr>
        <w:rPr>
          <w:rFonts w:ascii="Verdana" w:hAnsi="Verdana" w:cs="Arial"/>
          <w:sz w:val="24"/>
          <w:szCs w:val="24"/>
          <w:lang w:val="sl-SI"/>
        </w:rPr>
      </w:pPr>
      <w:r>
        <w:rPr>
          <w:rFonts w:ascii="Verdana" w:hAnsi="Verdana" w:cs="Arial"/>
          <w:sz w:val="24"/>
          <w:szCs w:val="24"/>
          <w:lang w:val="sl-SI"/>
        </w:rPr>
        <w:t xml:space="preserve">Ponujeno: </w:t>
      </w:r>
      <w:r>
        <w:rPr>
          <w:rFonts w:ascii="Verdana" w:hAnsi="Verdana" w:cs="Arial"/>
          <w:sz w:val="24"/>
          <w:szCs w:val="24"/>
          <w:lang w:val="sl-SI"/>
        </w:rPr>
        <w:tab/>
        <w:t>Proizvajalec: _____________</w:t>
      </w:r>
    </w:p>
    <w:p w14:paraId="7F80BED4" w14:textId="77777777" w:rsidR="006D6B7A" w:rsidRPr="0068571F" w:rsidRDefault="006D6B7A" w:rsidP="006D6B7A">
      <w:pPr>
        <w:rPr>
          <w:rFonts w:ascii="Verdana" w:hAnsi="Verdana" w:cs="Arial"/>
          <w:sz w:val="24"/>
          <w:szCs w:val="24"/>
          <w:lang w:val="sl-SI"/>
        </w:rPr>
      </w:pPr>
      <w:r>
        <w:rPr>
          <w:rFonts w:ascii="Verdana" w:hAnsi="Verdana" w:cs="Arial"/>
          <w:sz w:val="24"/>
          <w:szCs w:val="24"/>
          <w:lang w:val="sl-SI"/>
        </w:rPr>
        <w:tab/>
      </w:r>
      <w:r>
        <w:rPr>
          <w:rFonts w:ascii="Verdana" w:hAnsi="Verdana" w:cs="Arial"/>
          <w:sz w:val="24"/>
          <w:szCs w:val="24"/>
          <w:lang w:val="sl-SI"/>
        </w:rPr>
        <w:tab/>
        <w:t>Model: ____________</w:t>
      </w:r>
    </w:p>
    <w:p w14:paraId="0925C142" w14:textId="77777777" w:rsidR="006D6B7A" w:rsidRDefault="006D6B7A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688"/>
      </w:tblGrid>
      <w:tr w:rsidR="006D6B7A" w:rsidRPr="006D6B7A" w14:paraId="498BFBE3" w14:textId="77777777" w:rsidTr="00BA4D9C">
        <w:tc>
          <w:tcPr>
            <w:tcW w:w="6941" w:type="dxa"/>
            <w:shd w:val="clear" w:color="auto" w:fill="FAAA5A"/>
          </w:tcPr>
          <w:p w14:paraId="0873B1C2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 w:cs="Arial"/>
                <w:b/>
                <w:bCs/>
                <w:sz w:val="20"/>
                <w:szCs w:val="20"/>
                <w:lang w:val="sl-SI"/>
              </w:rPr>
              <w:t>Zahtevana tehnična specifikacija</w:t>
            </w:r>
          </w:p>
        </w:tc>
        <w:tc>
          <w:tcPr>
            <w:tcW w:w="2688" w:type="dxa"/>
            <w:shd w:val="clear" w:color="auto" w:fill="FAAA5A"/>
          </w:tcPr>
          <w:p w14:paraId="59771C78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 w:cs="Arial"/>
                <w:b/>
                <w:bCs/>
                <w:sz w:val="20"/>
                <w:szCs w:val="20"/>
                <w:lang w:val="sl-SI"/>
              </w:rPr>
              <w:t>Stran v prospektni dokumentaciji, kjer je razvidno izpolnjevanje zahteve</w:t>
            </w:r>
          </w:p>
        </w:tc>
      </w:tr>
      <w:tr w:rsidR="006D6B7A" w:rsidRPr="006D6B7A" w14:paraId="4E47041E" w14:textId="77777777" w:rsidTr="006D0268">
        <w:tc>
          <w:tcPr>
            <w:tcW w:w="9629" w:type="dxa"/>
            <w:gridSpan w:val="2"/>
          </w:tcPr>
          <w:p w14:paraId="1A4B1A92" w14:textId="77777777" w:rsidR="006D6B7A" w:rsidRPr="006D6B7A" w:rsidRDefault="006D6B7A" w:rsidP="005129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videoendoskopski stolp namenjen za endoskosko-laparoskopske operativne posege za potrebe abdominalne kirurgije.</w:t>
            </w:r>
          </w:p>
        </w:tc>
      </w:tr>
      <w:tr w:rsidR="006D6B7A" w:rsidRPr="006D6B7A" w14:paraId="6316E203" w14:textId="77777777" w:rsidTr="00487034">
        <w:tc>
          <w:tcPr>
            <w:tcW w:w="9629" w:type="dxa"/>
            <w:gridSpan w:val="2"/>
          </w:tcPr>
          <w:p w14:paraId="1575CBC4" w14:textId="77777777" w:rsidR="006D6B7A" w:rsidRPr="006D6B7A" w:rsidRDefault="006D6B7A" w:rsidP="005129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Videoendoskopski stolp, ki podpira 4K UHD videotehnologijo se sestoji iz sledečih glavnih komponent:</w:t>
            </w:r>
          </w:p>
        </w:tc>
      </w:tr>
      <w:tr w:rsidR="006D6B7A" w:rsidRPr="006D6B7A" w14:paraId="62D59046" w14:textId="77777777" w:rsidTr="00BA4D9C">
        <w:tc>
          <w:tcPr>
            <w:tcW w:w="6941" w:type="dxa"/>
          </w:tcPr>
          <w:p w14:paraId="7FE975B0" w14:textId="77777777" w:rsidR="006D6B7A" w:rsidRPr="006D6B7A" w:rsidRDefault="006D6B7A" w:rsidP="006D6B7A">
            <w:pPr>
              <w:pStyle w:val="Standard"/>
              <w:numPr>
                <w:ilvl w:val="0"/>
                <w:numId w:val="8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video procesor; 1 kos</w:t>
            </w:r>
          </w:p>
        </w:tc>
        <w:tc>
          <w:tcPr>
            <w:tcW w:w="2688" w:type="dxa"/>
          </w:tcPr>
          <w:p w14:paraId="3A54D0A8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4DC8D41D" w14:textId="77777777" w:rsidTr="00BA4D9C">
        <w:tc>
          <w:tcPr>
            <w:tcW w:w="6941" w:type="dxa"/>
          </w:tcPr>
          <w:p w14:paraId="360CC611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3173E96" w14:textId="77777777" w:rsidR="006D6B7A" w:rsidRPr="006D6B7A" w:rsidRDefault="006D6B7A" w:rsidP="005129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23FCE66F" w14:textId="77777777" w:rsidTr="00BA4D9C">
        <w:tc>
          <w:tcPr>
            <w:tcW w:w="6941" w:type="dxa"/>
          </w:tcPr>
          <w:p w14:paraId="2C7E2B49" w14:textId="77777777" w:rsidR="006D6B7A" w:rsidRPr="006D6B7A" w:rsidRDefault="006D6B7A" w:rsidP="006D6B7A">
            <w:pPr>
              <w:pStyle w:val="Standard"/>
              <w:numPr>
                <w:ilvl w:val="0"/>
                <w:numId w:val="8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izvor svetlobe; 1 kos</w:t>
            </w:r>
          </w:p>
        </w:tc>
        <w:tc>
          <w:tcPr>
            <w:tcW w:w="2688" w:type="dxa"/>
          </w:tcPr>
          <w:p w14:paraId="7F4F65AF" w14:textId="77777777" w:rsidR="006D6B7A" w:rsidRPr="006D6B7A" w:rsidRDefault="006D6B7A" w:rsidP="006D6B7A">
            <w:pPr>
              <w:pStyle w:val="Standard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268A879E" w14:textId="77777777" w:rsidTr="00BA4D9C">
        <w:tc>
          <w:tcPr>
            <w:tcW w:w="6941" w:type="dxa"/>
          </w:tcPr>
          <w:p w14:paraId="3820ED8B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245B055" w14:textId="77777777" w:rsidR="006D6B7A" w:rsidRPr="006D6B7A" w:rsidRDefault="006D6B7A" w:rsidP="005129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215D5FA1" w14:textId="77777777" w:rsidTr="00BA4D9C">
        <w:tc>
          <w:tcPr>
            <w:tcW w:w="6941" w:type="dxa"/>
          </w:tcPr>
          <w:p w14:paraId="2B8190F7" w14:textId="77777777" w:rsidR="006D6B7A" w:rsidRPr="006D6B7A" w:rsidRDefault="006D6B7A" w:rsidP="006D6B7A">
            <w:pPr>
              <w:pStyle w:val="Standard"/>
              <w:numPr>
                <w:ilvl w:val="0"/>
                <w:numId w:val="8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glava kamere; 2 kosa</w:t>
            </w:r>
          </w:p>
        </w:tc>
        <w:tc>
          <w:tcPr>
            <w:tcW w:w="2688" w:type="dxa"/>
          </w:tcPr>
          <w:p w14:paraId="24A32208" w14:textId="77777777" w:rsidR="006D6B7A" w:rsidRPr="006D6B7A" w:rsidRDefault="006D6B7A" w:rsidP="006D6B7A">
            <w:pPr>
              <w:pStyle w:val="Standard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5F60B211" w14:textId="77777777" w:rsidTr="00BA4D9C">
        <w:tc>
          <w:tcPr>
            <w:tcW w:w="6941" w:type="dxa"/>
          </w:tcPr>
          <w:p w14:paraId="162A6B59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464F039" w14:textId="77777777" w:rsidR="006D6B7A" w:rsidRPr="006D6B7A" w:rsidRDefault="006D6B7A" w:rsidP="00512923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283B5C1E" w14:textId="77777777" w:rsidTr="00BA4D9C">
        <w:tc>
          <w:tcPr>
            <w:tcW w:w="6941" w:type="dxa"/>
          </w:tcPr>
          <w:p w14:paraId="1B9C1DA8" w14:textId="77777777" w:rsidR="006D6B7A" w:rsidRPr="006D6B7A" w:rsidRDefault="006D6B7A" w:rsidP="006D6B7A">
            <w:pPr>
              <w:pStyle w:val="Standard"/>
              <w:numPr>
                <w:ilvl w:val="0"/>
                <w:numId w:val="8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laparoskopska optika:</w:t>
            </w:r>
          </w:p>
        </w:tc>
        <w:tc>
          <w:tcPr>
            <w:tcW w:w="2688" w:type="dxa"/>
          </w:tcPr>
          <w:p w14:paraId="4F2A6396" w14:textId="77777777" w:rsidR="006D6B7A" w:rsidRPr="006D6B7A" w:rsidRDefault="006D6B7A" w:rsidP="006D6B7A">
            <w:pPr>
              <w:pStyle w:val="Standard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680549AE" w14:textId="77777777" w:rsidTr="00BA4D9C">
        <w:tc>
          <w:tcPr>
            <w:tcW w:w="6941" w:type="dxa"/>
          </w:tcPr>
          <w:p w14:paraId="0849B096" w14:textId="77777777" w:rsidR="006D6B7A" w:rsidRPr="006D6B7A" w:rsidRDefault="006D6B7A" w:rsidP="006D6B7A">
            <w:pPr>
              <w:pStyle w:val="Standard"/>
              <w:numPr>
                <w:ilvl w:val="1"/>
                <w:numId w:val="10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operativni teleskop 10mm,30°;1 kos</w:t>
            </w:r>
          </w:p>
        </w:tc>
        <w:tc>
          <w:tcPr>
            <w:tcW w:w="2688" w:type="dxa"/>
          </w:tcPr>
          <w:p w14:paraId="0E081B20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58239625" w14:textId="77777777" w:rsidTr="00BA4D9C">
        <w:tc>
          <w:tcPr>
            <w:tcW w:w="6941" w:type="dxa"/>
          </w:tcPr>
          <w:p w14:paraId="2DE874C0" w14:textId="77777777" w:rsidR="006D6B7A" w:rsidRPr="006D6B7A" w:rsidRDefault="006D6B7A" w:rsidP="006D6B7A">
            <w:pPr>
              <w:pStyle w:val="Standard"/>
              <w:numPr>
                <w:ilvl w:val="1"/>
                <w:numId w:val="10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operativni teleskop 5mm 30°; 1 kos</w:t>
            </w:r>
          </w:p>
        </w:tc>
        <w:tc>
          <w:tcPr>
            <w:tcW w:w="2688" w:type="dxa"/>
          </w:tcPr>
          <w:p w14:paraId="49D3A9BD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11867FAD" w14:textId="77777777" w:rsidTr="00BA4D9C">
        <w:tc>
          <w:tcPr>
            <w:tcW w:w="6941" w:type="dxa"/>
          </w:tcPr>
          <w:p w14:paraId="6843E527" w14:textId="77777777" w:rsidR="006D6B7A" w:rsidRPr="006D6B7A" w:rsidRDefault="006D6B7A" w:rsidP="006D6B7A">
            <w:pPr>
              <w:pStyle w:val="Standard"/>
              <w:numPr>
                <w:ilvl w:val="1"/>
                <w:numId w:val="10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svetlobni kabel dolžine vsaj 3m; 2 kosa</w:t>
            </w:r>
          </w:p>
        </w:tc>
        <w:tc>
          <w:tcPr>
            <w:tcW w:w="2688" w:type="dxa"/>
          </w:tcPr>
          <w:p w14:paraId="0FBAEF99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140AC753" w14:textId="77777777" w:rsidTr="00BA4D9C">
        <w:tc>
          <w:tcPr>
            <w:tcW w:w="6941" w:type="dxa"/>
          </w:tcPr>
          <w:p w14:paraId="6FDCC113" w14:textId="221E3181" w:rsidR="006D6B7A" w:rsidRPr="006D6B7A" w:rsidRDefault="006D6B7A" w:rsidP="0094242C">
            <w:pPr>
              <w:pStyle w:val="Standard"/>
              <w:numPr>
                <w:ilvl w:val="1"/>
                <w:numId w:val="10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sterilizacijska kaseta za operativni teleskop; 2 kosa</w:t>
            </w:r>
          </w:p>
        </w:tc>
        <w:tc>
          <w:tcPr>
            <w:tcW w:w="2688" w:type="dxa"/>
          </w:tcPr>
          <w:p w14:paraId="02E7DCB5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690E5DF2" w14:textId="77777777" w:rsidTr="00BA4D9C">
        <w:tc>
          <w:tcPr>
            <w:tcW w:w="6941" w:type="dxa"/>
          </w:tcPr>
          <w:p w14:paraId="7C8D7E23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B2D0464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1989FBF9" w14:textId="77777777" w:rsidTr="00BA4D9C">
        <w:tc>
          <w:tcPr>
            <w:tcW w:w="6941" w:type="dxa"/>
          </w:tcPr>
          <w:p w14:paraId="67370326" w14:textId="77777777" w:rsidR="006D6B7A" w:rsidRPr="006D6B7A" w:rsidRDefault="006D6B7A" w:rsidP="006D6B7A">
            <w:pPr>
              <w:pStyle w:val="Standard"/>
              <w:numPr>
                <w:ilvl w:val="0"/>
                <w:numId w:val="9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monitorja-profesionalna izvedba za zdravstveno uporabo:</w:t>
            </w:r>
          </w:p>
        </w:tc>
        <w:tc>
          <w:tcPr>
            <w:tcW w:w="2688" w:type="dxa"/>
          </w:tcPr>
          <w:p w14:paraId="4480BAC5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44385F39" w14:textId="77777777" w:rsidTr="00BA4D9C">
        <w:tc>
          <w:tcPr>
            <w:tcW w:w="6941" w:type="dxa"/>
          </w:tcPr>
          <w:p w14:paraId="5D944237" w14:textId="77777777" w:rsidR="006D6B7A" w:rsidRPr="006D6B7A" w:rsidRDefault="006D6B7A" w:rsidP="006D6B7A">
            <w:pPr>
              <w:pStyle w:val="Standard"/>
              <w:numPr>
                <w:ilvl w:val="1"/>
                <w:numId w:val="11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30 ali več inčni monitor ( montiran na videondoskopski stolp);1 kos</w:t>
            </w:r>
          </w:p>
        </w:tc>
        <w:tc>
          <w:tcPr>
            <w:tcW w:w="2688" w:type="dxa"/>
          </w:tcPr>
          <w:p w14:paraId="1BBD321E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53E5F12E" w14:textId="77777777" w:rsidTr="00BA4D9C">
        <w:tc>
          <w:tcPr>
            <w:tcW w:w="6941" w:type="dxa"/>
          </w:tcPr>
          <w:p w14:paraId="41A9DBA2" w14:textId="77777777" w:rsidR="006D6B7A" w:rsidRPr="006D6B7A" w:rsidRDefault="006D6B7A" w:rsidP="006D6B7A">
            <w:pPr>
              <w:pStyle w:val="Standard"/>
              <w:numPr>
                <w:ilvl w:val="1"/>
                <w:numId w:val="11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4K UHD 55 inčni monitor (za montažo na steno);1 kos ( lahko je testni monitor)</w:t>
            </w:r>
          </w:p>
        </w:tc>
        <w:tc>
          <w:tcPr>
            <w:tcW w:w="2688" w:type="dxa"/>
          </w:tcPr>
          <w:p w14:paraId="2C5BAC18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6356937D" w14:textId="77777777" w:rsidTr="00BA4D9C">
        <w:tc>
          <w:tcPr>
            <w:tcW w:w="6941" w:type="dxa"/>
          </w:tcPr>
          <w:p w14:paraId="37625118" w14:textId="77777777" w:rsidR="006D6B7A" w:rsidRPr="006D6B7A" w:rsidRDefault="006D6B7A" w:rsidP="006D6B7A">
            <w:pPr>
              <w:pStyle w:val="Standard"/>
              <w:numPr>
                <w:ilvl w:val="1"/>
                <w:numId w:val="11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stenski nosilec za 55 inčni monitor</w:t>
            </w:r>
          </w:p>
        </w:tc>
        <w:tc>
          <w:tcPr>
            <w:tcW w:w="2688" w:type="dxa"/>
          </w:tcPr>
          <w:p w14:paraId="51CDE853" w14:textId="77777777" w:rsidR="006D6B7A" w:rsidRPr="006D6B7A" w:rsidRDefault="006D6B7A" w:rsidP="006D6B7A">
            <w:pPr>
              <w:pStyle w:val="Standard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673CC99D" w14:textId="77777777" w:rsidTr="00BA4D9C">
        <w:tc>
          <w:tcPr>
            <w:tcW w:w="6941" w:type="dxa"/>
          </w:tcPr>
          <w:p w14:paraId="0B650C5D" w14:textId="77777777" w:rsidR="006D6B7A" w:rsidRPr="006D6B7A" w:rsidRDefault="006D6B7A" w:rsidP="006D6B7A">
            <w:pPr>
              <w:pStyle w:val="Standard"/>
              <w:numPr>
                <w:ilvl w:val="1"/>
                <w:numId w:val="11"/>
              </w:numPr>
              <w:ind w:left="596" w:hanging="283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videokabli za oba monitorja</w:t>
            </w:r>
          </w:p>
        </w:tc>
        <w:tc>
          <w:tcPr>
            <w:tcW w:w="2688" w:type="dxa"/>
          </w:tcPr>
          <w:p w14:paraId="3E97F91E" w14:textId="77777777" w:rsidR="006D6B7A" w:rsidRPr="006D6B7A" w:rsidRDefault="006D6B7A" w:rsidP="006D6B7A">
            <w:pPr>
              <w:pStyle w:val="Standard"/>
              <w:ind w:left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147AAD24" w14:textId="77777777" w:rsidTr="00BA4D9C">
        <w:tc>
          <w:tcPr>
            <w:tcW w:w="6941" w:type="dxa"/>
          </w:tcPr>
          <w:p w14:paraId="220F8472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858DF48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35A86735" w14:textId="77777777" w:rsidTr="00BA4D9C">
        <w:tc>
          <w:tcPr>
            <w:tcW w:w="6941" w:type="dxa"/>
          </w:tcPr>
          <w:p w14:paraId="41510BB4" w14:textId="77777777" w:rsidR="006D6B7A" w:rsidRPr="006D6B7A" w:rsidRDefault="006D6B7A" w:rsidP="006D6B7A">
            <w:pPr>
              <w:pStyle w:val="Standard"/>
              <w:numPr>
                <w:ilvl w:val="0"/>
                <w:numId w:val="9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 xml:space="preserve"> Insuflator CO2 plina v trebuh z avtomatskim reguliranjem pretoka in tlaka in varnostnimi alarmi, z vsemi potrebnimi </w:t>
            </w:r>
            <w:r w:rsidRPr="006D6B7A">
              <w:rPr>
                <w:rFonts w:ascii="Verdana" w:hAnsi="Verdana"/>
                <w:sz w:val="20"/>
                <w:szCs w:val="20"/>
              </w:rPr>
              <w:lastRenderedPageBreak/>
              <w:t>priključki</w:t>
            </w:r>
          </w:p>
        </w:tc>
        <w:tc>
          <w:tcPr>
            <w:tcW w:w="2688" w:type="dxa"/>
          </w:tcPr>
          <w:p w14:paraId="5D3AD91F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369D13D0" w14:textId="77777777" w:rsidTr="00BA4D9C">
        <w:tc>
          <w:tcPr>
            <w:tcW w:w="6941" w:type="dxa"/>
          </w:tcPr>
          <w:p w14:paraId="188C3A24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69F4168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30C5C62C" w14:textId="77777777" w:rsidTr="00BA4D9C">
        <w:tc>
          <w:tcPr>
            <w:tcW w:w="6941" w:type="dxa"/>
          </w:tcPr>
          <w:p w14:paraId="430DF505" w14:textId="77777777" w:rsidR="006D6B7A" w:rsidRPr="006D6B7A" w:rsidRDefault="006D6B7A" w:rsidP="006D6B7A">
            <w:pPr>
              <w:pStyle w:val="Standard"/>
              <w:numPr>
                <w:ilvl w:val="0"/>
                <w:numId w:val="9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Avtomatki odsesalnik dimnih plinov iz trebuha z vsemi potrebnimi priključki</w:t>
            </w:r>
          </w:p>
        </w:tc>
        <w:tc>
          <w:tcPr>
            <w:tcW w:w="2688" w:type="dxa"/>
          </w:tcPr>
          <w:p w14:paraId="097D8E39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05CD829B" w14:textId="77777777" w:rsidTr="00BA4D9C">
        <w:tc>
          <w:tcPr>
            <w:tcW w:w="6941" w:type="dxa"/>
          </w:tcPr>
          <w:p w14:paraId="2E5058EE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B707F39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73CD93F3" w14:textId="77777777" w:rsidTr="00BA4D9C">
        <w:tc>
          <w:tcPr>
            <w:tcW w:w="6941" w:type="dxa"/>
          </w:tcPr>
          <w:p w14:paraId="38182011" w14:textId="77777777" w:rsidR="006D6B7A" w:rsidRPr="006D6B7A" w:rsidRDefault="006D6B7A" w:rsidP="006D6B7A">
            <w:pPr>
              <w:pStyle w:val="Standard"/>
              <w:numPr>
                <w:ilvl w:val="0"/>
                <w:numId w:val="9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Video snemalnik operacij na hard disk (HD) velikosti 2 TB ali več z možnostjo prepisa na USB nosilec in možnostjo direktnega snemanja operacij na USB nosilec</w:t>
            </w:r>
          </w:p>
        </w:tc>
        <w:tc>
          <w:tcPr>
            <w:tcW w:w="2688" w:type="dxa"/>
          </w:tcPr>
          <w:p w14:paraId="10930904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7B6C5A97" w14:textId="77777777" w:rsidTr="00BA4D9C">
        <w:tc>
          <w:tcPr>
            <w:tcW w:w="6941" w:type="dxa"/>
          </w:tcPr>
          <w:p w14:paraId="30B1C5A4" w14:textId="77777777" w:rsidR="006D6B7A" w:rsidRPr="006D6B7A" w:rsidRDefault="006D6B7A" w:rsidP="006D6B7A">
            <w:pPr>
              <w:pStyle w:val="Standard"/>
              <w:ind w:left="313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EF801DD" w14:textId="77777777" w:rsidR="006D6B7A" w:rsidRPr="006D6B7A" w:rsidRDefault="006D6B7A" w:rsidP="006D6B7A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</w:tr>
      <w:tr w:rsidR="006D6B7A" w:rsidRPr="006D6B7A" w14:paraId="7BF1A3E5" w14:textId="77777777" w:rsidTr="00BA4D9C">
        <w:tc>
          <w:tcPr>
            <w:tcW w:w="6941" w:type="dxa"/>
          </w:tcPr>
          <w:p w14:paraId="06DC54DC" w14:textId="77777777" w:rsidR="006D6B7A" w:rsidRPr="006D6B7A" w:rsidRDefault="006D6B7A" w:rsidP="006D6B7A">
            <w:pPr>
              <w:pStyle w:val="Standard"/>
              <w:numPr>
                <w:ilvl w:val="0"/>
                <w:numId w:val="9"/>
              </w:numPr>
              <w:ind w:left="313" w:hanging="284"/>
              <w:rPr>
                <w:rFonts w:ascii="Verdana" w:hAnsi="Verdana"/>
                <w:sz w:val="20"/>
                <w:szCs w:val="20"/>
              </w:rPr>
            </w:pPr>
            <w:r w:rsidRPr="006D6B7A">
              <w:rPr>
                <w:rFonts w:ascii="Verdana" w:hAnsi="Verdana"/>
                <w:sz w:val="20"/>
                <w:szCs w:val="20"/>
              </w:rPr>
              <w:t>Stolpni voziček (vertikalna namestitev komponent) za videoskopki stolp na koleščkih z zavorami</w:t>
            </w:r>
          </w:p>
        </w:tc>
        <w:tc>
          <w:tcPr>
            <w:tcW w:w="2688" w:type="dxa"/>
          </w:tcPr>
          <w:p w14:paraId="4DB03517" w14:textId="77777777" w:rsidR="006D6B7A" w:rsidRPr="006D6B7A" w:rsidRDefault="006D6B7A" w:rsidP="006D6B7A">
            <w:pPr>
              <w:pStyle w:val="Standard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2981A8" w14:textId="77777777" w:rsidR="006D6B7A" w:rsidRDefault="006D6B7A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14:paraId="535FA814" w14:textId="77777777" w:rsidR="006D6B7A" w:rsidRPr="006D6B7A" w:rsidRDefault="006D6B7A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AAA5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94"/>
      </w:tblGrid>
      <w:tr w:rsidR="003564A9" w:rsidRPr="002A12DD" w14:paraId="363D139A" w14:textId="77777777" w:rsidTr="00593CB4">
        <w:trPr>
          <w:trHeight w:val="20"/>
          <w:jc w:val="center"/>
        </w:trPr>
        <w:tc>
          <w:tcPr>
            <w:tcW w:w="9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14:paraId="17BFDAE4" w14:textId="77777777" w:rsidR="003564A9" w:rsidRPr="002A12DD" w:rsidRDefault="003564A9" w:rsidP="00A870D5">
            <w:pPr>
              <w:spacing w:after="0" w:line="240" w:lineRule="auto"/>
              <w:rPr>
                <w:rFonts w:ascii="Verdana" w:hAnsi="Verdana"/>
                <w:b/>
                <w:sz w:val="20"/>
                <w:szCs w:val="28"/>
                <w:lang w:val="sl-SI"/>
              </w:rPr>
            </w:pPr>
            <w:r w:rsidRPr="002A12DD">
              <w:rPr>
                <w:rFonts w:ascii="Verdana" w:hAnsi="Verdana"/>
                <w:b/>
                <w:sz w:val="20"/>
                <w:szCs w:val="28"/>
                <w:lang w:val="sl-SI"/>
              </w:rPr>
              <w:t>DODATNI OPIS</w:t>
            </w:r>
          </w:p>
        </w:tc>
      </w:tr>
      <w:tr w:rsidR="003564A9" w:rsidRPr="002A12DD" w14:paraId="613EBFAE" w14:textId="77777777" w:rsidTr="00593CB4">
        <w:trPr>
          <w:trHeight w:val="20"/>
          <w:jc w:val="center"/>
        </w:trPr>
        <w:tc>
          <w:tcPr>
            <w:tcW w:w="9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DC8C"/>
            <w:vAlign w:val="center"/>
          </w:tcPr>
          <w:p w14:paraId="6025CC51" w14:textId="77777777" w:rsidR="00A870D5" w:rsidRPr="00A870D5" w:rsidRDefault="00A870D5" w:rsidP="00A870D5"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 okviru videoendoskopskega</w:t>
            </w:r>
            <w:r w:rsidRPr="006D6B7A">
              <w:rPr>
                <w:rFonts w:ascii="Verdana" w:hAnsi="Verdana"/>
                <w:sz w:val="20"/>
                <w:szCs w:val="20"/>
              </w:rPr>
              <w:t xml:space="preserve"> stolp</w:t>
            </w:r>
            <w:r>
              <w:rPr>
                <w:rFonts w:ascii="Verdana" w:hAnsi="Verdana"/>
                <w:sz w:val="20"/>
                <w:szCs w:val="20"/>
              </w:rPr>
              <w:t xml:space="preserve">a mora ponudnik dobaviti (ter to upoštevati v ceni naprave) </w:t>
            </w:r>
            <w:r w:rsidRPr="00A870D5">
              <w:rPr>
                <w:rFonts w:ascii="Verdana" w:hAnsi="Verdana"/>
                <w:sz w:val="20"/>
                <w:szCs w:val="20"/>
              </w:rPr>
              <w:t>55 inčni profesionalni monitor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51C234F" w14:textId="77777777" w:rsidR="00A870D5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</w:p>
          <w:p w14:paraId="4383460C" w14:textId="77777777" w:rsidR="00A870D5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Vs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e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 kabl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e, elemente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 videosistema in cevi, ki se jih pri posegih uporablja za namestitev na ali v bolnika, se lahko avtoklavira,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 xml:space="preserve"> v kolikor niso potrošni materi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al.</w:t>
            </w:r>
            <w:bookmarkStart w:id="0" w:name="_GoBack"/>
            <w:bookmarkEnd w:id="0"/>
          </w:p>
          <w:p w14:paraId="1E23049E" w14:textId="77777777" w:rsidR="00A870D5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</w:p>
          <w:p w14:paraId="4074D519" w14:textId="77777777" w:rsidR="00A870D5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Vsi 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 xml:space="preserve">ponujeni in 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dobavljeni deli videoendoskopskega stolpa 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morajo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 biti izdelani za pro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fesionalno uporabo v zdravstvu.</w:t>
            </w:r>
          </w:p>
          <w:p w14:paraId="5D2006A8" w14:textId="77777777" w:rsidR="00A870D5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</w:p>
          <w:p w14:paraId="30AC4E6C" w14:textId="77777777" w:rsidR="003564A9" w:rsidRDefault="00A870D5" w:rsidP="00A870D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Ponudnik mora ponuditi 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in v ceni naprave upoštevati vse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 xml:space="preserve"> ko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mponente videoendoskopskega sto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l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p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a v zadevi, ki morajo biti med seboj kompatibilne in se jih poveže v funkcionalno enoto videoendoskopskega stolpa in v praksi uporablja pri abdominalnih operativnih posegih.</w:t>
            </w:r>
          </w:p>
          <w:p w14:paraId="006C12F8" w14:textId="77777777" w:rsidR="00A870D5" w:rsidRDefault="00A870D5" w:rsidP="00BA4D9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Ponudnik je dolžan dobaviti tudi dele, ki niso posebej navedeni, so pa potrebni za funkcionalno upor</w:t>
            </w:r>
            <w:r>
              <w:rPr>
                <w:rFonts w:ascii="Verdana" w:hAnsi="Verdana"/>
                <w:sz w:val="20"/>
                <w:szCs w:val="28"/>
                <w:lang w:val="sl-SI"/>
              </w:rPr>
              <w:t>a</w:t>
            </w:r>
            <w:r w:rsidRPr="00A870D5">
              <w:rPr>
                <w:rFonts w:ascii="Verdana" w:hAnsi="Verdana"/>
                <w:sz w:val="20"/>
                <w:szCs w:val="28"/>
                <w:lang w:val="sl-SI"/>
              </w:rPr>
              <w:t>bo videoendoskopskega stolpa in-ali zagon v živo pri naročniku.</w:t>
            </w:r>
          </w:p>
          <w:p w14:paraId="4D206B2A" w14:textId="77777777" w:rsidR="00035FEC" w:rsidRDefault="00035FEC" w:rsidP="00BA4D9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</w:p>
          <w:p w14:paraId="6FBC1780" w14:textId="77777777" w:rsidR="00035FEC" w:rsidRPr="00385D4C" w:rsidRDefault="00035FEC" w:rsidP="00035FEC">
            <w:pPr>
              <w:widowControl w:val="0"/>
              <w:spacing w:before="120"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U</w:t>
            </w:r>
            <w:r w:rsidRPr="00385D4C">
              <w:rPr>
                <w:rFonts w:ascii="Verdana" w:hAnsi="Verdana"/>
                <w:sz w:val="20"/>
                <w:szCs w:val="20"/>
                <w:lang w:val="sl-SI"/>
              </w:rPr>
              <w:t>sposabljanje mora biti organ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izirano na instaliranem aparatu. </w:t>
            </w:r>
            <w:r w:rsidRPr="00385D4C">
              <w:rPr>
                <w:rFonts w:ascii="Verdana" w:hAnsi="Verdana"/>
                <w:sz w:val="20"/>
                <w:szCs w:val="20"/>
                <w:lang w:val="sl-SI"/>
              </w:rPr>
              <w:t>Usposabljanje mora izvajati aplikacijski specialist proizvajalca v slovenščini ali angleščini. Oseba, ki usposablja osebje naročnika za rokovanje z dobavljenima aparatoma mora imeti certifikat proizvajalca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.</w:t>
            </w:r>
          </w:p>
          <w:p w14:paraId="5D495495" w14:textId="77777777" w:rsidR="00035FEC" w:rsidRPr="002A12DD" w:rsidRDefault="00035FEC" w:rsidP="00BA4D9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8"/>
                <w:lang w:val="sl-SI"/>
              </w:rPr>
            </w:pPr>
          </w:p>
        </w:tc>
      </w:tr>
    </w:tbl>
    <w:p w14:paraId="3F4C5119" w14:textId="77777777" w:rsidR="00382C05" w:rsidRDefault="00382C05" w:rsidP="00382C05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14:paraId="6DD01295" w14:textId="77777777" w:rsidR="0040169F" w:rsidRDefault="0040169F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14:paraId="6265CA8C" w14:textId="77777777" w:rsidR="006D6B7A" w:rsidRDefault="006D6B7A" w:rsidP="006D6B7A">
      <w:pPr>
        <w:spacing w:after="120" w:line="240" w:lineRule="auto"/>
        <w:jc w:val="both"/>
        <w:rPr>
          <w:rFonts w:ascii="Verdana" w:hAnsi="Verdana"/>
          <w:b/>
          <w:lang w:val="sl-SI"/>
        </w:rPr>
      </w:pPr>
    </w:p>
    <w:p w14:paraId="761856C4" w14:textId="77777777" w:rsidR="006D6B7A" w:rsidRDefault="006D6B7A" w:rsidP="006D6B7A">
      <w:pPr>
        <w:spacing w:after="12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p w14:paraId="1EC58B5A" w14:textId="77777777" w:rsidR="00792CE4" w:rsidRPr="005C2CAB" w:rsidRDefault="00792CE4" w:rsidP="00792CE4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5C2CAB">
        <w:rPr>
          <w:rFonts w:ascii="Verdana" w:hAnsi="Verdana"/>
          <w:sz w:val="20"/>
          <w:szCs w:val="20"/>
          <w:lang w:val="sl-SI"/>
        </w:rPr>
        <w:t>Spodaj podpisani pooblaščeni predstavnik ponudnika izjavljam, da po</w:t>
      </w:r>
      <w:r>
        <w:rPr>
          <w:rFonts w:ascii="Verdana" w:hAnsi="Verdana"/>
          <w:sz w:val="20"/>
          <w:szCs w:val="20"/>
          <w:lang w:val="sl-SI"/>
        </w:rPr>
        <w:t>nujeno</w:t>
      </w:r>
      <w:r w:rsidRPr="005C2CAB">
        <w:rPr>
          <w:rFonts w:ascii="Verdana" w:hAnsi="Verdana"/>
          <w:sz w:val="20"/>
          <w:szCs w:val="20"/>
          <w:lang w:val="sl-SI"/>
        </w:rPr>
        <w:t xml:space="preserve"> </w:t>
      </w:r>
      <w:r>
        <w:rPr>
          <w:rFonts w:ascii="Verdana" w:hAnsi="Verdana"/>
          <w:sz w:val="20"/>
          <w:szCs w:val="20"/>
          <w:lang w:val="sl-SI"/>
        </w:rPr>
        <w:t>blago</w:t>
      </w:r>
      <w:r w:rsidRPr="005C2CAB">
        <w:rPr>
          <w:rFonts w:ascii="Verdana" w:hAnsi="Verdana"/>
          <w:sz w:val="20"/>
          <w:szCs w:val="20"/>
          <w:lang w:val="sl-SI"/>
        </w:rPr>
        <w:t>/vse storitve v celoti ustreza/jo zgoraj navedenim opisom.</w:t>
      </w:r>
    </w:p>
    <w:p w14:paraId="1B7FAFC6" w14:textId="77777777" w:rsidR="00792CE4" w:rsidRPr="005C2CAB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14:paraId="0C86FBA0" w14:textId="77777777" w:rsidR="00792CE4" w:rsidRPr="005C2CAB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  <w:t xml:space="preserve">V/na </w:t>
      </w:r>
      <w:r w:rsidRPr="005C2CAB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C2CAB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5C2CAB">
        <w:rPr>
          <w:rFonts w:ascii="Verdana" w:hAnsi="Verdana"/>
          <w:sz w:val="20"/>
          <w:szCs w:val="20"/>
          <w:lang w:val="sl-SI"/>
        </w:rPr>
      </w:r>
      <w:r w:rsidRPr="005C2CAB">
        <w:rPr>
          <w:rFonts w:ascii="Verdana" w:hAnsi="Verdana"/>
          <w:sz w:val="20"/>
          <w:szCs w:val="20"/>
          <w:lang w:val="sl-SI"/>
        </w:rPr>
        <w:fldChar w:fldCharType="separate"/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ab/>
      </w:r>
      <w:r w:rsidRPr="005C2CAB">
        <w:rPr>
          <w:rFonts w:ascii="Verdana" w:hAnsi="Verdana"/>
          <w:noProof/>
          <w:sz w:val="20"/>
          <w:szCs w:val="20"/>
          <w:lang w:val="sl-SI"/>
        </w:rPr>
        <w:tab/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sz w:val="20"/>
          <w:szCs w:val="20"/>
          <w:lang w:val="sl-SI"/>
        </w:rPr>
        <w:fldChar w:fldCharType="end"/>
      </w:r>
      <w:bookmarkEnd w:id="1"/>
      <w:r w:rsidRPr="005C2CAB">
        <w:rPr>
          <w:rFonts w:ascii="Verdana" w:hAnsi="Verdana"/>
          <w:sz w:val="20"/>
          <w:szCs w:val="20"/>
          <w:lang w:val="sl-SI"/>
        </w:rPr>
        <w:t xml:space="preserve">, dne </w:t>
      </w:r>
      <w:r w:rsidRPr="005C2CAB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C2CAB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5C2CAB">
        <w:rPr>
          <w:rFonts w:ascii="Verdana" w:hAnsi="Verdana"/>
          <w:sz w:val="20"/>
          <w:szCs w:val="20"/>
          <w:lang w:val="sl-SI"/>
        </w:rPr>
      </w:r>
      <w:r w:rsidRPr="005C2CAB">
        <w:rPr>
          <w:rFonts w:ascii="Verdana" w:hAnsi="Verdana"/>
          <w:sz w:val="20"/>
          <w:szCs w:val="20"/>
          <w:lang w:val="sl-SI"/>
        </w:rPr>
        <w:fldChar w:fldCharType="separate"/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noProof/>
          <w:sz w:val="20"/>
          <w:szCs w:val="20"/>
          <w:lang w:val="sl-SI"/>
        </w:rPr>
        <w:tab/>
      </w:r>
      <w:r w:rsidRPr="005C2CAB">
        <w:rPr>
          <w:rFonts w:ascii="Verdana" w:hAnsi="Verdana"/>
          <w:noProof/>
          <w:sz w:val="20"/>
          <w:szCs w:val="20"/>
          <w:lang w:val="sl-SI"/>
        </w:rPr>
        <w:t> </w:t>
      </w:r>
      <w:r w:rsidRPr="005C2CAB">
        <w:rPr>
          <w:rFonts w:ascii="Verdana" w:hAnsi="Verdana"/>
          <w:sz w:val="20"/>
          <w:szCs w:val="20"/>
          <w:lang w:val="sl-SI"/>
        </w:rPr>
        <w:fldChar w:fldCharType="end"/>
      </w:r>
      <w:bookmarkEnd w:id="2"/>
    </w:p>
    <w:p w14:paraId="316FE18C" w14:textId="77777777" w:rsidR="00792CE4" w:rsidRPr="005C2CAB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14:paraId="2C2C8915" w14:textId="77777777" w:rsidR="00792CE4" w:rsidRPr="005C2CAB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  <w:t>Ime in priimek:</w:t>
      </w:r>
    </w:p>
    <w:p w14:paraId="4393C092" w14:textId="77777777" w:rsidR="00792CE4" w:rsidRPr="005C2CAB" w:rsidRDefault="00792CE4" w:rsidP="00792CE4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14:paraId="164F87FE" w14:textId="77777777" w:rsidR="00792CE4" w:rsidRPr="005C2CAB" w:rsidRDefault="00792CE4" w:rsidP="00792CE4">
      <w:pPr>
        <w:spacing w:after="0" w:line="240" w:lineRule="auto"/>
        <w:jc w:val="both"/>
        <w:rPr>
          <w:rFonts w:ascii="Verdana" w:hAnsi="Verdana"/>
          <w:sz w:val="18"/>
          <w:szCs w:val="28"/>
          <w:lang w:val="sl-SI"/>
        </w:rPr>
      </w:pP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</w:r>
      <w:r w:rsidRPr="005C2CAB">
        <w:rPr>
          <w:rFonts w:ascii="Verdana" w:hAnsi="Verdana"/>
          <w:sz w:val="20"/>
          <w:szCs w:val="20"/>
          <w:lang w:val="sl-SI"/>
        </w:rPr>
        <w:tab/>
        <w:t>Žig in podpis:</w:t>
      </w:r>
    </w:p>
    <w:p w14:paraId="0420E4C8" w14:textId="77777777" w:rsidR="00792CE4" w:rsidRDefault="00792CE4" w:rsidP="003A627A">
      <w:pPr>
        <w:spacing w:after="0" w:line="240" w:lineRule="auto"/>
        <w:jc w:val="both"/>
        <w:rPr>
          <w:rFonts w:ascii="Verdana" w:hAnsi="Verdana"/>
          <w:b/>
          <w:sz w:val="20"/>
          <w:szCs w:val="28"/>
          <w:lang w:val="sl-SI"/>
        </w:rPr>
      </w:pPr>
    </w:p>
    <w:sectPr w:rsidR="00792CE4" w:rsidSect="006E6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6EDD6" w14:textId="77777777" w:rsidR="007D34EF" w:rsidRDefault="007D34EF" w:rsidP="00540116">
      <w:pPr>
        <w:spacing w:after="0" w:line="240" w:lineRule="auto"/>
      </w:pPr>
      <w:r>
        <w:separator/>
      </w:r>
    </w:p>
  </w:endnote>
  <w:endnote w:type="continuationSeparator" w:id="0">
    <w:p w14:paraId="75284E37" w14:textId="77777777" w:rsidR="007D34EF" w:rsidRDefault="007D34EF" w:rsidP="0054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B68E1" w14:textId="77777777" w:rsidR="00792CE4" w:rsidRDefault="00792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33"/>
      <w:gridCol w:w="4806"/>
    </w:tblGrid>
    <w:tr w:rsidR="00540116" w:rsidRPr="001774F3" w14:paraId="45D2E1F6" w14:textId="77777777" w:rsidTr="00334F67">
      <w:tc>
        <w:tcPr>
          <w:tcW w:w="6588" w:type="dxa"/>
          <w:shd w:val="clear" w:color="auto" w:fill="auto"/>
        </w:tcPr>
        <w:p w14:paraId="55A93A84" w14:textId="77777777" w:rsidR="00540116" w:rsidRPr="001774F3" w:rsidRDefault="00911568" w:rsidP="00334F67">
          <w:pPr>
            <w:pStyle w:val="Footer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540116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540116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14:paraId="5836B537" w14:textId="77777777" w:rsidR="00540116" w:rsidRPr="001774F3" w:rsidRDefault="00540116" w:rsidP="00571AC5">
          <w:pPr>
            <w:pStyle w:val="Footer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E6008D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E6008D">
            <w:rPr>
              <w:rFonts w:ascii="Verdana" w:hAnsi="Verdana"/>
              <w:noProof/>
              <w:sz w:val="16"/>
              <w:szCs w:val="16"/>
              <w:lang w:val="sl-SI"/>
            </w:rPr>
            <w:t>2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633722F" w14:textId="77777777" w:rsidR="00540116" w:rsidRDefault="005401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0CA02" w14:textId="77777777" w:rsidR="00792CE4" w:rsidRDefault="00792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BEA79" w14:textId="77777777" w:rsidR="007D34EF" w:rsidRDefault="007D34EF" w:rsidP="00540116">
      <w:pPr>
        <w:spacing w:after="0" w:line="240" w:lineRule="auto"/>
      </w:pPr>
      <w:r>
        <w:separator/>
      </w:r>
    </w:p>
  </w:footnote>
  <w:footnote w:type="continuationSeparator" w:id="0">
    <w:p w14:paraId="0A227B83" w14:textId="77777777" w:rsidR="007D34EF" w:rsidRDefault="007D34EF" w:rsidP="0054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04C12" w14:textId="77777777" w:rsidR="00792CE4" w:rsidRDefault="00792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730"/>
      <w:gridCol w:w="4909"/>
    </w:tblGrid>
    <w:tr w:rsidR="00540116" w:rsidRPr="001B422B" w14:paraId="24C02D18" w14:textId="77777777" w:rsidTr="00334F67">
      <w:tc>
        <w:tcPr>
          <w:tcW w:w="6588" w:type="dxa"/>
          <w:shd w:val="clear" w:color="auto" w:fill="auto"/>
        </w:tcPr>
        <w:p w14:paraId="75EECC08" w14:textId="77777777" w:rsidR="00540116" w:rsidRPr="001B422B" w:rsidRDefault="00204FCF" w:rsidP="00334F67">
          <w:pPr>
            <w:pStyle w:val="Header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</w:p>
      </w:tc>
      <w:tc>
        <w:tcPr>
          <w:tcW w:w="6588" w:type="dxa"/>
          <w:shd w:val="clear" w:color="auto" w:fill="auto"/>
        </w:tcPr>
        <w:p w14:paraId="651654CD" w14:textId="77777777" w:rsidR="00540116" w:rsidRPr="001B422B" w:rsidRDefault="00540116" w:rsidP="00334F67">
          <w:pPr>
            <w:pStyle w:val="Header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Specifikacije</w:t>
          </w:r>
        </w:p>
      </w:tc>
    </w:tr>
  </w:tbl>
  <w:p w14:paraId="7B8EA56A" w14:textId="77777777" w:rsidR="00540116" w:rsidRDefault="00540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C071" w14:textId="77777777" w:rsidR="00792CE4" w:rsidRDefault="00792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073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B3"/>
    <w:multiLevelType w:val="multilevel"/>
    <w:tmpl w:val="F13A07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357" w:hanging="357"/>
      </w:pPr>
      <w:rPr>
        <w:rFonts w:ascii="Verdana" w:hAnsi="Verdana" w:hint="default"/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5A39E2"/>
    <w:multiLevelType w:val="multilevel"/>
    <w:tmpl w:val="B6485B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326F3B"/>
    <w:multiLevelType w:val="hybridMultilevel"/>
    <w:tmpl w:val="65666BC4"/>
    <w:lvl w:ilvl="0" w:tplc="9306D4E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7B9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5C1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A9F"/>
    <w:multiLevelType w:val="multilevel"/>
    <w:tmpl w:val="5248E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D9A056D"/>
    <w:multiLevelType w:val="hybridMultilevel"/>
    <w:tmpl w:val="ABC6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404A"/>
    <w:multiLevelType w:val="multilevel"/>
    <w:tmpl w:val="29365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2A66632"/>
    <w:multiLevelType w:val="multilevel"/>
    <w:tmpl w:val="37B4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FB6032F"/>
    <w:multiLevelType w:val="hybridMultilevel"/>
    <w:tmpl w:val="3544C8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7E1"/>
    <w:multiLevelType w:val="multilevel"/>
    <w:tmpl w:val="37B4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40377FF"/>
    <w:multiLevelType w:val="hybridMultilevel"/>
    <w:tmpl w:val="D3DA0C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16"/>
    <w:rsid w:val="000317E9"/>
    <w:rsid w:val="00035FEC"/>
    <w:rsid w:val="00037DD9"/>
    <w:rsid w:val="000812BF"/>
    <w:rsid w:val="00090D3A"/>
    <w:rsid w:val="000B3251"/>
    <w:rsid w:val="000C630C"/>
    <w:rsid w:val="0010095B"/>
    <w:rsid w:val="001409D8"/>
    <w:rsid w:val="00167133"/>
    <w:rsid w:val="0018304D"/>
    <w:rsid w:val="001B524D"/>
    <w:rsid w:val="001C5A88"/>
    <w:rsid w:val="001D6BD3"/>
    <w:rsid w:val="00204FCF"/>
    <w:rsid w:val="00292849"/>
    <w:rsid w:val="002A12DD"/>
    <w:rsid w:val="002A2382"/>
    <w:rsid w:val="002B3F9F"/>
    <w:rsid w:val="002B4C03"/>
    <w:rsid w:val="002F0454"/>
    <w:rsid w:val="003035CB"/>
    <w:rsid w:val="00311F43"/>
    <w:rsid w:val="00334F67"/>
    <w:rsid w:val="00336CFD"/>
    <w:rsid w:val="003411BC"/>
    <w:rsid w:val="003564A9"/>
    <w:rsid w:val="00382C05"/>
    <w:rsid w:val="003A627A"/>
    <w:rsid w:val="003B04F2"/>
    <w:rsid w:val="0040169F"/>
    <w:rsid w:val="00422BDB"/>
    <w:rsid w:val="004B2C5A"/>
    <w:rsid w:val="004D18FD"/>
    <w:rsid w:val="004F17F3"/>
    <w:rsid w:val="00540116"/>
    <w:rsid w:val="00547605"/>
    <w:rsid w:val="00556AA7"/>
    <w:rsid w:val="00571AC5"/>
    <w:rsid w:val="005B0C10"/>
    <w:rsid w:val="005B5A0D"/>
    <w:rsid w:val="005D28B6"/>
    <w:rsid w:val="005E4BFF"/>
    <w:rsid w:val="005F02A1"/>
    <w:rsid w:val="0060436C"/>
    <w:rsid w:val="00617004"/>
    <w:rsid w:val="0063606C"/>
    <w:rsid w:val="00642C4C"/>
    <w:rsid w:val="006A7ABC"/>
    <w:rsid w:val="006D6B7A"/>
    <w:rsid w:val="006E61C8"/>
    <w:rsid w:val="006E6E30"/>
    <w:rsid w:val="0070566A"/>
    <w:rsid w:val="0070782A"/>
    <w:rsid w:val="0071138D"/>
    <w:rsid w:val="007120B7"/>
    <w:rsid w:val="00725F47"/>
    <w:rsid w:val="00734EF5"/>
    <w:rsid w:val="00792CE4"/>
    <w:rsid w:val="007D34EF"/>
    <w:rsid w:val="007E124B"/>
    <w:rsid w:val="007F141F"/>
    <w:rsid w:val="007F5782"/>
    <w:rsid w:val="008026F0"/>
    <w:rsid w:val="008356AC"/>
    <w:rsid w:val="00844713"/>
    <w:rsid w:val="00850F3E"/>
    <w:rsid w:val="008A3921"/>
    <w:rsid w:val="008C14D0"/>
    <w:rsid w:val="008D12D3"/>
    <w:rsid w:val="008F0D04"/>
    <w:rsid w:val="009061C2"/>
    <w:rsid w:val="00911568"/>
    <w:rsid w:val="0094242C"/>
    <w:rsid w:val="0095520A"/>
    <w:rsid w:val="00963F3E"/>
    <w:rsid w:val="00974AA2"/>
    <w:rsid w:val="00977253"/>
    <w:rsid w:val="00977CE6"/>
    <w:rsid w:val="009D4D96"/>
    <w:rsid w:val="00A20748"/>
    <w:rsid w:val="00A218F2"/>
    <w:rsid w:val="00A40F38"/>
    <w:rsid w:val="00A70C25"/>
    <w:rsid w:val="00A870D5"/>
    <w:rsid w:val="00AC0CD8"/>
    <w:rsid w:val="00AC1077"/>
    <w:rsid w:val="00AE4BF2"/>
    <w:rsid w:val="00AE7853"/>
    <w:rsid w:val="00B367E7"/>
    <w:rsid w:val="00BA4D9C"/>
    <w:rsid w:val="00C1225D"/>
    <w:rsid w:val="00C8064E"/>
    <w:rsid w:val="00C93B6F"/>
    <w:rsid w:val="00CA3765"/>
    <w:rsid w:val="00CD5A0A"/>
    <w:rsid w:val="00CE1A2E"/>
    <w:rsid w:val="00CE7CC1"/>
    <w:rsid w:val="00CF3FA3"/>
    <w:rsid w:val="00D15D05"/>
    <w:rsid w:val="00D21E38"/>
    <w:rsid w:val="00D61B05"/>
    <w:rsid w:val="00D64F06"/>
    <w:rsid w:val="00DC3054"/>
    <w:rsid w:val="00DF4CAC"/>
    <w:rsid w:val="00E03FA2"/>
    <w:rsid w:val="00E6008D"/>
    <w:rsid w:val="00EC7AFA"/>
    <w:rsid w:val="00EF1E3E"/>
    <w:rsid w:val="00EF626F"/>
    <w:rsid w:val="00F3087F"/>
    <w:rsid w:val="00F86D55"/>
    <w:rsid w:val="00FC104A"/>
    <w:rsid w:val="00FC217C"/>
    <w:rsid w:val="00FE23E9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0E962"/>
  <w15:chartTrackingRefBased/>
  <w15:docId w15:val="{7FAB44EE-E156-4EDE-B39A-8D496E4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01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01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0116"/>
    <w:rPr>
      <w:sz w:val="22"/>
      <w:szCs w:val="22"/>
    </w:rPr>
  </w:style>
  <w:style w:type="table" w:styleId="TableGrid">
    <w:name w:val="Table Grid"/>
    <w:basedOn w:val="TableNormal"/>
    <w:uiPriority w:val="59"/>
    <w:rsid w:val="00D6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61B0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61B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61B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61B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61B0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61B0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4F0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E7853"/>
    <w:pPr>
      <w:ind w:left="720"/>
      <w:contextualSpacing/>
    </w:pPr>
  </w:style>
  <w:style w:type="paragraph" w:customStyle="1" w:styleId="Standard">
    <w:name w:val="Standard"/>
    <w:rsid w:val="006D6B7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A87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D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D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Tina</cp:lastModifiedBy>
  <cp:revision>38</cp:revision>
  <cp:lastPrinted>2016-04-01T12:08:00Z</cp:lastPrinted>
  <dcterms:created xsi:type="dcterms:W3CDTF">2016-04-12T08:51:00Z</dcterms:created>
  <dcterms:modified xsi:type="dcterms:W3CDTF">2018-04-26T09:49:00Z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"dr. Franca Derganca"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45">
    <vt:lpwstr>270-7/2017</vt:lpwstr>
  </property>
  <property fmtid="{D5CDD505-2E9C-101B-9397-08002B2CF9AE}" pid="5" name="MFiles_P1046">
    <vt:lpwstr>Nakup dveh videostolpov</vt:lpwstr>
  </property>
  <property fmtid="{D5CDD505-2E9C-101B-9397-08002B2CF9AE}" pid="6" name="MFiles_PG5BC2FC14A405421BA79F5FEC63BD00E3n1_PGB3D8D77D2D654902AEB821305A1A12BC">
    <vt:lpwstr>5290 Šempeter pri Gorici</vt:lpwstr>
  </property>
</Properties>
</file>