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042"/>
        <w:gridCol w:w="6097"/>
      </w:tblGrid>
      <w:tr w:rsidR="00864581" w14:paraId="4F67C97F" w14:textId="77777777" w:rsidTr="00864581">
        <w:trPr>
          <w:trHeight w:val="246"/>
        </w:trPr>
        <w:tc>
          <w:tcPr>
            <w:tcW w:w="9139"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47638165" w14:textId="77777777" w:rsidR="00864581" w:rsidRDefault="00864581">
            <w:pPr>
              <w:spacing w:after="0" w:line="240" w:lineRule="auto"/>
              <w:rPr>
                <w:rFonts w:ascii="Tahoma" w:hAnsi="Tahoma" w:cs="Tahoma"/>
                <w:color w:val="auto"/>
                <w:sz w:val="18"/>
                <w:szCs w:val="18"/>
              </w:rPr>
            </w:pPr>
            <w:r>
              <w:rPr>
                <w:rFonts w:ascii="Tahoma" w:hAnsi="Tahoma" w:cs="Tahoma"/>
                <w:b/>
                <w:sz w:val="18"/>
                <w:szCs w:val="18"/>
              </w:rPr>
              <w:t>Javno naročilo</w:t>
            </w:r>
          </w:p>
        </w:tc>
      </w:tr>
      <w:tr w:rsidR="00864581" w14:paraId="01344A03" w14:textId="77777777" w:rsidTr="00864581">
        <w:trPr>
          <w:trHeight w:val="707"/>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5BA9E3C1" w14:textId="77777777" w:rsidR="00864581" w:rsidRDefault="00864581">
            <w:pPr>
              <w:spacing w:after="0" w:line="240" w:lineRule="auto"/>
              <w:rPr>
                <w:rFonts w:ascii="Tahoma" w:hAnsi="Tahoma" w:cs="Tahoma"/>
                <w:b/>
                <w:sz w:val="18"/>
                <w:szCs w:val="18"/>
              </w:rPr>
            </w:pPr>
            <w:r>
              <w:rPr>
                <w:rFonts w:ascii="Tahoma" w:hAnsi="Tahoma" w:cs="Tahoma"/>
                <w:b/>
                <w:sz w:val="18"/>
                <w:szCs w:val="18"/>
              </w:rPr>
              <w:t>Naročnik</w:t>
            </w:r>
          </w:p>
        </w:tc>
        <w:tc>
          <w:tcPr>
            <w:tcW w:w="6097" w:type="dxa"/>
            <w:tcBorders>
              <w:top w:val="single" w:sz="4" w:space="0" w:color="auto"/>
              <w:left w:val="single" w:sz="4" w:space="0" w:color="auto"/>
              <w:bottom w:val="single" w:sz="4" w:space="0" w:color="auto"/>
              <w:right w:val="single" w:sz="4" w:space="0" w:color="auto"/>
            </w:tcBorders>
            <w:vAlign w:val="center"/>
            <w:hideMark/>
          </w:tcPr>
          <w:p w14:paraId="1F933C0E"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"MFiles_P1021n1_P0"  \* MERGEFORMAT </w:instrText>
            </w:r>
            <w:r>
              <w:rPr>
                <w:rFonts w:ascii="Tahoma" w:hAnsi="Tahoma" w:cs="Tahoma"/>
                <w:b/>
                <w:sz w:val="18"/>
                <w:szCs w:val="18"/>
              </w:rPr>
              <w:fldChar w:fldCharType="separate"/>
            </w:r>
            <w:r>
              <w:rPr>
                <w:rFonts w:ascii="Tahoma" w:hAnsi="Tahoma" w:cs="Tahoma"/>
                <w:b/>
                <w:sz w:val="18"/>
                <w:szCs w:val="18"/>
              </w:rPr>
              <w:t>Splošna bolnišnica dr. Franca Derganca Nova Gorica</w:t>
            </w:r>
            <w:r>
              <w:rPr>
                <w:rFonts w:ascii="Tahoma" w:hAnsi="Tahoma" w:cs="Tahoma"/>
                <w:b/>
                <w:sz w:val="18"/>
                <w:szCs w:val="18"/>
              </w:rPr>
              <w:fldChar w:fldCharType="end"/>
            </w:r>
          </w:p>
          <w:p w14:paraId="6E73AFDD"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"MFiles_P1021n1_P1033"  \* MERGEFORMAT </w:instrText>
            </w:r>
            <w:r>
              <w:rPr>
                <w:rFonts w:ascii="Tahoma" w:hAnsi="Tahoma" w:cs="Tahoma"/>
                <w:b/>
                <w:sz w:val="18"/>
                <w:szCs w:val="18"/>
              </w:rPr>
              <w:fldChar w:fldCharType="separate"/>
            </w:r>
            <w:r>
              <w:rPr>
                <w:rFonts w:ascii="Tahoma" w:hAnsi="Tahoma" w:cs="Tahoma"/>
                <w:b/>
                <w:sz w:val="18"/>
                <w:szCs w:val="18"/>
              </w:rPr>
              <w:t>Ulica padlih borcev 13A</w:t>
            </w:r>
            <w:r>
              <w:rPr>
                <w:rFonts w:ascii="Tahoma" w:hAnsi="Tahoma" w:cs="Tahoma"/>
                <w:b/>
                <w:sz w:val="18"/>
                <w:szCs w:val="18"/>
              </w:rPr>
              <w:fldChar w:fldCharType="end"/>
            </w:r>
          </w:p>
          <w:p w14:paraId="672E95C3"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"MFiles_PG5BC2FC14A405421BA79F5FEC63BD00E3n1_PGB3D8D77D2D654902AEB821305A1A12BC"  \* MERGEFORMAT </w:instrText>
            </w:r>
            <w:r>
              <w:rPr>
                <w:rFonts w:ascii="Tahoma" w:hAnsi="Tahoma" w:cs="Tahoma"/>
                <w:b/>
                <w:sz w:val="18"/>
                <w:szCs w:val="18"/>
              </w:rPr>
              <w:fldChar w:fldCharType="separate"/>
            </w:r>
            <w:r>
              <w:rPr>
                <w:rFonts w:ascii="Tahoma" w:hAnsi="Tahoma" w:cs="Tahoma"/>
                <w:b/>
                <w:sz w:val="18"/>
                <w:szCs w:val="18"/>
              </w:rPr>
              <w:t>5290 Šempeter pri Gorici</w:t>
            </w:r>
            <w:r>
              <w:rPr>
                <w:rFonts w:ascii="Tahoma" w:hAnsi="Tahoma" w:cs="Tahoma"/>
                <w:b/>
                <w:sz w:val="18"/>
                <w:szCs w:val="18"/>
              </w:rPr>
              <w:fldChar w:fldCharType="end"/>
            </w:r>
          </w:p>
        </w:tc>
      </w:tr>
      <w:tr w:rsidR="00864581" w14:paraId="3BD195E3" w14:textId="77777777" w:rsidTr="00864581">
        <w:trPr>
          <w:trHeight w:val="246"/>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4E080558" w14:textId="77777777" w:rsidR="00864581" w:rsidRDefault="00864581">
            <w:pPr>
              <w:spacing w:after="0" w:line="240" w:lineRule="auto"/>
              <w:rPr>
                <w:rFonts w:ascii="Tahoma" w:hAnsi="Tahoma" w:cs="Tahoma"/>
                <w:b/>
                <w:sz w:val="18"/>
                <w:szCs w:val="18"/>
              </w:rPr>
            </w:pPr>
            <w:r>
              <w:rPr>
                <w:rFonts w:ascii="Tahoma" w:hAnsi="Tahoma" w:cs="Tahoma"/>
                <w:b/>
                <w:sz w:val="18"/>
                <w:szCs w:val="18"/>
              </w:rPr>
              <w:t>Oznaka javnega naročila</w:t>
            </w:r>
          </w:p>
        </w:tc>
        <w:tc>
          <w:tcPr>
            <w:tcW w:w="6097" w:type="dxa"/>
            <w:tcBorders>
              <w:top w:val="single" w:sz="4" w:space="0" w:color="auto"/>
              <w:left w:val="single" w:sz="4" w:space="0" w:color="auto"/>
              <w:bottom w:val="single" w:sz="4" w:space="0" w:color="auto"/>
              <w:right w:val="single" w:sz="4" w:space="0" w:color="auto"/>
            </w:tcBorders>
            <w:vAlign w:val="center"/>
            <w:hideMark/>
          </w:tcPr>
          <w:p w14:paraId="24C1D9E9" w14:textId="7CDA6107" w:rsidR="00864581" w:rsidRDefault="00864581">
            <w:pPr>
              <w:spacing w:after="0" w:line="240" w:lineRule="auto"/>
              <w:rPr>
                <w:rFonts w:ascii="Tahoma" w:hAnsi="Tahoma" w:cs="Tahoma"/>
                <w:b/>
                <w:bCs/>
                <w:sz w:val="18"/>
                <w:szCs w:val="18"/>
              </w:rPr>
            </w:pPr>
            <w:r>
              <w:rPr>
                <w:rFonts w:ascii="Tahoma" w:hAnsi="Tahoma" w:cs="Tahoma"/>
                <w:b/>
                <w:bCs/>
                <w:sz w:val="18"/>
                <w:szCs w:val="18"/>
              </w:rPr>
              <w:t>2</w:t>
            </w:r>
            <w:r w:rsidR="00207273">
              <w:rPr>
                <w:rFonts w:ascii="Tahoma" w:hAnsi="Tahoma" w:cs="Tahoma"/>
                <w:b/>
                <w:bCs/>
                <w:sz w:val="18"/>
                <w:szCs w:val="18"/>
              </w:rPr>
              <w:t>52</w:t>
            </w:r>
            <w:r>
              <w:rPr>
                <w:rFonts w:ascii="Tahoma" w:hAnsi="Tahoma" w:cs="Tahoma"/>
                <w:b/>
                <w:bCs/>
                <w:sz w:val="18"/>
                <w:szCs w:val="18"/>
              </w:rPr>
              <w:t>-2/2025</w:t>
            </w:r>
            <w:r>
              <w:rPr>
                <w:rFonts w:ascii="Tahoma" w:hAnsi="Tahoma" w:cs="Tahoma"/>
                <w:b/>
                <w:bCs/>
                <w:sz w:val="18"/>
                <w:szCs w:val="18"/>
              </w:rPr>
              <w:fldChar w:fldCharType="begin"/>
            </w:r>
            <w:r>
              <w:rPr>
                <w:rFonts w:ascii="Tahoma" w:hAnsi="Tahoma" w:cs="Tahoma"/>
                <w:b/>
                <w:bCs/>
                <w:sz w:val="18"/>
                <w:szCs w:val="18"/>
              </w:rPr>
              <w:instrText xml:space="preserve"> DOCPROPERTY  "MFiles_P1045"  \* MERGEFORMAT </w:instrText>
            </w:r>
            <w:r>
              <w:rPr>
                <w:rFonts w:ascii="Tahoma" w:hAnsi="Tahoma" w:cs="Tahoma"/>
                <w:b/>
                <w:bCs/>
                <w:sz w:val="18"/>
                <w:szCs w:val="18"/>
              </w:rPr>
              <w:fldChar w:fldCharType="end"/>
            </w:r>
          </w:p>
        </w:tc>
      </w:tr>
      <w:tr w:rsidR="00864581" w14:paraId="7413115C" w14:textId="77777777" w:rsidTr="00864581">
        <w:trPr>
          <w:trHeight w:val="707"/>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727001EC" w14:textId="77777777" w:rsidR="00864581" w:rsidRDefault="00864581">
            <w:pPr>
              <w:spacing w:after="0" w:line="240" w:lineRule="auto"/>
              <w:rPr>
                <w:rFonts w:ascii="Tahoma" w:hAnsi="Tahoma" w:cs="Tahoma"/>
                <w:b/>
                <w:sz w:val="18"/>
                <w:szCs w:val="18"/>
              </w:rPr>
            </w:pPr>
            <w:r>
              <w:rPr>
                <w:rFonts w:ascii="Tahoma" w:hAnsi="Tahoma" w:cs="Tahoma"/>
                <w:b/>
                <w:sz w:val="18"/>
                <w:szCs w:val="18"/>
              </w:rPr>
              <w:t>Predmet javnega naročila</w:t>
            </w:r>
          </w:p>
        </w:tc>
        <w:tc>
          <w:tcPr>
            <w:tcW w:w="6097" w:type="dxa"/>
            <w:tcBorders>
              <w:top w:val="single" w:sz="4" w:space="0" w:color="auto"/>
              <w:left w:val="single" w:sz="4" w:space="0" w:color="auto"/>
              <w:bottom w:val="single" w:sz="4" w:space="0" w:color="auto"/>
              <w:right w:val="single" w:sz="4" w:space="0" w:color="auto"/>
            </w:tcBorders>
            <w:vAlign w:val="center"/>
            <w:hideMark/>
          </w:tcPr>
          <w:p w14:paraId="62D42816" w14:textId="21460B12" w:rsidR="00864581" w:rsidRDefault="00207273">
            <w:pPr>
              <w:spacing w:after="0" w:line="240" w:lineRule="auto"/>
              <w:rPr>
                <w:rFonts w:ascii="Tahoma" w:hAnsi="Tahoma" w:cs="Tahoma"/>
                <w:b/>
                <w:bCs/>
                <w:color w:val="000000"/>
                <w:sz w:val="18"/>
                <w:szCs w:val="18"/>
              </w:rPr>
            </w:pPr>
            <w:r>
              <w:rPr>
                <w:rFonts w:ascii="Tahoma" w:hAnsi="Tahoma" w:cs="Tahoma"/>
                <w:b/>
                <w:bCs/>
                <w:color w:val="000000"/>
                <w:sz w:val="18"/>
                <w:szCs w:val="18"/>
              </w:rPr>
              <w:t xml:space="preserve">Najem avtomatiziranega laboratorijskega sistema (ALS) za izvajanje preiskav iz področja hematologije z vzdrževanjem in sukcesivno dobavo potrošnega materiala za obdobje sedmih (7) let. </w:t>
            </w:r>
          </w:p>
          <w:p w14:paraId="6B976887" w14:textId="77777777" w:rsidR="00864581" w:rsidRDefault="00864581">
            <w:pPr>
              <w:spacing w:after="0" w:line="240" w:lineRule="auto"/>
              <w:rPr>
                <w:rFonts w:ascii="Arial" w:hAnsi="Arial" w:cs="Times New Roman"/>
                <w:b/>
                <w:bCs/>
                <w:color w:val="000000"/>
                <w:sz w:val="20"/>
                <w:szCs w:val="20"/>
                <w:lang w:eastAsia="ar-SA"/>
              </w:rPr>
            </w:pPr>
          </w:p>
          <w:p w14:paraId="4E06C07B" w14:textId="2AB0CC33" w:rsidR="00864581" w:rsidRDefault="00864581" w:rsidP="00864581">
            <w:pPr>
              <w:spacing w:after="0" w:line="240" w:lineRule="auto"/>
              <w:rPr>
                <w:rFonts w:ascii="Arial" w:eastAsia="HG Mincho Light J" w:hAnsi="Arial" w:cs="Times New Roman"/>
                <w:b/>
                <w:bCs/>
                <w:sz w:val="20"/>
                <w:szCs w:val="20"/>
                <w:lang w:eastAsia="ar-SA"/>
              </w:rPr>
            </w:pPr>
          </w:p>
        </w:tc>
      </w:tr>
    </w:tbl>
    <w:p w14:paraId="070A0BD0" w14:textId="77777777" w:rsidR="00A260EF" w:rsidRDefault="00A260EF">
      <w:pPr>
        <w:spacing w:after="0" w:line="100" w:lineRule="atLeast"/>
        <w:rPr>
          <w:rStyle w:val="BalloonTextChar"/>
          <w:rFonts w:ascii="Tahoma" w:hAnsi="Tahoma" w:cs="Tahoma"/>
        </w:rPr>
      </w:pPr>
    </w:p>
    <w:p w14:paraId="4B30C03E" w14:textId="77777777" w:rsidR="00864581" w:rsidRPr="00561825" w:rsidRDefault="00864581">
      <w:pPr>
        <w:spacing w:after="0" w:line="100" w:lineRule="atLeast"/>
        <w:rPr>
          <w:rStyle w:val="BalloonTextChar"/>
          <w:rFonts w:ascii="Tahoma" w:hAnsi="Tahoma" w:cs="Tahoma"/>
        </w:rPr>
      </w:pPr>
    </w:p>
    <w:p w14:paraId="2773EF0C" w14:textId="21A36D61" w:rsidR="009831F2" w:rsidRPr="00A535D3" w:rsidRDefault="0050209A">
      <w:pPr>
        <w:spacing w:after="0" w:line="100" w:lineRule="atLeast"/>
        <w:jc w:val="center"/>
        <w:rPr>
          <w:rFonts w:ascii="Tahoma" w:hAnsi="Tahoma" w:cs="Tahoma"/>
          <w:sz w:val="20"/>
          <w:szCs w:val="20"/>
        </w:rPr>
      </w:pPr>
      <w:r w:rsidRPr="00A535D3">
        <w:rPr>
          <w:rFonts w:ascii="Tahoma" w:hAnsi="Tahoma" w:cs="Tahoma"/>
          <w:b/>
          <w:sz w:val="20"/>
          <w:szCs w:val="20"/>
        </w:rPr>
        <w:t>SPECIFIKACIJE</w:t>
      </w:r>
    </w:p>
    <w:p w14:paraId="25A679F3" w14:textId="77777777" w:rsidR="009831F2" w:rsidRPr="00A535D3" w:rsidRDefault="009831F2">
      <w:pPr>
        <w:spacing w:after="0" w:line="100" w:lineRule="atLeast"/>
        <w:jc w:val="both"/>
        <w:rPr>
          <w:rFonts w:ascii="Tahoma" w:hAnsi="Tahoma" w:cs="Tahoma"/>
          <w:sz w:val="20"/>
          <w:szCs w:val="20"/>
        </w:rPr>
      </w:pPr>
    </w:p>
    <w:p w14:paraId="7EA129E7" w14:textId="134E7537" w:rsidR="00F80FC7" w:rsidRPr="00F80FC7" w:rsidRDefault="00F80FC7" w:rsidP="00CD5120">
      <w:pPr>
        <w:suppressAutoHyphens w:val="0"/>
        <w:spacing w:after="0" w:line="240" w:lineRule="auto"/>
        <w:jc w:val="both"/>
        <w:rPr>
          <w:rFonts w:ascii="Tahoma" w:hAnsi="Tahoma" w:cs="Tahoma"/>
          <w:sz w:val="18"/>
          <w:szCs w:val="18"/>
        </w:rPr>
      </w:pPr>
      <w:r w:rsidRPr="00F80FC7">
        <w:rPr>
          <w:rFonts w:ascii="Tahoma" w:hAnsi="Tahoma" w:cs="Tahoma"/>
          <w:sz w:val="18"/>
          <w:szCs w:val="18"/>
        </w:rPr>
        <w:t xml:space="preserve">V postopku oddaje javnega naročila </w:t>
      </w:r>
      <w:r w:rsidRPr="00737B39">
        <w:rPr>
          <w:rFonts w:ascii="Tahoma" w:hAnsi="Tahoma" w:cs="Tahoma"/>
          <w:b/>
          <w:bCs/>
          <w:sz w:val="18"/>
          <w:szCs w:val="18"/>
        </w:rPr>
        <w:t>»</w:t>
      </w:r>
      <w:r w:rsidR="00207273" w:rsidRPr="00207273">
        <w:rPr>
          <w:rFonts w:ascii="Tahoma" w:eastAsiaTheme="minorHAnsi" w:hAnsi="Tahoma" w:cs="Tahoma"/>
          <w:b/>
          <w:bCs/>
          <w:color w:val="000000"/>
          <w:sz w:val="18"/>
          <w:szCs w:val="18"/>
          <w:lang w:eastAsia="en-US"/>
        </w:rPr>
        <w:t>Najem avtomatiziranega laboratorijskega sistema (ALS) za izvajanje preiskav iz področja hematologije z vzdrževanjem in sukcesivno dobavo potrošnega materiala za obdobje sedmih (7) let.</w:t>
      </w:r>
      <w:r w:rsidR="00864581">
        <w:rPr>
          <w:rFonts w:ascii="Tahoma" w:eastAsiaTheme="minorHAnsi" w:hAnsi="Tahoma" w:cs="Tahoma"/>
          <w:b/>
          <w:bCs/>
          <w:color w:val="000000"/>
          <w:sz w:val="18"/>
          <w:szCs w:val="18"/>
          <w:lang w:eastAsia="en-US"/>
        </w:rPr>
        <w:t>«</w:t>
      </w:r>
      <w:r w:rsidR="00864581" w:rsidRPr="00864581">
        <w:rPr>
          <w:rFonts w:ascii="Tahoma" w:eastAsiaTheme="minorHAnsi" w:hAnsi="Tahoma" w:cs="Tahoma"/>
          <w:b/>
          <w:bCs/>
          <w:color w:val="000000"/>
          <w:sz w:val="18"/>
          <w:szCs w:val="18"/>
          <w:lang w:eastAsia="en-US"/>
        </w:rPr>
        <w:t xml:space="preserve"> </w:t>
      </w:r>
      <w:r w:rsidRPr="00F80FC7">
        <w:rPr>
          <w:rFonts w:ascii="Tahoma" w:hAnsi="Tahoma" w:cs="Tahoma"/>
          <w:sz w:val="18"/>
          <w:szCs w:val="18"/>
        </w:rPr>
        <w:t xml:space="preserve">naročnika SB Nova Gorica, izjavljamo, da predmet ponudbe v celoti izpolnjuje vse tehnične </w:t>
      </w:r>
      <w:r>
        <w:rPr>
          <w:rFonts w:ascii="Tahoma" w:hAnsi="Tahoma" w:cs="Tahoma"/>
          <w:sz w:val="18"/>
          <w:szCs w:val="18"/>
        </w:rPr>
        <w:t xml:space="preserve">in strokovne </w:t>
      </w:r>
      <w:r w:rsidRPr="00F80FC7">
        <w:rPr>
          <w:rFonts w:ascii="Tahoma" w:hAnsi="Tahoma" w:cs="Tahoma"/>
          <w:sz w:val="18"/>
          <w:szCs w:val="18"/>
        </w:rPr>
        <w:t>specifikacije navedene v nadaljevanju. Zaželeno je, da ponudnik v desnem stolpcu navede mesto v ponudbeni dokumentaciji, na katerem je razvidno izpolnjevanje tehnične</w:t>
      </w:r>
      <w:r>
        <w:rPr>
          <w:rFonts w:ascii="Tahoma" w:hAnsi="Tahoma" w:cs="Tahoma"/>
          <w:sz w:val="18"/>
          <w:szCs w:val="18"/>
        </w:rPr>
        <w:t xml:space="preserve"> in strokovne</w:t>
      </w:r>
      <w:r w:rsidRPr="00F80FC7">
        <w:rPr>
          <w:rFonts w:ascii="Tahoma" w:hAnsi="Tahoma" w:cs="Tahoma"/>
          <w:sz w:val="18"/>
          <w:szCs w:val="18"/>
        </w:rPr>
        <w:t xml:space="preserve"> </w:t>
      </w:r>
      <w:r>
        <w:rPr>
          <w:rFonts w:ascii="Tahoma" w:hAnsi="Tahoma" w:cs="Tahoma"/>
          <w:sz w:val="18"/>
          <w:szCs w:val="18"/>
        </w:rPr>
        <w:t>specifikacije</w:t>
      </w:r>
      <w:r w:rsidRPr="00F80FC7">
        <w:rPr>
          <w:rFonts w:ascii="Tahoma" w:hAnsi="Tahoma" w:cs="Tahoma"/>
          <w:sz w:val="18"/>
          <w:szCs w:val="18"/>
        </w:rPr>
        <w:t xml:space="preserve"> (kjer je narava zahteve taka, da se jo lahko izkazuje s priloženo tehnično dokumentacijo ponujene opreme).</w:t>
      </w:r>
    </w:p>
    <w:p w14:paraId="07D17FD4" w14:textId="77777777" w:rsidR="002B5BD2" w:rsidRDefault="002B5BD2" w:rsidP="00247613">
      <w:pPr>
        <w:spacing w:after="0" w:line="240" w:lineRule="auto"/>
        <w:jc w:val="both"/>
        <w:rPr>
          <w:rFonts w:ascii="Tahoma" w:hAnsi="Tahoma" w:cs="Tahoma"/>
          <w:sz w:val="18"/>
          <w:szCs w:val="18"/>
        </w:rPr>
      </w:pPr>
    </w:p>
    <w:p w14:paraId="6D3B8705" w14:textId="77777777" w:rsidR="00207273" w:rsidRDefault="00207273" w:rsidP="00247613">
      <w:pPr>
        <w:spacing w:after="0" w:line="240" w:lineRule="auto"/>
        <w:jc w:val="both"/>
        <w:rPr>
          <w:rFonts w:ascii="Tahoma" w:hAnsi="Tahoma" w:cs="Tahoma"/>
          <w:sz w:val="18"/>
          <w:szCs w:val="18"/>
        </w:rPr>
      </w:pPr>
    </w:p>
    <w:tbl>
      <w:tblPr>
        <w:tblStyle w:val="Tabelamrea"/>
        <w:tblW w:w="5062" w:type="pct"/>
        <w:tblLook w:val="04A0" w:firstRow="1" w:lastRow="0" w:firstColumn="1" w:lastColumn="0" w:noHBand="0" w:noVBand="1"/>
      </w:tblPr>
      <w:tblGrid>
        <w:gridCol w:w="6800"/>
        <w:gridCol w:w="2947"/>
      </w:tblGrid>
      <w:tr w:rsidR="00207273" w:rsidRPr="002255EC" w14:paraId="685E60FE" w14:textId="77777777" w:rsidTr="00207273">
        <w:trPr>
          <w:trHeight w:val="469"/>
        </w:trPr>
        <w:tc>
          <w:tcPr>
            <w:tcW w:w="5000" w:type="pct"/>
            <w:gridSpan w:val="2"/>
            <w:tcBorders>
              <w:top w:val="single" w:sz="4" w:space="0" w:color="auto"/>
              <w:left w:val="single" w:sz="4" w:space="0" w:color="auto"/>
              <w:bottom w:val="single" w:sz="4" w:space="0" w:color="auto"/>
              <w:right w:val="single" w:sz="4" w:space="0" w:color="auto"/>
            </w:tcBorders>
            <w:shd w:val="clear" w:color="auto" w:fill="99CC00"/>
          </w:tcPr>
          <w:p w14:paraId="11F4689F" w14:textId="0B8C54F2" w:rsidR="00207273" w:rsidRPr="00207273" w:rsidRDefault="00207273" w:rsidP="00E5737E">
            <w:pPr>
              <w:pStyle w:val="Default"/>
              <w:spacing w:line="274" w:lineRule="auto"/>
              <w:jc w:val="center"/>
              <w:rPr>
                <w:rFonts w:ascii="Tahoma" w:hAnsi="Tahoma" w:cs="Tahoma"/>
                <w:b/>
                <w:bCs/>
                <w:sz w:val="18"/>
                <w:szCs w:val="18"/>
              </w:rPr>
            </w:pPr>
            <w:r>
              <w:rPr>
                <w:rFonts w:ascii="Tahoma" w:hAnsi="Tahoma" w:cs="Tahoma"/>
                <w:b/>
                <w:bCs/>
                <w:sz w:val="18"/>
                <w:szCs w:val="18"/>
              </w:rPr>
              <w:t>TEHNIČNE IN STROKOVNE ZAHTEVE</w:t>
            </w:r>
          </w:p>
        </w:tc>
      </w:tr>
      <w:tr w:rsidR="00207273" w:rsidRPr="002255EC" w14:paraId="3D5680F6" w14:textId="77777777" w:rsidTr="00207273">
        <w:trPr>
          <w:trHeight w:val="469"/>
        </w:trPr>
        <w:tc>
          <w:tcPr>
            <w:tcW w:w="5000" w:type="pct"/>
            <w:gridSpan w:val="2"/>
            <w:tcBorders>
              <w:top w:val="single" w:sz="4" w:space="0" w:color="auto"/>
              <w:left w:val="single" w:sz="4" w:space="0" w:color="auto"/>
              <w:bottom w:val="single" w:sz="4" w:space="0" w:color="auto"/>
              <w:right w:val="single" w:sz="4" w:space="0" w:color="auto"/>
            </w:tcBorders>
            <w:shd w:val="clear" w:color="auto" w:fill="99CC00"/>
            <w:hideMark/>
          </w:tcPr>
          <w:p w14:paraId="7575A561" w14:textId="7A4D2ED9" w:rsidR="00207273" w:rsidRPr="00207273" w:rsidRDefault="00207273" w:rsidP="002348A6">
            <w:pPr>
              <w:pStyle w:val="Default"/>
              <w:spacing w:line="274" w:lineRule="auto"/>
              <w:rPr>
                <w:rFonts w:ascii="Tahoma" w:hAnsi="Tahoma" w:cs="Tahoma"/>
                <w:b/>
                <w:bCs/>
                <w:sz w:val="18"/>
                <w:szCs w:val="18"/>
                <w:lang w:eastAsia="ar-SA"/>
              </w:rPr>
            </w:pPr>
            <w:bookmarkStart w:id="0" w:name="_Hlk146096399"/>
            <w:r w:rsidRPr="00207273">
              <w:rPr>
                <w:rFonts w:ascii="Tahoma" w:hAnsi="Tahoma" w:cs="Tahoma"/>
                <w:b/>
                <w:bCs/>
                <w:sz w:val="18"/>
                <w:szCs w:val="18"/>
              </w:rPr>
              <w:t>1. avtomatiziran laboratorijski sistem (ALS) za izvajanje preiskav iz področja hematologije</w:t>
            </w:r>
          </w:p>
        </w:tc>
      </w:tr>
      <w:tr w:rsidR="00207273" w:rsidRPr="002255EC" w14:paraId="65138D75"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3A9E279F" w14:textId="77777777" w:rsidR="00207273" w:rsidRPr="00207273" w:rsidRDefault="00207273" w:rsidP="002348A6">
            <w:pPr>
              <w:pStyle w:val="Default"/>
              <w:spacing w:line="274" w:lineRule="auto"/>
              <w:jc w:val="both"/>
              <w:rPr>
                <w:rFonts w:ascii="Tahoma" w:hAnsi="Tahoma" w:cs="Tahoma"/>
                <w:sz w:val="18"/>
                <w:szCs w:val="18"/>
                <w:lang w:eastAsia="ar-SA"/>
              </w:rPr>
            </w:pPr>
            <w:bookmarkStart w:id="1" w:name="_Hlk146096425"/>
            <w:r w:rsidRPr="00E4509B">
              <w:rPr>
                <w:rFonts w:ascii="Tahoma" w:hAnsi="Tahoma" w:cs="Tahoma"/>
                <w:sz w:val="18"/>
                <w:szCs w:val="18"/>
              </w:rPr>
              <w:t>Avtomatiziran laboratorijski sistem (ALS, v nadaljevanju oprema) s pripadajočo programsko in ostalo opremo ter ves potrošni material za izvajanje vseh razpisanih preiskav iz področja hematologije mora v celoti izpolnjevati navedene zahteve naročnika.</w:t>
            </w:r>
          </w:p>
          <w:p w14:paraId="6062D8D3"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Za vse navedene zahteve lahko naročnik zahteva dodatna dokazila.</w:t>
            </w:r>
          </w:p>
        </w:tc>
        <w:tc>
          <w:tcPr>
            <w:tcW w:w="1512" w:type="pct"/>
            <w:tcBorders>
              <w:top w:val="single" w:sz="4" w:space="0" w:color="auto"/>
              <w:left w:val="single" w:sz="4" w:space="0" w:color="auto"/>
              <w:bottom w:val="single" w:sz="4" w:space="0" w:color="auto"/>
              <w:right w:val="single" w:sz="4" w:space="0" w:color="auto"/>
            </w:tcBorders>
          </w:tcPr>
          <w:p w14:paraId="4B24FD3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DDE0890"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3A26B738"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 xml:space="preserve">ALS  mora zajemati najmanj:  </w:t>
            </w:r>
          </w:p>
          <w:p w14:paraId="7A4FA08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integriran sistem dveh hematoloških analizatorjev (analitski sistem), ki sta fizično povezana z enoto za avtomatizirano pripravo in barvanje krvnih razmazov ter enoto za digitalno morfološko analizo celic ter po potrebi ostalo opremo, ki omogoča delovanje celotnega sistema, programsko opremo, ki omogoča nadzor delovanja celotnega sistema in povezavo z naročnikovim laboratorijskim informacijskim sistemom.</w:t>
            </w:r>
          </w:p>
          <w:p w14:paraId="5BCE5C4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Analitski sistem za izvajanje preiskav iz področja hematologije mora vsebovati modul za analizo </w:t>
            </w:r>
            <w:proofErr w:type="spellStart"/>
            <w:r w:rsidRPr="00207273">
              <w:rPr>
                <w:rFonts w:ascii="Tahoma" w:hAnsi="Tahoma" w:cs="Tahoma"/>
                <w:sz w:val="18"/>
                <w:szCs w:val="18"/>
              </w:rPr>
              <w:t>punktatov</w:t>
            </w:r>
            <w:proofErr w:type="spellEnd"/>
            <w:r w:rsidRPr="00207273">
              <w:rPr>
                <w:rFonts w:ascii="Tahoma" w:hAnsi="Tahoma" w:cs="Tahoma"/>
                <w:sz w:val="18"/>
                <w:szCs w:val="18"/>
              </w:rPr>
              <w:t xml:space="preserve"> telesnih tekočin.</w:t>
            </w:r>
          </w:p>
          <w:p w14:paraId="16B78FD3"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Integriran sistem za izvajanje preiskav iz področja hematologije in enota za avtomatizirano pripravo in barvanje krvnih razmazov morata biti programsko povezana z obstoječim ekspertnim sistemom za obdelavo podatkov in </w:t>
            </w:r>
            <w:proofErr w:type="spellStart"/>
            <w:r w:rsidRPr="00207273">
              <w:rPr>
                <w:rFonts w:ascii="Tahoma" w:hAnsi="Tahoma" w:cs="Tahoma"/>
                <w:sz w:val="18"/>
                <w:szCs w:val="18"/>
              </w:rPr>
              <w:t>avtovalidacijo</w:t>
            </w:r>
            <w:proofErr w:type="spellEnd"/>
            <w:r w:rsidRPr="00207273">
              <w:rPr>
                <w:rFonts w:ascii="Tahoma" w:hAnsi="Tahoma" w:cs="Tahoma"/>
                <w:sz w:val="18"/>
                <w:szCs w:val="18"/>
              </w:rPr>
              <w:t xml:space="preserve"> z možnostjo prilagajanja nastavitev.</w:t>
            </w:r>
          </w:p>
        </w:tc>
        <w:tc>
          <w:tcPr>
            <w:tcW w:w="1512" w:type="pct"/>
            <w:tcBorders>
              <w:top w:val="single" w:sz="4" w:space="0" w:color="auto"/>
              <w:left w:val="single" w:sz="4" w:space="0" w:color="auto"/>
              <w:bottom w:val="single" w:sz="4" w:space="0" w:color="auto"/>
              <w:right w:val="single" w:sz="4" w:space="0" w:color="auto"/>
            </w:tcBorders>
          </w:tcPr>
          <w:p w14:paraId="1B155EA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C60E677" w14:textId="77777777" w:rsidTr="00207273">
        <w:tc>
          <w:tcPr>
            <w:tcW w:w="3488" w:type="pct"/>
            <w:tcBorders>
              <w:top w:val="single" w:sz="4" w:space="0" w:color="auto"/>
              <w:left w:val="single" w:sz="4" w:space="0" w:color="auto"/>
              <w:bottom w:val="single" w:sz="4" w:space="0" w:color="auto"/>
              <w:right w:val="single" w:sz="4" w:space="0" w:color="auto"/>
            </w:tcBorders>
          </w:tcPr>
          <w:p w14:paraId="69FB3D7F"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hAnsi="Tahoma" w:cs="Tahoma"/>
                <w:sz w:val="18"/>
                <w:szCs w:val="18"/>
              </w:rPr>
              <w:t>Dopustna maksimalna dolžina ALS je največ do 4 m skupaj z avtomatskim podajalcem epruvet (brez tiskalnika).</w:t>
            </w:r>
          </w:p>
        </w:tc>
        <w:tc>
          <w:tcPr>
            <w:tcW w:w="1512" w:type="pct"/>
            <w:tcBorders>
              <w:top w:val="single" w:sz="4" w:space="0" w:color="auto"/>
              <w:left w:val="single" w:sz="4" w:space="0" w:color="auto"/>
              <w:bottom w:val="single" w:sz="4" w:space="0" w:color="auto"/>
              <w:right w:val="single" w:sz="4" w:space="0" w:color="auto"/>
            </w:tcBorders>
          </w:tcPr>
          <w:p w14:paraId="6673326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8683EC2"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5C764FA6"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sz w:val="18"/>
                <w:szCs w:val="18"/>
              </w:rPr>
              <w:t>Vsi sistemi ALS morajo biti strojno in programsko povezani ter morajo omogočati nadzor preko ene kontrolne postaje.</w:t>
            </w:r>
          </w:p>
        </w:tc>
        <w:tc>
          <w:tcPr>
            <w:tcW w:w="1512" w:type="pct"/>
            <w:tcBorders>
              <w:top w:val="single" w:sz="4" w:space="0" w:color="auto"/>
              <w:left w:val="single" w:sz="4" w:space="0" w:color="auto"/>
              <w:bottom w:val="single" w:sz="4" w:space="0" w:color="auto"/>
              <w:right w:val="single" w:sz="4" w:space="0" w:color="auto"/>
            </w:tcBorders>
          </w:tcPr>
          <w:p w14:paraId="41DA8D3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99C3EB6"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auto"/>
          </w:tcPr>
          <w:p w14:paraId="523C9921"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eastAsia="Calibri" w:hAnsi="Tahoma" w:cs="Tahoma"/>
                <w:sz w:val="18"/>
                <w:szCs w:val="18"/>
              </w:rPr>
              <w:t xml:space="preserve">Biti mora programsko povezana z obstoječim ekspertnim sistemom za obdelavo podatkov in </w:t>
            </w:r>
            <w:proofErr w:type="spellStart"/>
            <w:r w:rsidRPr="00207273">
              <w:rPr>
                <w:rFonts w:ascii="Tahoma" w:eastAsia="Calibri" w:hAnsi="Tahoma" w:cs="Tahoma"/>
                <w:sz w:val="18"/>
                <w:szCs w:val="18"/>
              </w:rPr>
              <w:t>avtovalidacijo</w:t>
            </w:r>
            <w:proofErr w:type="spellEnd"/>
            <w:r w:rsidRPr="00207273">
              <w:rPr>
                <w:rFonts w:ascii="Tahoma" w:eastAsia="Calibri" w:hAnsi="Tahoma" w:cs="Tahoma"/>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79CB5C2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CDF7EE6"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auto"/>
          </w:tcPr>
          <w:p w14:paraId="4A1E721B"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hAnsi="Tahoma" w:cs="Tahoma"/>
                <w:sz w:val="18"/>
                <w:szCs w:val="18"/>
              </w:rPr>
              <w:t>Omogočati mora popolno varnostno kopiranje vseh izvornih podatkov in nastavitev.</w:t>
            </w:r>
          </w:p>
        </w:tc>
        <w:tc>
          <w:tcPr>
            <w:tcW w:w="1512" w:type="pct"/>
            <w:tcBorders>
              <w:top w:val="single" w:sz="4" w:space="0" w:color="auto"/>
              <w:left w:val="single" w:sz="4" w:space="0" w:color="auto"/>
              <w:bottom w:val="single" w:sz="4" w:space="0" w:color="auto"/>
              <w:right w:val="single" w:sz="4" w:space="0" w:color="auto"/>
            </w:tcBorders>
          </w:tcPr>
          <w:p w14:paraId="0D0C532C"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AB4A990"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auto"/>
            <w:hideMark/>
          </w:tcPr>
          <w:p w14:paraId="15141513"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 xml:space="preserve">Ponudnik mora zagotoviti integracijo z laboratorijskim informacijski sistem </w:t>
            </w:r>
            <w:proofErr w:type="spellStart"/>
            <w:r w:rsidRPr="00207273">
              <w:rPr>
                <w:rFonts w:ascii="Tahoma" w:hAnsi="Tahoma" w:cs="Tahoma"/>
                <w:sz w:val="18"/>
                <w:szCs w:val="18"/>
              </w:rPr>
              <w:t>L@bis</w:t>
            </w:r>
            <w:proofErr w:type="spellEnd"/>
            <w:r w:rsidRPr="00207273">
              <w:rPr>
                <w:rFonts w:ascii="Tahoma" w:hAnsi="Tahoma" w:cs="Tahoma"/>
                <w:sz w:val="18"/>
                <w:szCs w:val="18"/>
              </w:rPr>
              <w:t xml:space="preserve"> podjetja Fin-Pro </w:t>
            </w:r>
            <w:proofErr w:type="spellStart"/>
            <w:r w:rsidRPr="00207273">
              <w:rPr>
                <w:rFonts w:ascii="Tahoma" w:hAnsi="Tahoma" w:cs="Tahoma"/>
                <w:sz w:val="18"/>
                <w:szCs w:val="18"/>
              </w:rPr>
              <w:t>d.o.o</w:t>
            </w:r>
            <w:proofErr w:type="spellEnd"/>
            <w:r w:rsidRPr="00207273">
              <w:rPr>
                <w:rFonts w:ascii="Tahoma" w:hAnsi="Tahoma" w:cs="Tahoma"/>
                <w:sz w:val="18"/>
                <w:szCs w:val="18"/>
              </w:rPr>
              <w:t>. (v nadaljevanju naročnikov LIS) na strani ALS. Naročnik bo uredil integracijo na strani naročnikovega LIS. Povezava mora biti dvosmerna.</w:t>
            </w:r>
          </w:p>
        </w:tc>
        <w:tc>
          <w:tcPr>
            <w:tcW w:w="1512" w:type="pct"/>
            <w:tcBorders>
              <w:top w:val="single" w:sz="4" w:space="0" w:color="auto"/>
              <w:left w:val="single" w:sz="4" w:space="0" w:color="auto"/>
              <w:bottom w:val="single" w:sz="4" w:space="0" w:color="auto"/>
              <w:right w:val="single" w:sz="4" w:space="0" w:color="auto"/>
            </w:tcBorders>
          </w:tcPr>
          <w:p w14:paraId="3E79335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967AF68"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0FD9E24A"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lastRenderedPageBreak/>
              <w:t>Ponudnik mora zagotoviti ustrezno napravo za brezprekinitveno napajanje (UPS), ki bo zagotavljala najmanj 10 min nemotenega delovanja ALS.</w:t>
            </w:r>
          </w:p>
        </w:tc>
        <w:tc>
          <w:tcPr>
            <w:tcW w:w="1512" w:type="pct"/>
            <w:tcBorders>
              <w:top w:val="single" w:sz="4" w:space="0" w:color="auto"/>
              <w:left w:val="single" w:sz="4" w:space="0" w:color="auto"/>
              <w:bottom w:val="single" w:sz="4" w:space="0" w:color="auto"/>
              <w:right w:val="single" w:sz="4" w:space="0" w:color="auto"/>
            </w:tcBorders>
          </w:tcPr>
          <w:p w14:paraId="34CAF6B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D47DF37"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49C11C52" w14:textId="77777777" w:rsidR="00207273" w:rsidRPr="00E4509B" w:rsidRDefault="00207273" w:rsidP="002348A6">
            <w:pPr>
              <w:pStyle w:val="Default"/>
              <w:spacing w:line="274" w:lineRule="auto"/>
              <w:jc w:val="both"/>
              <w:rPr>
                <w:rFonts w:ascii="Tahoma" w:hAnsi="Tahoma" w:cs="Tahoma"/>
                <w:sz w:val="18"/>
                <w:szCs w:val="18"/>
                <w:lang w:eastAsia="ar-SA"/>
              </w:rPr>
            </w:pPr>
            <w:r w:rsidRPr="00E4509B">
              <w:rPr>
                <w:rFonts w:ascii="Tahoma" w:hAnsi="Tahoma" w:cs="Tahoma"/>
                <w:sz w:val="18"/>
                <w:szCs w:val="18"/>
              </w:rPr>
              <w:t xml:space="preserve">Ponudnik mora za opremo, reagente, kontrole, </w:t>
            </w:r>
            <w:proofErr w:type="spellStart"/>
            <w:r w:rsidRPr="00E4509B">
              <w:rPr>
                <w:rFonts w:ascii="Tahoma" w:hAnsi="Tahoma" w:cs="Tahoma"/>
                <w:sz w:val="18"/>
                <w:szCs w:val="18"/>
              </w:rPr>
              <w:t>kalibratorje</w:t>
            </w:r>
            <w:proofErr w:type="spellEnd"/>
            <w:r w:rsidRPr="00E4509B">
              <w:rPr>
                <w:rFonts w:ascii="Tahoma" w:hAnsi="Tahoma" w:cs="Tahoma"/>
                <w:sz w:val="18"/>
                <w:szCs w:val="18"/>
              </w:rPr>
              <w:t xml:space="preserve">, sistemske raztopine in ostali potrošni material predložiti </w:t>
            </w:r>
            <w:r w:rsidRPr="00E4509B">
              <w:rPr>
                <w:rFonts w:ascii="Tahoma" w:hAnsi="Tahoma" w:cs="Tahoma"/>
                <w:b/>
                <w:sz w:val="18"/>
                <w:szCs w:val="18"/>
              </w:rPr>
              <w:t>dokazilo (izjavo proizvajalca ali ponudnika) o skladnosti z direktivo CE IVD – zahtevana predložitev v ponudbi.</w:t>
            </w:r>
          </w:p>
        </w:tc>
        <w:tc>
          <w:tcPr>
            <w:tcW w:w="1512" w:type="pct"/>
            <w:tcBorders>
              <w:top w:val="single" w:sz="4" w:space="0" w:color="auto"/>
              <w:left w:val="single" w:sz="4" w:space="0" w:color="auto"/>
              <w:bottom w:val="single" w:sz="4" w:space="0" w:color="auto"/>
              <w:right w:val="single" w:sz="4" w:space="0" w:color="auto"/>
            </w:tcBorders>
          </w:tcPr>
          <w:p w14:paraId="10685314"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B35EED4" w14:textId="77777777" w:rsidTr="00207273">
        <w:tc>
          <w:tcPr>
            <w:tcW w:w="3488" w:type="pct"/>
            <w:tcBorders>
              <w:top w:val="single" w:sz="4" w:space="0" w:color="auto"/>
              <w:left w:val="single" w:sz="4" w:space="0" w:color="auto"/>
              <w:bottom w:val="single" w:sz="4" w:space="0" w:color="auto"/>
              <w:right w:val="single" w:sz="4" w:space="0" w:color="auto"/>
            </w:tcBorders>
          </w:tcPr>
          <w:p w14:paraId="194AF642"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Ponudnik mora v ponudbeni preračun vključiti:</w:t>
            </w:r>
          </w:p>
          <w:p w14:paraId="6BD5FB12"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 xml:space="preserve">ves potrošni material (reagenti, </w:t>
            </w:r>
            <w:proofErr w:type="spellStart"/>
            <w:r w:rsidRPr="00C304E5">
              <w:rPr>
                <w:rFonts w:ascii="Tahoma" w:hAnsi="Tahoma" w:cs="Tahoma"/>
                <w:sz w:val="18"/>
                <w:szCs w:val="18"/>
              </w:rPr>
              <w:t>kalibratorji</w:t>
            </w:r>
            <w:proofErr w:type="spellEnd"/>
            <w:r w:rsidRPr="00C304E5">
              <w:rPr>
                <w:rFonts w:ascii="Tahoma" w:hAnsi="Tahoma" w:cs="Tahoma"/>
                <w:sz w:val="18"/>
                <w:szCs w:val="18"/>
              </w:rPr>
              <w:t>, kontrole, sistemske raztopine ter ostali potrošni material) za izvedbo vseh razpisanih preiskav za celotno pogodbeno obdobje.</w:t>
            </w:r>
          </w:p>
        </w:tc>
        <w:tc>
          <w:tcPr>
            <w:tcW w:w="1512" w:type="pct"/>
            <w:tcBorders>
              <w:top w:val="single" w:sz="4" w:space="0" w:color="auto"/>
              <w:left w:val="single" w:sz="4" w:space="0" w:color="auto"/>
              <w:bottom w:val="single" w:sz="4" w:space="0" w:color="auto"/>
              <w:right w:val="single" w:sz="4" w:space="0" w:color="auto"/>
            </w:tcBorders>
          </w:tcPr>
          <w:p w14:paraId="0B0DCB1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2B50863" w14:textId="77777777" w:rsidTr="00207273">
        <w:tc>
          <w:tcPr>
            <w:tcW w:w="3488" w:type="pct"/>
            <w:tcBorders>
              <w:top w:val="single" w:sz="4" w:space="0" w:color="auto"/>
              <w:left w:val="single" w:sz="4" w:space="0" w:color="auto"/>
              <w:bottom w:val="single" w:sz="4" w:space="0" w:color="auto"/>
              <w:right w:val="single" w:sz="4" w:space="0" w:color="auto"/>
            </w:tcBorders>
          </w:tcPr>
          <w:p w14:paraId="4F1805F1"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Ponudnik mora v okviru ponudbene vrednosti zagotavljati:</w:t>
            </w:r>
          </w:p>
          <w:p w14:paraId="67A8E0F7"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 xml:space="preserve">ves potrošni material (reagenti, </w:t>
            </w:r>
            <w:proofErr w:type="spellStart"/>
            <w:r w:rsidRPr="00C304E5">
              <w:rPr>
                <w:rFonts w:ascii="Tahoma" w:hAnsi="Tahoma" w:cs="Tahoma"/>
                <w:sz w:val="18"/>
                <w:szCs w:val="18"/>
              </w:rPr>
              <w:t>kalibratorji</w:t>
            </w:r>
            <w:proofErr w:type="spellEnd"/>
            <w:r w:rsidRPr="00C304E5">
              <w:rPr>
                <w:rFonts w:ascii="Tahoma" w:hAnsi="Tahoma" w:cs="Tahoma"/>
                <w:sz w:val="18"/>
                <w:szCs w:val="18"/>
              </w:rPr>
              <w:t>, kontrole, sistemske raztopine ter ostali potrošni material) za zagon opreme in šolanje laboratorijskega osebja ter verifikacijo (za namen same verifikacije 300 določitev na preiskavo na hematološki analizator),</w:t>
            </w:r>
          </w:p>
          <w:p w14:paraId="54CB4B95"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 xml:space="preserve">zagotoviti UPS za nemoteno delovanje ALS, </w:t>
            </w:r>
          </w:p>
          <w:p w14:paraId="161F6388"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popolno preventivno in kurativno vzdrževanje in servisiranje ALS ter UPS za nemoteno delovanje celotnega ALS za celotno pogodbeno obdobje,</w:t>
            </w:r>
          </w:p>
          <w:p w14:paraId="4D3A080F"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eastAsia="Trebuchet MS" w:hAnsi="Tahoma" w:cs="Tahoma"/>
                <w:sz w:val="18"/>
                <w:szCs w:val="18"/>
              </w:rPr>
              <w:t xml:space="preserve">stroške povezave z naročnikovim LIS-om (brez morebitnih stroškov družbe Fin-Pro </w:t>
            </w:r>
            <w:proofErr w:type="spellStart"/>
            <w:r w:rsidRPr="00C304E5">
              <w:rPr>
                <w:rFonts w:ascii="Tahoma" w:eastAsia="Trebuchet MS" w:hAnsi="Tahoma" w:cs="Tahoma"/>
                <w:sz w:val="18"/>
                <w:szCs w:val="18"/>
              </w:rPr>
              <w:t>d.o.o</w:t>
            </w:r>
            <w:proofErr w:type="spellEnd"/>
            <w:r w:rsidRPr="00C304E5">
              <w:rPr>
                <w:rFonts w:ascii="Tahoma" w:eastAsia="Trebuchet MS" w:hAnsi="Tahoma" w:cs="Tahoma"/>
                <w:sz w:val="18"/>
                <w:szCs w:val="18"/>
              </w:rPr>
              <w:t>., saj sodelovanje te družbe zagotovi naročnik),</w:t>
            </w:r>
          </w:p>
          <w:p w14:paraId="4654155E" w14:textId="77777777" w:rsidR="00207273" w:rsidRPr="00C304E5" w:rsidRDefault="00207273" w:rsidP="002348A6">
            <w:pPr>
              <w:pStyle w:val="Default"/>
              <w:spacing w:line="274" w:lineRule="auto"/>
              <w:jc w:val="both"/>
              <w:rPr>
                <w:rFonts w:ascii="Tahoma" w:hAnsi="Tahoma" w:cs="Tahoma"/>
                <w:sz w:val="18"/>
                <w:szCs w:val="18"/>
              </w:rPr>
            </w:pPr>
            <w:r w:rsidRPr="00C304E5">
              <w:rPr>
                <w:rFonts w:ascii="Tahoma" w:hAnsi="Tahoma" w:cs="Tahoma"/>
                <w:sz w:val="18"/>
                <w:szCs w:val="18"/>
              </w:rPr>
              <w:t>redno obveščanje naročnika o spremembah in novostih pri uporabljenih metodah in aplikacijah.</w:t>
            </w:r>
          </w:p>
          <w:p w14:paraId="22C4A2E6" w14:textId="77777777" w:rsidR="00207273" w:rsidRPr="00C304E5" w:rsidRDefault="00207273" w:rsidP="002348A6">
            <w:pPr>
              <w:pStyle w:val="Default"/>
              <w:spacing w:line="274" w:lineRule="auto"/>
              <w:jc w:val="both"/>
              <w:rPr>
                <w:rFonts w:ascii="Tahoma" w:hAnsi="Tahoma" w:cs="Tahoma"/>
                <w:sz w:val="18"/>
                <w:szCs w:val="18"/>
              </w:rPr>
            </w:pPr>
          </w:p>
        </w:tc>
        <w:tc>
          <w:tcPr>
            <w:tcW w:w="1512" w:type="pct"/>
            <w:tcBorders>
              <w:top w:val="single" w:sz="4" w:space="0" w:color="auto"/>
              <w:left w:val="single" w:sz="4" w:space="0" w:color="auto"/>
              <w:bottom w:val="single" w:sz="4" w:space="0" w:color="auto"/>
              <w:right w:val="single" w:sz="4" w:space="0" w:color="auto"/>
            </w:tcBorders>
          </w:tcPr>
          <w:p w14:paraId="6CAA0CAC"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F6D8971" w14:textId="77777777" w:rsidTr="00207273">
        <w:tc>
          <w:tcPr>
            <w:tcW w:w="5000" w:type="pct"/>
            <w:gridSpan w:val="2"/>
            <w:tcBorders>
              <w:top w:val="single" w:sz="4" w:space="0" w:color="auto"/>
              <w:left w:val="single" w:sz="4" w:space="0" w:color="auto"/>
              <w:bottom w:val="single" w:sz="4" w:space="0" w:color="auto"/>
              <w:right w:val="single" w:sz="4" w:space="0" w:color="auto"/>
            </w:tcBorders>
            <w:shd w:val="clear" w:color="auto" w:fill="99CC00"/>
            <w:hideMark/>
          </w:tcPr>
          <w:p w14:paraId="060F9902" w14:textId="7E0B3124" w:rsidR="00207273" w:rsidRPr="00207273" w:rsidRDefault="00207273" w:rsidP="002348A6">
            <w:pPr>
              <w:pStyle w:val="Default"/>
              <w:spacing w:line="274" w:lineRule="auto"/>
              <w:rPr>
                <w:rFonts w:ascii="Tahoma" w:hAnsi="Tahoma" w:cs="Tahoma"/>
                <w:b/>
                <w:bCs/>
                <w:sz w:val="18"/>
                <w:szCs w:val="18"/>
                <w:lang w:eastAsia="ar-SA"/>
              </w:rPr>
            </w:pPr>
            <w:r w:rsidRPr="00207273">
              <w:rPr>
                <w:rFonts w:ascii="Tahoma" w:hAnsi="Tahoma" w:cs="Tahoma"/>
                <w:b/>
                <w:bCs/>
                <w:sz w:val="18"/>
                <w:szCs w:val="18"/>
              </w:rPr>
              <w:t>2. splošni del</w:t>
            </w:r>
          </w:p>
        </w:tc>
      </w:tr>
      <w:tr w:rsidR="00207273" w:rsidRPr="002255EC" w14:paraId="73F095C7"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483E71DE"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Oprema mora biti nova in nerabljena ter najnovejši model oziroma izvedba, ki vključuje zadnje spremembe in izboljšave.</w:t>
            </w:r>
          </w:p>
        </w:tc>
        <w:tc>
          <w:tcPr>
            <w:tcW w:w="1512" w:type="pct"/>
            <w:tcBorders>
              <w:top w:val="single" w:sz="4" w:space="0" w:color="auto"/>
              <w:left w:val="single" w:sz="4" w:space="0" w:color="auto"/>
              <w:bottom w:val="single" w:sz="4" w:space="0" w:color="auto"/>
              <w:right w:val="single" w:sz="4" w:space="0" w:color="auto"/>
            </w:tcBorders>
          </w:tcPr>
          <w:p w14:paraId="1EA325D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F10C1E4"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6FAEF537"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Oprema mora brezhibno tehnično delovati.</w:t>
            </w:r>
          </w:p>
        </w:tc>
        <w:tc>
          <w:tcPr>
            <w:tcW w:w="1512" w:type="pct"/>
            <w:tcBorders>
              <w:top w:val="single" w:sz="4" w:space="0" w:color="auto"/>
              <w:left w:val="single" w:sz="4" w:space="0" w:color="auto"/>
              <w:bottom w:val="single" w:sz="4" w:space="0" w:color="auto"/>
              <w:right w:val="single" w:sz="4" w:space="0" w:color="auto"/>
            </w:tcBorders>
          </w:tcPr>
          <w:p w14:paraId="26023DFC"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E34A75F"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00EB1D6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kern w:val="0"/>
                <w:sz w:val="18"/>
                <w:szCs w:val="18"/>
              </w:rPr>
              <w:t>Ponudnik zagotavlja, da oprema, ki je predmet pogodbe, odgovarja vsem veljavnim predpisom, normativom in standardom, ki veljajo v Republiki Sloveniji ter izpolnjuje zahteve za varnost, zdravje in varovanje okolja iz direktiv Evropske unije.</w:t>
            </w:r>
          </w:p>
        </w:tc>
        <w:tc>
          <w:tcPr>
            <w:tcW w:w="1512" w:type="pct"/>
            <w:tcBorders>
              <w:top w:val="single" w:sz="4" w:space="0" w:color="auto"/>
              <w:left w:val="single" w:sz="4" w:space="0" w:color="auto"/>
              <w:bottom w:val="single" w:sz="4" w:space="0" w:color="auto"/>
              <w:right w:val="single" w:sz="4" w:space="0" w:color="auto"/>
            </w:tcBorders>
          </w:tcPr>
          <w:p w14:paraId="56D3962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A4E17EA"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1505ABD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kern w:val="0"/>
                <w:sz w:val="18"/>
                <w:szCs w:val="18"/>
              </w:rPr>
              <w:t>Oprema mora biti brez pravnih in stvarnih napak, avtentična in avtorizirana pri proizvajalcu, iz tekoče proizvodnje.</w:t>
            </w:r>
          </w:p>
        </w:tc>
        <w:tc>
          <w:tcPr>
            <w:tcW w:w="1512" w:type="pct"/>
            <w:tcBorders>
              <w:top w:val="single" w:sz="4" w:space="0" w:color="auto"/>
              <w:left w:val="single" w:sz="4" w:space="0" w:color="auto"/>
              <w:bottom w:val="single" w:sz="4" w:space="0" w:color="auto"/>
              <w:right w:val="single" w:sz="4" w:space="0" w:color="auto"/>
            </w:tcBorders>
          </w:tcPr>
          <w:p w14:paraId="159E707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837EB0D"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20F8682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Oprema mora biti dobavljena pravilno in kvalitetno po pravilih stroke, v skladu z veljavnimi predpisi v Republiki Sloveniji, tehničnimi navodili in priporočili tehnologije proizvajalca.</w:t>
            </w:r>
          </w:p>
        </w:tc>
        <w:tc>
          <w:tcPr>
            <w:tcW w:w="1512" w:type="pct"/>
            <w:tcBorders>
              <w:top w:val="single" w:sz="4" w:space="0" w:color="auto"/>
              <w:left w:val="single" w:sz="4" w:space="0" w:color="auto"/>
              <w:bottom w:val="single" w:sz="4" w:space="0" w:color="auto"/>
              <w:right w:val="single" w:sz="4" w:space="0" w:color="auto"/>
            </w:tcBorders>
          </w:tcPr>
          <w:p w14:paraId="74C0EC5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692856B"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0441079A" w14:textId="77777777" w:rsidR="00207273" w:rsidRPr="00207273" w:rsidRDefault="00207273" w:rsidP="002348A6">
            <w:pPr>
              <w:pStyle w:val="Default"/>
              <w:spacing w:line="274" w:lineRule="auto"/>
              <w:jc w:val="both"/>
              <w:rPr>
                <w:rFonts w:ascii="Tahoma" w:eastAsia="Calibri" w:hAnsi="Tahoma" w:cs="Tahoma"/>
                <w:kern w:val="0"/>
                <w:sz w:val="18"/>
                <w:szCs w:val="18"/>
              </w:rPr>
            </w:pPr>
            <w:r w:rsidRPr="00207273">
              <w:rPr>
                <w:rFonts w:ascii="Tahoma" w:eastAsia="Calibri" w:hAnsi="Tahoma" w:cs="Tahoma"/>
                <w:kern w:val="0"/>
                <w:sz w:val="18"/>
                <w:szCs w:val="18"/>
              </w:rPr>
              <w:t xml:space="preserve">Oprema mora ustrezati namenu iz navodil za uporabo, deklarirani kvaliteti in tehničnim navedbam </w:t>
            </w:r>
            <w:r w:rsidRPr="00207273">
              <w:rPr>
                <w:rFonts w:ascii="Tahoma" w:hAnsi="Tahoma" w:cs="Tahoma"/>
                <w:sz w:val="18"/>
                <w:szCs w:val="18"/>
              </w:rPr>
              <w:t>tehnologije proizvajalca.</w:t>
            </w:r>
          </w:p>
        </w:tc>
        <w:tc>
          <w:tcPr>
            <w:tcW w:w="1512" w:type="pct"/>
            <w:tcBorders>
              <w:top w:val="single" w:sz="4" w:space="0" w:color="auto"/>
              <w:left w:val="single" w:sz="4" w:space="0" w:color="auto"/>
              <w:bottom w:val="single" w:sz="4" w:space="0" w:color="auto"/>
              <w:right w:val="single" w:sz="4" w:space="0" w:color="auto"/>
            </w:tcBorders>
          </w:tcPr>
          <w:p w14:paraId="4DCD430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5D1963A"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4E153416" w14:textId="77777777" w:rsidR="00207273" w:rsidRPr="00207273" w:rsidRDefault="00207273" w:rsidP="002348A6">
            <w:pPr>
              <w:pStyle w:val="Default"/>
              <w:spacing w:line="274" w:lineRule="auto"/>
              <w:jc w:val="both"/>
              <w:rPr>
                <w:rFonts w:ascii="Tahoma" w:eastAsia="Calibri" w:hAnsi="Tahoma" w:cs="Tahoma"/>
                <w:kern w:val="0"/>
                <w:sz w:val="18"/>
                <w:szCs w:val="18"/>
              </w:rPr>
            </w:pPr>
            <w:r w:rsidRPr="00207273">
              <w:rPr>
                <w:rFonts w:ascii="Tahoma" w:hAnsi="Tahoma" w:cs="Tahoma"/>
                <w:sz w:val="18"/>
                <w:szCs w:val="18"/>
              </w:rPr>
              <w:t>Oprema mora zagotavljati stabilno delovanje glede na letno število preiskav za celotno pogodbeno obdobje.</w:t>
            </w:r>
          </w:p>
        </w:tc>
        <w:tc>
          <w:tcPr>
            <w:tcW w:w="1512" w:type="pct"/>
            <w:tcBorders>
              <w:top w:val="single" w:sz="4" w:space="0" w:color="auto"/>
              <w:left w:val="single" w:sz="4" w:space="0" w:color="auto"/>
              <w:bottom w:val="single" w:sz="4" w:space="0" w:color="auto"/>
              <w:right w:val="single" w:sz="4" w:space="0" w:color="auto"/>
            </w:tcBorders>
          </w:tcPr>
          <w:p w14:paraId="1E7BFE25"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EA9CB07"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247CFF2C" w14:textId="77777777" w:rsidR="00207273" w:rsidRPr="0083063E" w:rsidRDefault="00207273" w:rsidP="002348A6">
            <w:pPr>
              <w:pStyle w:val="Default"/>
              <w:spacing w:line="274" w:lineRule="auto"/>
              <w:jc w:val="both"/>
              <w:rPr>
                <w:rFonts w:ascii="Tahoma" w:hAnsi="Tahoma" w:cs="Tahoma"/>
                <w:sz w:val="18"/>
                <w:szCs w:val="18"/>
                <w:lang w:eastAsia="ar-SA"/>
              </w:rPr>
            </w:pPr>
            <w:r w:rsidRPr="0083063E">
              <w:rPr>
                <w:rFonts w:ascii="Tahoma" w:hAnsi="Tahoma" w:cs="Tahoma"/>
                <w:sz w:val="18"/>
                <w:szCs w:val="18"/>
              </w:rPr>
              <w:t>Ponudnik mora v okviru ponudbene cene zagotoviti nadgradnjo ALS, ki sledi morebitnemu povečanju števila preiskav in bo omogočala optimalno delovanje vsaj 7 let.</w:t>
            </w:r>
          </w:p>
        </w:tc>
        <w:tc>
          <w:tcPr>
            <w:tcW w:w="1512" w:type="pct"/>
            <w:tcBorders>
              <w:top w:val="single" w:sz="4" w:space="0" w:color="auto"/>
              <w:left w:val="single" w:sz="4" w:space="0" w:color="auto"/>
              <w:bottom w:val="single" w:sz="4" w:space="0" w:color="auto"/>
              <w:right w:val="single" w:sz="4" w:space="0" w:color="auto"/>
            </w:tcBorders>
          </w:tcPr>
          <w:p w14:paraId="6A55F52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C5676B3"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52DEB5CA" w14:textId="77777777" w:rsidR="00207273" w:rsidRPr="0083063E" w:rsidRDefault="00207273" w:rsidP="002348A6">
            <w:pPr>
              <w:pStyle w:val="Default"/>
              <w:spacing w:line="274" w:lineRule="auto"/>
              <w:jc w:val="both"/>
              <w:rPr>
                <w:rFonts w:ascii="Tahoma" w:hAnsi="Tahoma" w:cs="Tahoma"/>
                <w:sz w:val="18"/>
                <w:szCs w:val="18"/>
              </w:rPr>
            </w:pPr>
            <w:r w:rsidRPr="0083063E">
              <w:rPr>
                <w:rFonts w:ascii="Tahoma" w:hAnsi="Tahoma" w:cs="Tahoma"/>
                <w:sz w:val="18"/>
                <w:szCs w:val="18"/>
              </w:rPr>
              <w:t>Opremo je potrebno dostaviti, namestiti in zmontirati v prostore naročnika: Oddelek za laboratorijsko diagnostiko.</w:t>
            </w:r>
          </w:p>
          <w:p w14:paraId="44F0F61A" w14:textId="77777777" w:rsidR="00207273" w:rsidRPr="0083063E" w:rsidRDefault="00207273" w:rsidP="002348A6">
            <w:pPr>
              <w:pStyle w:val="Default"/>
              <w:spacing w:line="274" w:lineRule="auto"/>
              <w:jc w:val="both"/>
              <w:rPr>
                <w:rFonts w:ascii="Tahoma" w:hAnsi="Tahoma" w:cs="Tahoma"/>
                <w:sz w:val="18"/>
                <w:szCs w:val="18"/>
                <w:lang w:eastAsia="ar-SA"/>
              </w:rPr>
            </w:pPr>
            <w:r w:rsidRPr="0083063E">
              <w:rPr>
                <w:rFonts w:ascii="Tahoma" w:hAnsi="Tahoma" w:cs="Tahoma"/>
                <w:sz w:val="18"/>
                <w:szCs w:val="18"/>
              </w:rPr>
              <w:t>Ponudnik zagotavlja dobavo, montažo in zagon opreme ter izvedbo poskusnega delovanja z usposabljanjem oz. izobraževanjem laboratorijskega osebja naročnika za delo z opremo v roku največ 120 koledarskih dni po podpisu pogodbe.</w:t>
            </w:r>
          </w:p>
        </w:tc>
        <w:tc>
          <w:tcPr>
            <w:tcW w:w="1512" w:type="pct"/>
            <w:tcBorders>
              <w:top w:val="single" w:sz="4" w:space="0" w:color="auto"/>
              <w:left w:val="single" w:sz="4" w:space="0" w:color="auto"/>
              <w:bottom w:val="single" w:sz="4" w:space="0" w:color="auto"/>
              <w:right w:val="single" w:sz="4" w:space="0" w:color="auto"/>
            </w:tcBorders>
          </w:tcPr>
          <w:p w14:paraId="6B1E169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7B10037"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1C14A000"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eastAsiaTheme="minorHAnsi" w:hAnsi="Tahoma" w:cs="Tahoma"/>
                <w:kern w:val="0"/>
                <w:sz w:val="18"/>
                <w:szCs w:val="18"/>
              </w:rPr>
              <w:t xml:space="preserve">Dobava in montaža opreme zajema tudi priključitev opreme na priključke (na priključke za električno energijo, vodo, demineralizirano vodo, odtoke, pline-zrak, mrežno povezavo, </w:t>
            </w:r>
            <w:proofErr w:type="spellStart"/>
            <w:r w:rsidRPr="00207273">
              <w:rPr>
                <w:rFonts w:ascii="Tahoma" w:eastAsiaTheme="minorHAnsi" w:hAnsi="Tahoma" w:cs="Tahoma"/>
                <w:kern w:val="0"/>
                <w:sz w:val="18"/>
                <w:szCs w:val="18"/>
              </w:rPr>
              <w:t>remote</w:t>
            </w:r>
            <w:proofErr w:type="spellEnd"/>
            <w:r w:rsidRPr="00207273">
              <w:rPr>
                <w:rFonts w:ascii="Tahoma" w:eastAsiaTheme="minorHAnsi" w:hAnsi="Tahoma" w:cs="Tahoma"/>
                <w:kern w:val="0"/>
                <w:sz w:val="18"/>
                <w:szCs w:val="18"/>
              </w:rPr>
              <w:t xml:space="preserve"> funkcijo in druge priključke, v kolikor so potrebni. Ves potreben material za izvedbo priključitve opreme je obveza ponudnika.</w:t>
            </w:r>
          </w:p>
        </w:tc>
        <w:tc>
          <w:tcPr>
            <w:tcW w:w="1512" w:type="pct"/>
            <w:tcBorders>
              <w:top w:val="single" w:sz="4" w:space="0" w:color="auto"/>
              <w:left w:val="single" w:sz="4" w:space="0" w:color="auto"/>
              <w:bottom w:val="single" w:sz="4" w:space="0" w:color="auto"/>
              <w:right w:val="single" w:sz="4" w:space="0" w:color="auto"/>
            </w:tcBorders>
          </w:tcPr>
          <w:p w14:paraId="5E4AD3EC"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D57F144"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5C62250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 dobavi, montaži in zagonu opreme se izvede poskusno delovanje, ki traja neprekinjeno 7 koledarskih dni.</w:t>
            </w:r>
          </w:p>
          <w:p w14:paraId="3C328E46"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V tem času poteka tudi usposabljanje oz. izobraževanje laboratorijskega  osebja naročnika za varno in pravilno delo z opremo, za kar se mora izdati potrdilo o usposobljenosti.</w:t>
            </w:r>
          </w:p>
          <w:p w14:paraId="7A88F76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lastRenderedPageBreak/>
              <w:t>Usposabljanje oz. izobraževanje laboratorijskega osebja se izvede v skladu z dogovorom z naročnikom.</w:t>
            </w:r>
          </w:p>
          <w:p w14:paraId="7387504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V primeru, da se med poskusnim delovanjem opreme ugotovijo pomanjkljivosti in napake/okvare na opremi, jih mora ponudnik na lastne stroške nemudoma odpraviti.</w:t>
            </w:r>
          </w:p>
        </w:tc>
        <w:tc>
          <w:tcPr>
            <w:tcW w:w="1512" w:type="pct"/>
            <w:tcBorders>
              <w:top w:val="single" w:sz="4" w:space="0" w:color="auto"/>
              <w:left w:val="single" w:sz="4" w:space="0" w:color="auto"/>
              <w:bottom w:val="single" w:sz="4" w:space="0" w:color="auto"/>
              <w:right w:val="single" w:sz="4" w:space="0" w:color="auto"/>
            </w:tcBorders>
          </w:tcPr>
          <w:p w14:paraId="291FA05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4EBB8D5"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71CFA39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Če se ugotovi napaka/okvara na opremi, v izvedbi montaže ali delovanju opreme in je v roku 3 koledarskih dni ni mogoče odpraviti, potem naročnik in ponudnik določita rok za odstranitev napake.</w:t>
            </w:r>
          </w:p>
          <w:p w14:paraId="45C44C5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 odpravi napake/okvare se poskusno delovanje ponovi v enaki dolžini.</w:t>
            </w:r>
          </w:p>
          <w:p w14:paraId="16B1C07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Stroške te ponovitve nosi ponudnik.</w:t>
            </w:r>
          </w:p>
          <w:p w14:paraId="3C3219D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Šteje se, da je poskusno delovanje zaključeno, ko je oprema, ki je predmet pogodbe, delovala brezhibno neprekinjeno 7 koledarskih dni.</w:t>
            </w:r>
          </w:p>
        </w:tc>
        <w:tc>
          <w:tcPr>
            <w:tcW w:w="1512" w:type="pct"/>
            <w:tcBorders>
              <w:top w:val="single" w:sz="4" w:space="0" w:color="auto"/>
              <w:left w:val="single" w:sz="4" w:space="0" w:color="auto"/>
              <w:bottom w:val="single" w:sz="4" w:space="0" w:color="auto"/>
              <w:right w:val="single" w:sz="4" w:space="0" w:color="auto"/>
            </w:tcBorders>
          </w:tcPr>
          <w:p w14:paraId="6915D07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B4AA072"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621E750E"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 uspešno izvedenem poskusnem delovanju in dokončanem usposabljanju oz. izobraževanju laboratorijskega osebja naročnik in ponudnik na podlagi pravilno izročene količinsko in kakovostno potrjene opreme ter spremljajočih dokumentov sestavita primopredajni zapisnik, ki ga podpišeta pooblaščena predstavnika naročnika in ponudnika.</w:t>
            </w:r>
          </w:p>
        </w:tc>
        <w:tc>
          <w:tcPr>
            <w:tcW w:w="1512" w:type="pct"/>
            <w:tcBorders>
              <w:top w:val="single" w:sz="4" w:space="0" w:color="auto"/>
              <w:left w:val="single" w:sz="4" w:space="0" w:color="auto"/>
              <w:bottom w:val="single" w:sz="4" w:space="0" w:color="auto"/>
              <w:right w:val="single" w:sz="4" w:space="0" w:color="auto"/>
            </w:tcBorders>
          </w:tcPr>
          <w:p w14:paraId="457D845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B366FCC"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78FA2102"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Prevzem opreme oz. primopredajo opreme je mogoče opraviti le na podlagi predhodnega kakovostnega in količinskega pregleda opreme, vključno z odpravo pomanjkljivosti/napak/okvar.</w:t>
            </w:r>
          </w:p>
          <w:p w14:paraId="2ED143A3"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Naročnik in ponudnik se dogovorita o poteku in načinu izvedbe primopredaje.</w:t>
            </w:r>
          </w:p>
        </w:tc>
        <w:tc>
          <w:tcPr>
            <w:tcW w:w="1512" w:type="pct"/>
            <w:tcBorders>
              <w:top w:val="single" w:sz="4" w:space="0" w:color="auto"/>
              <w:left w:val="single" w:sz="4" w:space="0" w:color="auto"/>
              <w:bottom w:val="single" w:sz="4" w:space="0" w:color="auto"/>
              <w:right w:val="single" w:sz="4" w:space="0" w:color="auto"/>
            </w:tcBorders>
          </w:tcPr>
          <w:p w14:paraId="2D1C8C1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C680AC5" w14:textId="77777777" w:rsidTr="00207273">
        <w:trPr>
          <w:trHeight w:val="469"/>
        </w:trPr>
        <w:tc>
          <w:tcPr>
            <w:tcW w:w="3488" w:type="pct"/>
            <w:tcBorders>
              <w:top w:val="single" w:sz="4" w:space="0" w:color="auto"/>
              <w:left w:val="single" w:sz="4" w:space="0" w:color="auto"/>
              <w:bottom w:val="single" w:sz="4" w:space="0" w:color="auto"/>
              <w:right w:val="single" w:sz="4" w:space="0" w:color="auto"/>
            </w:tcBorders>
            <w:hideMark/>
          </w:tcPr>
          <w:p w14:paraId="326BB61C"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Ob primopredaji opreme je ponudnik dolžan predati naročniku vso zahtevano dokumentacijo:</w:t>
            </w:r>
          </w:p>
          <w:p w14:paraId="6936113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dokumente o končnem prevzemu in priklopu opreme (kolavdaciji),</w:t>
            </w:r>
          </w:p>
          <w:p w14:paraId="5A3F119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instalacijska poročila, vključno s konfiguracijo opreme,</w:t>
            </w:r>
          </w:p>
          <w:p w14:paraId="4091D66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potrdilo proizvajalca o tovarniški kontroli kakovosti dobavljene serijske številke opreme,</w:t>
            </w:r>
          </w:p>
          <w:p w14:paraId="35DBB28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garancijske izjave,</w:t>
            </w:r>
          </w:p>
          <w:p w14:paraId="485D5902"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navodila za uporabo in vzdrževanje opreme v slovenskem jeziku (vse v tiskani in elektronski obliki),</w:t>
            </w:r>
          </w:p>
          <w:p w14:paraId="402C8BC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varnostne liste v slovenskem jeziku (vse v tiskani in elektronski obliki),</w:t>
            </w:r>
          </w:p>
          <w:p w14:paraId="07FA1F6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CE certifikate in izjave o skladnosti  za opremo,  reagente, </w:t>
            </w:r>
            <w:proofErr w:type="spellStart"/>
            <w:r w:rsidRPr="00207273">
              <w:rPr>
                <w:rFonts w:ascii="Tahoma" w:hAnsi="Tahoma" w:cs="Tahoma"/>
                <w:sz w:val="18"/>
                <w:szCs w:val="18"/>
              </w:rPr>
              <w:t>kalibratorje</w:t>
            </w:r>
            <w:proofErr w:type="spellEnd"/>
            <w:r w:rsidRPr="00207273">
              <w:rPr>
                <w:rFonts w:ascii="Tahoma" w:hAnsi="Tahoma" w:cs="Tahoma"/>
                <w:sz w:val="18"/>
                <w:szCs w:val="18"/>
              </w:rPr>
              <w:t>, kontrole in ostali potrošni material (vse v tiskani in elektronski obliki),</w:t>
            </w:r>
          </w:p>
          <w:p w14:paraId="2193F71B" w14:textId="77777777" w:rsidR="00207273" w:rsidRPr="00207273" w:rsidRDefault="00207273" w:rsidP="002348A6">
            <w:pPr>
              <w:pStyle w:val="Default"/>
              <w:spacing w:line="274" w:lineRule="auto"/>
              <w:jc w:val="both"/>
              <w:rPr>
                <w:rFonts w:ascii="Tahoma" w:eastAsiaTheme="minorHAnsi" w:hAnsi="Tahoma" w:cs="Tahoma"/>
                <w:sz w:val="18"/>
                <w:szCs w:val="18"/>
                <w:lang w:eastAsia="en-US"/>
              </w:rPr>
            </w:pPr>
            <w:r w:rsidRPr="00207273">
              <w:rPr>
                <w:rFonts w:ascii="Tahoma" w:hAnsi="Tahoma" w:cs="Tahoma"/>
                <w:sz w:val="18"/>
                <w:szCs w:val="18"/>
              </w:rPr>
              <w:t>podatke o validaciji in merilni sledljivosti, ostalo dokumentacijo, ki je potrebna za izpolnjevanje Pravilnika o pogojih, ki jih morajo izpolnjevati laboratoriji za izvajanje preiskav na področju laboratorijske medicine (UL RS št. 64/04, 01/16, 56/19, 131/20 in 152/20-ZZUOOP),</w:t>
            </w:r>
          </w:p>
          <w:p w14:paraId="447B993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potrdilo o opravljenem uspešnem usposabljanju oz. izobraževanju laboratorijskega  osebja naročnika za varno in pravilno delo z opremo,</w:t>
            </w:r>
          </w:p>
          <w:p w14:paraId="54B23EC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 izvedenih meritvah hrupa na delovnem mestu skladno z vsakokratno veljavno zakonodajo s področja varnosti in zdravja pri delu.</w:t>
            </w:r>
          </w:p>
        </w:tc>
        <w:tc>
          <w:tcPr>
            <w:tcW w:w="1512" w:type="pct"/>
            <w:tcBorders>
              <w:top w:val="single" w:sz="4" w:space="0" w:color="auto"/>
              <w:left w:val="single" w:sz="4" w:space="0" w:color="auto"/>
              <w:bottom w:val="single" w:sz="4" w:space="0" w:color="auto"/>
              <w:right w:val="single" w:sz="4" w:space="0" w:color="auto"/>
            </w:tcBorders>
          </w:tcPr>
          <w:p w14:paraId="551F4A0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097B5A4"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2E71F6B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Raven hrupa med delovanjem ALS v povprečju ne sme presegati 65 </w:t>
            </w:r>
            <w:proofErr w:type="spellStart"/>
            <w:r w:rsidRPr="00207273">
              <w:rPr>
                <w:rFonts w:ascii="Tahoma" w:hAnsi="Tahoma" w:cs="Tahoma"/>
                <w:sz w:val="18"/>
                <w:szCs w:val="18"/>
              </w:rPr>
              <w:t>dB</w:t>
            </w:r>
            <w:proofErr w:type="spellEnd"/>
            <w:r w:rsidRPr="00207273">
              <w:rPr>
                <w:rFonts w:ascii="Tahoma" w:hAnsi="Tahoma" w:cs="Tahoma"/>
                <w:sz w:val="18"/>
                <w:szCs w:val="18"/>
              </w:rPr>
              <w:t>.</w:t>
            </w:r>
          </w:p>
          <w:p w14:paraId="6511B6F2" w14:textId="77777777" w:rsidR="00207273" w:rsidRPr="00207273" w:rsidRDefault="00207273" w:rsidP="002348A6">
            <w:pPr>
              <w:pStyle w:val="Default"/>
              <w:spacing w:line="274" w:lineRule="auto"/>
              <w:jc w:val="both"/>
              <w:rPr>
                <w:rFonts w:ascii="Tahoma" w:hAnsi="Tahoma" w:cs="Tahoma"/>
                <w:sz w:val="18"/>
                <w:szCs w:val="18"/>
                <w:highlight w:val="yellow"/>
                <w:lang w:eastAsia="ar-SA"/>
              </w:rPr>
            </w:pPr>
            <w:r w:rsidRPr="00207273">
              <w:rPr>
                <w:rFonts w:ascii="Tahoma" w:hAnsi="Tahoma" w:cs="Tahoma"/>
                <w:sz w:val="18"/>
                <w:szCs w:val="18"/>
              </w:rPr>
              <w:t xml:space="preserve">V primeru, da je raven hrupa med delovanjem ALS v povprečju več kot 65 </w:t>
            </w:r>
            <w:proofErr w:type="spellStart"/>
            <w:r w:rsidRPr="00207273">
              <w:rPr>
                <w:rFonts w:ascii="Tahoma" w:hAnsi="Tahoma" w:cs="Tahoma"/>
                <w:sz w:val="18"/>
                <w:szCs w:val="18"/>
              </w:rPr>
              <w:t>dB</w:t>
            </w:r>
            <w:proofErr w:type="spellEnd"/>
            <w:r w:rsidRPr="00207273">
              <w:rPr>
                <w:rFonts w:ascii="Tahoma" w:hAnsi="Tahoma" w:cs="Tahoma"/>
                <w:sz w:val="18"/>
                <w:szCs w:val="18"/>
              </w:rPr>
              <w:t>, mora ponudnik zagotoviti zvočno izolacijo v prostoru na svoje stroške.</w:t>
            </w:r>
          </w:p>
        </w:tc>
        <w:tc>
          <w:tcPr>
            <w:tcW w:w="1512" w:type="pct"/>
            <w:tcBorders>
              <w:top w:val="single" w:sz="4" w:space="0" w:color="auto"/>
              <w:left w:val="single" w:sz="4" w:space="0" w:color="auto"/>
              <w:bottom w:val="single" w:sz="4" w:space="0" w:color="auto"/>
              <w:right w:val="single" w:sz="4" w:space="0" w:color="auto"/>
            </w:tcBorders>
          </w:tcPr>
          <w:p w14:paraId="73A4492A" w14:textId="77777777" w:rsidR="00207273" w:rsidRPr="00207273" w:rsidRDefault="00207273" w:rsidP="002348A6">
            <w:pPr>
              <w:pStyle w:val="Default"/>
              <w:spacing w:line="274" w:lineRule="auto"/>
              <w:rPr>
                <w:rFonts w:ascii="Tahoma" w:hAnsi="Tahoma" w:cs="Tahoma"/>
                <w:sz w:val="18"/>
                <w:szCs w:val="18"/>
                <w:lang w:eastAsia="ar-SA"/>
              </w:rPr>
            </w:pPr>
          </w:p>
        </w:tc>
      </w:tr>
      <w:bookmarkEnd w:id="0"/>
      <w:bookmarkEnd w:id="1"/>
      <w:tr w:rsidR="00207273" w:rsidRPr="002255EC" w14:paraId="0183228A" w14:textId="77777777" w:rsidTr="00207273">
        <w:tc>
          <w:tcPr>
            <w:tcW w:w="5000" w:type="pct"/>
            <w:gridSpan w:val="2"/>
            <w:tcBorders>
              <w:top w:val="single" w:sz="4" w:space="0" w:color="auto"/>
              <w:left w:val="single" w:sz="4" w:space="0" w:color="auto"/>
              <w:bottom w:val="single" w:sz="4" w:space="0" w:color="auto"/>
              <w:right w:val="single" w:sz="4" w:space="0" w:color="auto"/>
            </w:tcBorders>
            <w:shd w:val="clear" w:color="auto" w:fill="99CC00"/>
            <w:hideMark/>
          </w:tcPr>
          <w:p w14:paraId="571FFEE9" w14:textId="0E692B17" w:rsidR="00207273" w:rsidRPr="00207273" w:rsidRDefault="00207273" w:rsidP="002348A6">
            <w:pPr>
              <w:pStyle w:val="Default"/>
              <w:spacing w:line="274" w:lineRule="auto"/>
              <w:rPr>
                <w:rFonts w:ascii="Tahoma" w:hAnsi="Tahoma" w:cs="Tahoma"/>
                <w:sz w:val="18"/>
                <w:szCs w:val="18"/>
                <w:lang w:eastAsia="ar-SA"/>
              </w:rPr>
            </w:pPr>
            <w:r w:rsidRPr="00207273">
              <w:rPr>
                <w:rFonts w:ascii="Tahoma" w:hAnsi="Tahoma" w:cs="Tahoma"/>
                <w:b/>
                <w:bCs/>
                <w:sz w:val="18"/>
                <w:szCs w:val="18"/>
              </w:rPr>
              <w:t xml:space="preserve">3. </w:t>
            </w:r>
            <w:r w:rsidRPr="00207273">
              <w:rPr>
                <w:rFonts w:ascii="Tahoma" w:eastAsia="Calibri" w:hAnsi="Tahoma" w:cs="Tahoma"/>
                <w:b/>
                <w:bCs/>
                <w:sz w:val="18"/>
                <w:szCs w:val="18"/>
              </w:rPr>
              <w:t>hematološki analizator</w:t>
            </w:r>
          </w:p>
        </w:tc>
      </w:tr>
      <w:tr w:rsidR="00207273" w:rsidRPr="002255EC" w14:paraId="3CE735E2"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1ED0CAAC"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eastAsia="Calibri" w:hAnsi="Tahoma" w:cs="Tahoma"/>
                <w:sz w:val="18"/>
                <w:szCs w:val="18"/>
              </w:rPr>
              <w:t>Dva hematološka analizatorja morata biti strojno in programsko povezana.</w:t>
            </w:r>
          </w:p>
        </w:tc>
        <w:tc>
          <w:tcPr>
            <w:tcW w:w="1512" w:type="pct"/>
            <w:tcBorders>
              <w:top w:val="single" w:sz="4" w:space="0" w:color="auto"/>
              <w:left w:val="single" w:sz="4" w:space="0" w:color="auto"/>
              <w:bottom w:val="single" w:sz="4" w:space="0" w:color="auto"/>
              <w:right w:val="single" w:sz="4" w:space="0" w:color="auto"/>
            </w:tcBorders>
          </w:tcPr>
          <w:p w14:paraId="4AFBE75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9D19ECD" w14:textId="77777777" w:rsidTr="00207273">
        <w:tc>
          <w:tcPr>
            <w:tcW w:w="3488" w:type="pct"/>
            <w:tcBorders>
              <w:top w:val="single" w:sz="4" w:space="0" w:color="auto"/>
              <w:left w:val="single" w:sz="4" w:space="0" w:color="auto"/>
              <w:bottom w:val="single" w:sz="4" w:space="0" w:color="auto"/>
              <w:right w:val="single" w:sz="4" w:space="0" w:color="auto"/>
            </w:tcBorders>
          </w:tcPr>
          <w:p w14:paraId="0D0AFA84"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eastAsia="Calibri" w:hAnsi="Tahoma" w:cs="Tahoma"/>
                <w:sz w:val="18"/>
                <w:szCs w:val="18"/>
              </w:rPr>
              <w:t>Število izvedenih hemogramov z diferencialno krvno sliko mora biti vsaj 100 na uro.</w:t>
            </w:r>
          </w:p>
        </w:tc>
        <w:tc>
          <w:tcPr>
            <w:tcW w:w="1512" w:type="pct"/>
            <w:tcBorders>
              <w:top w:val="single" w:sz="4" w:space="0" w:color="auto"/>
              <w:left w:val="single" w:sz="4" w:space="0" w:color="auto"/>
              <w:bottom w:val="single" w:sz="4" w:space="0" w:color="auto"/>
              <w:right w:val="single" w:sz="4" w:space="0" w:color="auto"/>
            </w:tcBorders>
          </w:tcPr>
          <w:p w14:paraId="79396481"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CAA8B6E" w14:textId="77777777" w:rsidTr="00207273">
        <w:tc>
          <w:tcPr>
            <w:tcW w:w="3488" w:type="pct"/>
            <w:tcBorders>
              <w:top w:val="single" w:sz="4" w:space="0" w:color="auto"/>
              <w:left w:val="single" w:sz="4" w:space="0" w:color="auto"/>
              <w:bottom w:val="single" w:sz="4" w:space="0" w:color="auto"/>
              <w:right w:val="single" w:sz="4" w:space="0" w:color="auto"/>
            </w:tcBorders>
          </w:tcPr>
          <w:p w14:paraId="69C5F4B7" w14:textId="77777777" w:rsidR="00207273" w:rsidRPr="00207273" w:rsidRDefault="00207273" w:rsidP="002348A6">
            <w:pPr>
              <w:suppressAutoHyphens w:val="0"/>
              <w:spacing w:line="240" w:lineRule="auto"/>
              <w:jc w:val="both"/>
              <w:rPr>
                <w:rFonts w:ascii="Tahoma" w:eastAsia="MS Mincho" w:hAnsi="Tahoma" w:cs="Tahoma"/>
                <w:kern w:val="0"/>
                <w:sz w:val="18"/>
                <w:szCs w:val="18"/>
                <w:lang w:val="ru-RU"/>
              </w:rPr>
            </w:pPr>
            <w:r w:rsidRPr="00207273">
              <w:rPr>
                <w:rFonts w:ascii="Tahoma" w:eastAsia="MS Mincho" w:hAnsi="Tahoma" w:cs="Tahoma"/>
                <w:kern w:val="0"/>
                <w:sz w:val="18"/>
                <w:szCs w:val="18"/>
              </w:rPr>
              <w:t>Zagotovljen mora biti izbor preiskav</w:t>
            </w:r>
            <w:r w:rsidRPr="00207273">
              <w:rPr>
                <w:rFonts w:ascii="Tahoma" w:eastAsia="MS Mincho" w:hAnsi="Tahoma" w:cs="Tahoma"/>
                <w:kern w:val="0"/>
                <w:sz w:val="18"/>
                <w:szCs w:val="18"/>
                <w:lang w:val="ru-RU"/>
              </w:rPr>
              <w:t>:</w:t>
            </w:r>
          </w:p>
          <w:p w14:paraId="6A49ECF1" w14:textId="77777777" w:rsidR="00207273" w:rsidRPr="00207273" w:rsidRDefault="00207273" w:rsidP="00207273">
            <w:pPr>
              <w:numPr>
                <w:ilvl w:val="0"/>
                <w:numId w:val="13"/>
              </w:numPr>
              <w:suppressAutoHyphens w:val="0"/>
              <w:spacing w:after="0" w:line="240" w:lineRule="auto"/>
              <w:contextualSpacing/>
              <w:jc w:val="both"/>
              <w:rPr>
                <w:rFonts w:ascii="Tahoma" w:hAnsi="Tahoma" w:cs="Tahoma"/>
                <w:sz w:val="18"/>
                <w:szCs w:val="18"/>
              </w:rPr>
            </w:pPr>
            <w:r w:rsidRPr="00207273">
              <w:rPr>
                <w:rFonts w:ascii="Tahoma" w:eastAsia="MS Mincho" w:hAnsi="Tahoma" w:cs="Tahoma"/>
                <w:kern w:val="0"/>
                <w:sz w:val="18"/>
                <w:szCs w:val="18"/>
              </w:rPr>
              <w:t>KKS, KKS/DKS, KKS/DKS/</w:t>
            </w:r>
            <w:proofErr w:type="spellStart"/>
            <w:r w:rsidRPr="00207273">
              <w:rPr>
                <w:rFonts w:ascii="Tahoma" w:eastAsia="MS Mincho" w:hAnsi="Tahoma" w:cs="Tahoma"/>
                <w:kern w:val="0"/>
                <w:sz w:val="18"/>
                <w:szCs w:val="18"/>
              </w:rPr>
              <w:t>retikulociti</w:t>
            </w:r>
            <w:proofErr w:type="spellEnd"/>
            <w:r w:rsidRPr="00207273">
              <w:rPr>
                <w:rFonts w:ascii="Tahoma" w:eastAsia="MS Mincho" w:hAnsi="Tahoma" w:cs="Tahoma"/>
                <w:kern w:val="0"/>
                <w:sz w:val="18"/>
                <w:szCs w:val="18"/>
              </w:rPr>
              <w:t>, KKS/</w:t>
            </w:r>
            <w:proofErr w:type="spellStart"/>
            <w:r w:rsidRPr="00207273">
              <w:rPr>
                <w:rFonts w:ascii="Tahoma" w:eastAsia="MS Mincho" w:hAnsi="Tahoma" w:cs="Tahoma"/>
                <w:kern w:val="0"/>
                <w:sz w:val="18"/>
                <w:szCs w:val="18"/>
              </w:rPr>
              <w:t>retikulociti</w:t>
            </w:r>
            <w:proofErr w:type="spellEnd"/>
            <w:r w:rsidRPr="00207273">
              <w:rPr>
                <w:rFonts w:ascii="Tahoma" w:eastAsia="MS Mincho" w:hAnsi="Tahoma" w:cs="Tahoma"/>
                <w:kern w:val="0"/>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3113B8F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79540A6" w14:textId="77777777" w:rsidTr="00207273">
        <w:tc>
          <w:tcPr>
            <w:tcW w:w="3488" w:type="pct"/>
            <w:tcBorders>
              <w:top w:val="single" w:sz="4" w:space="0" w:color="auto"/>
              <w:left w:val="single" w:sz="4" w:space="0" w:color="auto"/>
              <w:bottom w:val="single" w:sz="4" w:space="0" w:color="auto"/>
              <w:right w:val="single" w:sz="4" w:space="0" w:color="auto"/>
            </w:tcBorders>
          </w:tcPr>
          <w:p w14:paraId="15B3D64D"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hAnsi="Tahoma" w:cs="Tahoma"/>
                <w:sz w:val="18"/>
                <w:szCs w:val="18"/>
              </w:rPr>
              <w:t>Vsi zahtevani parametri preiskav morajo biti namenjeni diagnostični uporabi.</w:t>
            </w:r>
          </w:p>
        </w:tc>
        <w:tc>
          <w:tcPr>
            <w:tcW w:w="1512" w:type="pct"/>
            <w:tcBorders>
              <w:top w:val="single" w:sz="4" w:space="0" w:color="auto"/>
              <w:left w:val="single" w:sz="4" w:space="0" w:color="auto"/>
              <w:bottom w:val="single" w:sz="4" w:space="0" w:color="auto"/>
              <w:right w:val="single" w:sz="4" w:space="0" w:color="auto"/>
            </w:tcBorders>
          </w:tcPr>
          <w:p w14:paraId="2F310B8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D71BCEB" w14:textId="77777777" w:rsidTr="00207273">
        <w:tc>
          <w:tcPr>
            <w:tcW w:w="3488" w:type="pct"/>
            <w:tcBorders>
              <w:top w:val="single" w:sz="4" w:space="0" w:color="auto"/>
              <w:left w:val="single" w:sz="4" w:space="0" w:color="auto"/>
              <w:bottom w:val="single" w:sz="4" w:space="0" w:color="auto"/>
              <w:right w:val="single" w:sz="4" w:space="0" w:color="auto"/>
            </w:tcBorders>
          </w:tcPr>
          <w:p w14:paraId="03DDCFAA"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hAnsi="Tahoma" w:cs="Tahoma"/>
                <w:sz w:val="18"/>
                <w:szCs w:val="18"/>
              </w:rPr>
              <w:t xml:space="preserve">Omogočati mora iz črtne kode identificirati vzorce in zahtevane preiskave: KKS, DKS, </w:t>
            </w:r>
            <w:proofErr w:type="spellStart"/>
            <w:r w:rsidRPr="00207273">
              <w:rPr>
                <w:rFonts w:ascii="Tahoma" w:hAnsi="Tahoma" w:cs="Tahoma"/>
                <w:sz w:val="18"/>
                <w:szCs w:val="18"/>
              </w:rPr>
              <w:t>retikulociti</w:t>
            </w:r>
            <w:proofErr w:type="spellEnd"/>
            <w:r w:rsidRPr="00207273">
              <w:rPr>
                <w:rFonts w:ascii="Tahoma" w:hAnsi="Tahoma" w:cs="Tahoma"/>
                <w:sz w:val="18"/>
                <w:szCs w:val="18"/>
              </w:rPr>
              <w:t xml:space="preserve"> ter samodejno preklapljati znotraj serije vzorcev med zahtevanimi preiskavami.</w:t>
            </w:r>
          </w:p>
        </w:tc>
        <w:tc>
          <w:tcPr>
            <w:tcW w:w="1512" w:type="pct"/>
            <w:tcBorders>
              <w:top w:val="single" w:sz="4" w:space="0" w:color="auto"/>
              <w:left w:val="single" w:sz="4" w:space="0" w:color="auto"/>
              <w:bottom w:val="single" w:sz="4" w:space="0" w:color="auto"/>
              <w:right w:val="single" w:sz="4" w:space="0" w:color="auto"/>
            </w:tcBorders>
          </w:tcPr>
          <w:p w14:paraId="6F74587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2A3A98B" w14:textId="77777777" w:rsidTr="00207273">
        <w:tc>
          <w:tcPr>
            <w:tcW w:w="3488" w:type="pct"/>
            <w:tcBorders>
              <w:top w:val="single" w:sz="4" w:space="0" w:color="auto"/>
              <w:left w:val="single" w:sz="4" w:space="0" w:color="auto"/>
              <w:bottom w:val="single" w:sz="4" w:space="0" w:color="auto"/>
              <w:right w:val="single" w:sz="4" w:space="0" w:color="auto"/>
            </w:tcBorders>
          </w:tcPr>
          <w:p w14:paraId="6F696380"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eastAsia="Calibri" w:hAnsi="Tahoma" w:cs="Tahoma"/>
                <w:sz w:val="18"/>
                <w:szCs w:val="18"/>
              </w:rPr>
              <w:t>Omogočati mora določitev:</w:t>
            </w:r>
          </w:p>
          <w:p w14:paraId="391B276D"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lastRenderedPageBreak/>
              <w:t xml:space="preserve">številčne koncentracije levkocitov s šest parametrsko diferencialno krvno sliko, ki vključuje </w:t>
            </w:r>
            <w:proofErr w:type="spellStart"/>
            <w:r w:rsidRPr="00207273">
              <w:rPr>
                <w:rFonts w:ascii="Tahoma" w:hAnsi="Tahoma" w:cs="Tahoma"/>
                <w:sz w:val="18"/>
                <w:szCs w:val="18"/>
              </w:rPr>
              <w:t>nevtrofilne</w:t>
            </w:r>
            <w:proofErr w:type="spellEnd"/>
            <w:r w:rsidRPr="00207273">
              <w:rPr>
                <w:rFonts w:ascii="Tahoma" w:hAnsi="Tahoma" w:cs="Tahoma"/>
                <w:sz w:val="18"/>
                <w:szCs w:val="18"/>
              </w:rPr>
              <w:t xml:space="preserve"> granulocite, </w:t>
            </w:r>
            <w:proofErr w:type="spellStart"/>
            <w:r w:rsidRPr="00207273">
              <w:rPr>
                <w:rFonts w:ascii="Tahoma" w:hAnsi="Tahoma" w:cs="Tahoma"/>
                <w:sz w:val="18"/>
                <w:szCs w:val="18"/>
              </w:rPr>
              <w:t>eozinofilne</w:t>
            </w:r>
            <w:proofErr w:type="spellEnd"/>
            <w:r w:rsidRPr="00207273">
              <w:rPr>
                <w:rFonts w:ascii="Tahoma" w:hAnsi="Tahoma" w:cs="Tahoma"/>
                <w:sz w:val="18"/>
                <w:szCs w:val="18"/>
              </w:rPr>
              <w:t xml:space="preserve"> granulocite, bazofilne granulocite, nezrele granulocite (</w:t>
            </w:r>
            <w:proofErr w:type="spellStart"/>
            <w:r w:rsidRPr="00207273">
              <w:rPr>
                <w:rFonts w:ascii="Tahoma" w:hAnsi="Tahoma" w:cs="Tahoma"/>
                <w:sz w:val="18"/>
                <w:szCs w:val="18"/>
              </w:rPr>
              <w:t>metamielocite</w:t>
            </w:r>
            <w:proofErr w:type="spellEnd"/>
            <w:r w:rsidRPr="00207273">
              <w:rPr>
                <w:rFonts w:ascii="Tahoma" w:hAnsi="Tahoma" w:cs="Tahoma"/>
                <w:sz w:val="18"/>
                <w:szCs w:val="18"/>
              </w:rPr>
              <w:t xml:space="preserve">, </w:t>
            </w:r>
            <w:proofErr w:type="spellStart"/>
            <w:r w:rsidRPr="00207273">
              <w:rPr>
                <w:rFonts w:ascii="Tahoma" w:hAnsi="Tahoma" w:cs="Tahoma"/>
                <w:sz w:val="18"/>
                <w:szCs w:val="18"/>
              </w:rPr>
              <w:t>mielocite</w:t>
            </w:r>
            <w:proofErr w:type="spellEnd"/>
            <w:r w:rsidRPr="00207273">
              <w:rPr>
                <w:rFonts w:ascii="Tahoma" w:hAnsi="Tahoma" w:cs="Tahoma"/>
                <w:sz w:val="18"/>
                <w:szCs w:val="18"/>
              </w:rPr>
              <w:t xml:space="preserve"> in </w:t>
            </w:r>
            <w:proofErr w:type="spellStart"/>
            <w:r w:rsidRPr="00207273">
              <w:rPr>
                <w:rFonts w:ascii="Tahoma" w:hAnsi="Tahoma" w:cs="Tahoma"/>
                <w:sz w:val="18"/>
                <w:szCs w:val="18"/>
              </w:rPr>
              <w:t>promielocite</w:t>
            </w:r>
            <w:proofErr w:type="spellEnd"/>
            <w:r w:rsidRPr="00207273">
              <w:rPr>
                <w:rFonts w:ascii="Tahoma" w:hAnsi="Tahoma" w:cs="Tahoma"/>
                <w:sz w:val="18"/>
                <w:szCs w:val="18"/>
              </w:rPr>
              <w:t>) ter limfocite in monocite, koncentracije posameznih zvrsti levkocitov se morajo izražati v absolutnih in relativnih koncentracijah</w:t>
            </w:r>
          </w:p>
          <w:p w14:paraId="61C4593C"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eastAsia="Calibri" w:hAnsi="Tahoma" w:cs="Tahoma"/>
                <w:sz w:val="18"/>
                <w:szCs w:val="18"/>
              </w:rPr>
              <w:t xml:space="preserve">številčne </w:t>
            </w:r>
            <w:r w:rsidRPr="00207273">
              <w:rPr>
                <w:rFonts w:ascii="Tahoma" w:hAnsi="Tahoma" w:cs="Tahoma"/>
                <w:sz w:val="18"/>
                <w:szCs w:val="18"/>
              </w:rPr>
              <w:t>koncentracije eritrocitov</w:t>
            </w:r>
          </w:p>
          <w:p w14:paraId="44A04E6E"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številčne koncentracije trombocitov</w:t>
            </w:r>
          </w:p>
          <w:p w14:paraId="54EDA08F"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koncentracije hemoglobina</w:t>
            </w:r>
          </w:p>
          <w:p w14:paraId="3B357C8B"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povprečnega volumna eritrocitov (MCV) in trombocitov (MPV)</w:t>
            </w:r>
          </w:p>
          <w:p w14:paraId="0DF7BE3C"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eastAsia="Calibri" w:hAnsi="Tahoma" w:cs="Tahoma"/>
                <w:sz w:val="18"/>
                <w:szCs w:val="18"/>
              </w:rPr>
              <w:t xml:space="preserve">določitev </w:t>
            </w:r>
            <w:r w:rsidRPr="00207273">
              <w:rPr>
                <w:rFonts w:ascii="Tahoma" w:hAnsi="Tahoma" w:cs="Tahoma"/>
                <w:sz w:val="18"/>
                <w:szCs w:val="18"/>
              </w:rPr>
              <w:t>hematokrita</w:t>
            </w:r>
          </w:p>
          <w:p w14:paraId="7449C030"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MCH (povprečna količina hemoglobina v eritrocitih), MCHC (povprečna koncentracija hemoglobina v eritrocitih) in RDW (širina porazdelitvene krivulje volumna eritrocitov)</w:t>
            </w:r>
          </w:p>
          <w:p w14:paraId="4C5EDAB6"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 xml:space="preserve">številčne koncentracije </w:t>
            </w:r>
            <w:proofErr w:type="spellStart"/>
            <w:r w:rsidRPr="00207273">
              <w:rPr>
                <w:rFonts w:ascii="Tahoma" w:hAnsi="Tahoma" w:cs="Tahoma"/>
                <w:sz w:val="18"/>
                <w:szCs w:val="18"/>
              </w:rPr>
              <w:t>retikulocitov</w:t>
            </w:r>
            <w:proofErr w:type="spellEnd"/>
            <w:r w:rsidRPr="00207273">
              <w:rPr>
                <w:rFonts w:ascii="Tahoma" w:hAnsi="Tahoma" w:cs="Tahoma"/>
                <w:sz w:val="18"/>
                <w:szCs w:val="18"/>
              </w:rPr>
              <w:t xml:space="preserve"> izraženo absolutno in relativno glede na koncentracijo eritrocitov, brez predpriprave vzorca </w:t>
            </w:r>
          </w:p>
          <w:p w14:paraId="6DF959E5"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 xml:space="preserve">vsebnosti hemoglobina v </w:t>
            </w:r>
            <w:proofErr w:type="spellStart"/>
            <w:r w:rsidRPr="00207273">
              <w:rPr>
                <w:rFonts w:ascii="Tahoma" w:hAnsi="Tahoma" w:cs="Tahoma"/>
                <w:sz w:val="18"/>
                <w:szCs w:val="18"/>
              </w:rPr>
              <w:t>retikulocitih</w:t>
            </w:r>
            <w:proofErr w:type="spellEnd"/>
          </w:p>
          <w:p w14:paraId="11FAA7F8"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številčne koncentracije eritroblastov preračunano in podano na 100 levkocitov</w:t>
            </w:r>
          </w:p>
          <w:p w14:paraId="580A9FA5"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 xml:space="preserve">številčne koncentracije eritroblastov z metodo pretočne </w:t>
            </w:r>
            <w:proofErr w:type="spellStart"/>
            <w:r w:rsidRPr="00207273">
              <w:rPr>
                <w:rFonts w:ascii="Tahoma" w:hAnsi="Tahoma" w:cs="Tahoma"/>
                <w:sz w:val="18"/>
                <w:szCs w:val="18"/>
              </w:rPr>
              <w:t>citometrije</w:t>
            </w:r>
            <w:proofErr w:type="spellEnd"/>
            <w:r w:rsidRPr="00207273">
              <w:rPr>
                <w:rFonts w:ascii="Tahoma" w:hAnsi="Tahoma" w:cs="Tahoma"/>
                <w:sz w:val="18"/>
                <w:szCs w:val="18"/>
              </w:rPr>
              <w:t>, neodvisno od številčne koncentracije levkocitov oz. njihovih posameznih zvrsti, številčna koncentracija eritroblastov mora biti izmerjena ob vsaki analizi hemograma oz. hemograma z diferencialno krvno sliko</w:t>
            </w:r>
          </w:p>
          <w:p w14:paraId="2A9B72E1" w14:textId="77777777"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r w:rsidRPr="00207273">
              <w:rPr>
                <w:rFonts w:ascii="Tahoma" w:hAnsi="Tahoma" w:cs="Tahoma"/>
                <w:sz w:val="18"/>
                <w:szCs w:val="18"/>
              </w:rPr>
              <w:t>številčne koncentracije trombocitov z impedančno in optično metodo iz istega vzorca</w:t>
            </w:r>
          </w:p>
          <w:p w14:paraId="2892F7D5" w14:textId="2DDF4D26" w:rsidR="00207273" w:rsidRPr="00207273" w:rsidRDefault="00207273" w:rsidP="00207273">
            <w:pPr>
              <w:pStyle w:val="Default"/>
              <w:numPr>
                <w:ilvl w:val="0"/>
                <w:numId w:val="14"/>
              </w:numPr>
              <w:spacing w:line="274" w:lineRule="auto"/>
              <w:jc w:val="both"/>
              <w:rPr>
                <w:rFonts w:ascii="Tahoma" w:eastAsia="Calibri" w:hAnsi="Tahoma" w:cs="Tahoma"/>
                <w:sz w:val="18"/>
                <w:szCs w:val="18"/>
              </w:rPr>
            </w:pPr>
            <w:proofErr w:type="spellStart"/>
            <w:r w:rsidRPr="00207273">
              <w:rPr>
                <w:rFonts w:ascii="Tahoma" w:hAnsi="Tahoma" w:cs="Tahoma"/>
                <w:sz w:val="18"/>
                <w:szCs w:val="18"/>
                <w:lang w:val="en-US"/>
              </w:rPr>
              <w:t>deleža</w:t>
            </w:r>
            <w:proofErr w:type="spellEnd"/>
            <w:r w:rsidRPr="00207273">
              <w:rPr>
                <w:rFonts w:ascii="Tahoma" w:hAnsi="Tahoma" w:cs="Tahoma"/>
                <w:sz w:val="18"/>
                <w:szCs w:val="18"/>
                <w:lang w:val="en-US"/>
              </w:rPr>
              <w:t xml:space="preserve"> </w:t>
            </w:r>
            <w:proofErr w:type="spellStart"/>
            <w:r w:rsidRPr="00207273">
              <w:rPr>
                <w:rFonts w:ascii="Tahoma" w:hAnsi="Tahoma" w:cs="Tahoma"/>
                <w:sz w:val="18"/>
                <w:szCs w:val="18"/>
                <w:lang w:val="en-US"/>
              </w:rPr>
              <w:t>nezrelih</w:t>
            </w:r>
            <w:proofErr w:type="spellEnd"/>
            <w:r w:rsidRPr="00207273">
              <w:rPr>
                <w:rFonts w:ascii="Tahoma" w:hAnsi="Tahoma" w:cs="Tahoma"/>
                <w:sz w:val="18"/>
                <w:szCs w:val="18"/>
                <w:lang w:val="en-US"/>
              </w:rPr>
              <w:t xml:space="preserve"> </w:t>
            </w:r>
            <w:proofErr w:type="spellStart"/>
            <w:r w:rsidRPr="00207273">
              <w:rPr>
                <w:rFonts w:ascii="Tahoma" w:hAnsi="Tahoma" w:cs="Tahoma"/>
                <w:sz w:val="18"/>
                <w:szCs w:val="18"/>
                <w:lang w:val="en-US"/>
              </w:rPr>
              <w:t>trombocitov</w:t>
            </w:r>
            <w:proofErr w:type="spellEnd"/>
            <w:r w:rsidRPr="00207273">
              <w:rPr>
                <w:rFonts w:ascii="Tahoma" w:hAnsi="Tahoma" w:cs="Tahoma"/>
                <w:sz w:val="18"/>
                <w:szCs w:val="18"/>
                <w:lang w:val="en-US"/>
              </w:rPr>
              <w:t xml:space="preserve"> (</w:t>
            </w:r>
            <w:proofErr w:type="spellStart"/>
            <w:r w:rsidRPr="00207273">
              <w:rPr>
                <w:rFonts w:ascii="Tahoma" w:hAnsi="Tahoma" w:cs="Tahoma"/>
                <w:sz w:val="18"/>
                <w:szCs w:val="18"/>
                <w:lang w:val="en-US"/>
              </w:rPr>
              <w:t>številčno</w:t>
            </w:r>
            <w:proofErr w:type="spellEnd"/>
            <w:r w:rsidRPr="00207273">
              <w:rPr>
                <w:rFonts w:ascii="Tahoma" w:hAnsi="Tahoma" w:cs="Tahoma"/>
                <w:sz w:val="18"/>
                <w:szCs w:val="18"/>
                <w:lang w:val="en-US"/>
              </w:rPr>
              <w:t xml:space="preserve"> in v </w:t>
            </w:r>
            <w:proofErr w:type="spellStart"/>
            <w:r w:rsidRPr="00207273">
              <w:rPr>
                <w:rFonts w:ascii="Tahoma" w:hAnsi="Tahoma" w:cs="Tahoma"/>
                <w:sz w:val="18"/>
                <w:szCs w:val="18"/>
                <w:lang w:val="en-US"/>
              </w:rPr>
              <w:t>odstotkih</w:t>
            </w:r>
            <w:proofErr w:type="spellEnd"/>
            <w:r w:rsidRPr="00207273">
              <w:rPr>
                <w:rFonts w:ascii="Tahoma" w:hAnsi="Tahoma" w:cs="Tahoma"/>
                <w:sz w:val="18"/>
                <w:szCs w:val="18"/>
                <w:lang w:val="en-US"/>
              </w:rPr>
              <w:t>)</w:t>
            </w:r>
          </w:p>
        </w:tc>
        <w:tc>
          <w:tcPr>
            <w:tcW w:w="1512" w:type="pct"/>
            <w:tcBorders>
              <w:top w:val="single" w:sz="4" w:space="0" w:color="auto"/>
              <w:left w:val="single" w:sz="4" w:space="0" w:color="auto"/>
              <w:bottom w:val="single" w:sz="4" w:space="0" w:color="auto"/>
              <w:right w:val="single" w:sz="4" w:space="0" w:color="auto"/>
            </w:tcBorders>
          </w:tcPr>
          <w:p w14:paraId="293A74E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CCE7BB3" w14:textId="77777777" w:rsidTr="00207273">
        <w:tc>
          <w:tcPr>
            <w:tcW w:w="3488" w:type="pct"/>
            <w:tcBorders>
              <w:top w:val="single" w:sz="4" w:space="0" w:color="auto"/>
              <w:left w:val="single" w:sz="4" w:space="0" w:color="auto"/>
              <w:bottom w:val="single" w:sz="4" w:space="0" w:color="auto"/>
              <w:right w:val="single" w:sz="4" w:space="0" w:color="auto"/>
            </w:tcBorders>
          </w:tcPr>
          <w:p w14:paraId="1BAC1B5B"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hAnsi="Tahoma" w:cs="Tahoma"/>
                <w:bCs/>
                <w:sz w:val="18"/>
                <w:szCs w:val="18"/>
              </w:rPr>
              <w:t xml:space="preserve">Omogočati mora odkrivanje malignih celic z visoko občutljivostjo in specifičnostjo s prikazom na </w:t>
            </w:r>
            <w:proofErr w:type="spellStart"/>
            <w:r w:rsidRPr="00207273">
              <w:rPr>
                <w:rFonts w:ascii="Tahoma" w:hAnsi="Tahoma" w:cs="Tahoma"/>
                <w:bCs/>
                <w:sz w:val="18"/>
                <w:szCs w:val="18"/>
              </w:rPr>
              <w:t>razsevnem</w:t>
            </w:r>
            <w:proofErr w:type="spellEnd"/>
            <w:r w:rsidRPr="00207273">
              <w:rPr>
                <w:rFonts w:ascii="Tahoma" w:hAnsi="Tahoma" w:cs="Tahoma"/>
                <w:bCs/>
                <w:sz w:val="18"/>
                <w:szCs w:val="18"/>
              </w:rPr>
              <w:t xml:space="preserve"> </w:t>
            </w:r>
            <w:proofErr w:type="spellStart"/>
            <w:r w:rsidRPr="00207273">
              <w:rPr>
                <w:rFonts w:ascii="Tahoma" w:hAnsi="Tahoma" w:cs="Tahoma"/>
                <w:bCs/>
                <w:sz w:val="18"/>
                <w:szCs w:val="18"/>
              </w:rPr>
              <w:t>diagaramu</w:t>
            </w:r>
            <w:proofErr w:type="spellEnd"/>
            <w:r w:rsidRPr="00207273">
              <w:rPr>
                <w:rFonts w:ascii="Tahoma" w:hAnsi="Tahoma" w:cs="Tahoma"/>
                <w:bCs/>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34A22E14"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4B11C2C" w14:textId="77777777" w:rsidTr="00207273">
        <w:tc>
          <w:tcPr>
            <w:tcW w:w="3488" w:type="pct"/>
            <w:tcBorders>
              <w:top w:val="single" w:sz="4" w:space="0" w:color="auto"/>
              <w:left w:val="single" w:sz="4" w:space="0" w:color="auto"/>
              <w:bottom w:val="single" w:sz="4" w:space="0" w:color="auto"/>
              <w:right w:val="single" w:sz="4" w:space="0" w:color="auto"/>
            </w:tcBorders>
          </w:tcPr>
          <w:p w14:paraId="286C51FA"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Merilno območje linearnosti za parametre hemograma z diferencialno krvno sliko:</w:t>
            </w:r>
          </w:p>
          <w:p w14:paraId="5E91B664" w14:textId="77777777" w:rsidR="00207273" w:rsidRPr="00207273" w:rsidRDefault="00207273" w:rsidP="00207273">
            <w:pPr>
              <w:numPr>
                <w:ilvl w:val="0"/>
                <w:numId w:val="13"/>
              </w:numPr>
              <w:suppressAutoHyphens w:val="0"/>
              <w:spacing w:after="0" w:line="240" w:lineRule="auto"/>
              <w:contextualSpacing/>
              <w:jc w:val="both"/>
              <w:rPr>
                <w:rFonts w:ascii="Tahoma" w:hAnsi="Tahoma" w:cs="Tahoma"/>
                <w:sz w:val="18"/>
                <w:szCs w:val="18"/>
                <w:lang w:val="en-US"/>
              </w:rPr>
            </w:pPr>
            <w:r w:rsidRPr="00207273">
              <w:rPr>
                <w:rFonts w:ascii="Tahoma" w:hAnsi="Tahoma" w:cs="Tahoma"/>
                <w:sz w:val="18"/>
                <w:szCs w:val="18"/>
              </w:rPr>
              <w:t xml:space="preserve">številčna koncentracija </w:t>
            </w:r>
            <w:r w:rsidRPr="00207273">
              <w:rPr>
                <w:rFonts w:ascii="Tahoma" w:eastAsia="MS Mincho" w:hAnsi="Tahoma" w:cs="Tahoma"/>
                <w:kern w:val="0"/>
                <w:sz w:val="18"/>
                <w:szCs w:val="18"/>
              </w:rPr>
              <w:t>levkocitov najmanj do 400*10</w:t>
            </w:r>
            <w:r w:rsidRPr="00207273">
              <w:rPr>
                <w:rFonts w:ascii="Tahoma" w:eastAsia="MS Mincho" w:hAnsi="Tahoma" w:cs="Tahoma"/>
                <w:kern w:val="0"/>
                <w:sz w:val="18"/>
                <w:szCs w:val="18"/>
                <w:vertAlign w:val="superscript"/>
              </w:rPr>
              <w:t>9</w:t>
            </w:r>
            <w:r w:rsidRPr="00207273">
              <w:rPr>
                <w:rFonts w:ascii="Tahoma" w:eastAsia="MS Mincho" w:hAnsi="Tahoma" w:cs="Tahoma"/>
                <w:kern w:val="0"/>
                <w:sz w:val="18"/>
                <w:szCs w:val="18"/>
              </w:rPr>
              <w:t xml:space="preserve">/L, </w:t>
            </w:r>
            <w:r w:rsidRPr="00207273">
              <w:rPr>
                <w:rFonts w:ascii="Tahoma" w:hAnsi="Tahoma" w:cs="Tahoma"/>
                <w:sz w:val="18"/>
                <w:szCs w:val="18"/>
              </w:rPr>
              <w:t xml:space="preserve">številčna koncentracija </w:t>
            </w:r>
            <w:r w:rsidRPr="00207273">
              <w:rPr>
                <w:rFonts w:ascii="Tahoma" w:eastAsia="MS Mincho" w:hAnsi="Tahoma" w:cs="Tahoma"/>
                <w:kern w:val="0"/>
                <w:sz w:val="18"/>
                <w:szCs w:val="18"/>
              </w:rPr>
              <w:t>eritrocitov najmanj do 8,0*10</w:t>
            </w:r>
            <w:r w:rsidRPr="00207273">
              <w:rPr>
                <w:rFonts w:ascii="Tahoma" w:eastAsia="MS Mincho" w:hAnsi="Tahoma" w:cs="Tahoma"/>
                <w:kern w:val="0"/>
                <w:sz w:val="18"/>
                <w:szCs w:val="18"/>
                <w:vertAlign w:val="superscript"/>
              </w:rPr>
              <w:t>12</w:t>
            </w:r>
            <w:r w:rsidRPr="00207273">
              <w:rPr>
                <w:rFonts w:ascii="Tahoma" w:eastAsia="MS Mincho" w:hAnsi="Tahoma" w:cs="Tahoma"/>
                <w:kern w:val="0"/>
                <w:sz w:val="18"/>
                <w:szCs w:val="18"/>
              </w:rPr>
              <w:t xml:space="preserve">/L, </w:t>
            </w:r>
            <w:r w:rsidRPr="00207273">
              <w:rPr>
                <w:rFonts w:ascii="Tahoma" w:hAnsi="Tahoma" w:cs="Tahoma"/>
                <w:sz w:val="18"/>
                <w:szCs w:val="18"/>
              </w:rPr>
              <w:t xml:space="preserve">številčna koncentracija </w:t>
            </w:r>
            <w:r w:rsidRPr="00207273">
              <w:rPr>
                <w:rFonts w:ascii="Tahoma" w:eastAsia="MS Mincho" w:hAnsi="Tahoma" w:cs="Tahoma"/>
                <w:kern w:val="0"/>
                <w:sz w:val="18"/>
                <w:szCs w:val="18"/>
              </w:rPr>
              <w:t>trombocitov najmanj do 3500*10</w:t>
            </w:r>
            <w:r w:rsidRPr="00207273">
              <w:rPr>
                <w:rFonts w:ascii="Tahoma" w:eastAsia="MS Mincho" w:hAnsi="Tahoma" w:cs="Tahoma"/>
                <w:kern w:val="0"/>
                <w:sz w:val="18"/>
                <w:szCs w:val="18"/>
                <w:vertAlign w:val="superscript"/>
              </w:rPr>
              <w:t>9</w:t>
            </w:r>
            <w:r w:rsidRPr="00207273">
              <w:rPr>
                <w:rFonts w:ascii="Tahoma" w:eastAsia="MS Mincho" w:hAnsi="Tahoma" w:cs="Tahoma"/>
                <w:kern w:val="0"/>
                <w:sz w:val="18"/>
                <w:szCs w:val="18"/>
              </w:rPr>
              <w:t>/L, koncentracija hemoglobina od 0 do 260 g/L.</w:t>
            </w:r>
          </w:p>
        </w:tc>
        <w:tc>
          <w:tcPr>
            <w:tcW w:w="1512" w:type="pct"/>
            <w:tcBorders>
              <w:top w:val="single" w:sz="4" w:space="0" w:color="auto"/>
              <w:left w:val="single" w:sz="4" w:space="0" w:color="auto"/>
              <w:bottom w:val="single" w:sz="4" w:space="0" w:color="auto"/>
              <w:right w:val="single" w:sz="4" w:space="0" w:color="auto"/>
            </w:tcBorders>
          </w:tcPr>
          <w:p w14:paraId="170EFA9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4AF4C89" w14:textId="77777777" w:rsidTr="00207273">
        <w:tc>
          <w:tcPr>
            <w:tcW w:w="3488" w:type="pct"/>
            <w:tcBorders>
              <w:top w:val="single" w:sz="4" w:space="0" w:color="auto"/>
              <w:left w:val="single" w:sz="4" w:space="0" w:color="auto"/>
              <w:bottom w:val="single" w:sz="4" w:space="0" w:color="auto"/>
              <w:right w:val="single" w:sz="4" w:space="0" w:color="auto"/>
            </w:tcBorders>
          </w:tcPr>
          <w:p w14:paraId="0992943C" w14:textId="77777777" w:rsidR="00207273" w:rsidRPr="00207273" w:rsidRDefault="00207273" w:rsidP="002348A6">
            <w:pPr>
              <w:pStyle w:val="Default"/>
              <w:spacing w:line="274" w:lineRule="auto"/>
              <w:jc w:val="both"/>
              <w:rPr>
                <w:rFonts w:ascii="Tahoma" w:hAnsi="Tahoma" w:cs="Tahoma"/>
                <w:sz w:val="18"/>
                <w:szCs w:val="18"/>
                <w:lang w:val="en-US"/>
              </w:rPr>
            </w:pPr>
            <w:r w:rsidRPr="00207273">
              <w:rPr>
                <w:rFonts w:ascii="Tahoma" w:hAnsi="Tahoma" w:cs="Tahoma"/>
                <w:sz w:val="18"/>
                <w:szCs w:val="18"/>
              </w:rPr>
              <w:t xml:space="preserve">Omogočati mora aspiracijo vzorca iz epruvet v stojalih na avtomatiziranem podajalniku in ročno iz odprte ali zaprte epruvete (pediatrični vzorci iz </w:t>
            </w:r>
            <w:proofErr w:type="spellStart"/>
            <w:r w:rsidRPr="00207273">
              <w:rPr>
                <w:rFonts w:ascii="Tahoma" w:hAnsi="Tahoma" w:cs="Tahoma"/>
                <w:sz w:val="18"/>
                <w:szCs w:val="18"/>
              </w:rPr>
              <w:t>mikroepruvet</w:t>
            </w:r>
            <w:proofErr w:type="spellEnd"/>
            <w:r w:rsidRPr="00207273">
              <w:rPr>
                <w:rFonts w:ascii="Tahoma" w:hAnsi="Tahoma" w:cs="Tahoma"/>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574D89E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B479153" w14:textId="77777777" w:rsidTr="00207273">
        <w:tc>
          <w:tcPr>
            <w:tcW w:w="3488" w:type="pct"/>
            <w:tcBorders>
              <w:top w:val="single" w:sz="4" w:space="0" w:color="auto"/>
              <w:left w:val="single" w:sz="4" w:space="0" w:color="auto"/>
              <w:bottom w:val="single" w:sz="4" w:space="0" w:color="auto"/>
              <w:right w:val="single" w:sz="4" w:space="0" w:color="auto"/>
            </w:tcBorders>
          </w:tcPr>
          <w:p w14:paraId="64180EC4"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Biti mora kompatibilen z epruvetami za krvno sliko različnih proizvajalcev in omogočati avtomatizirano analizo kapilarnih vzorcev iz epruvet MAP - analiza kapilarnih vzorcev z zaprto epruveto brez predpriprave vzorca.</w:t>
            </w:r>
          </w:p>
        </w:tc>
        <w:tc>
          <w:tcPr>
            <w:tcW w:w="1512" w:type="pct"/>
            <w:tcBorders>
              <w:top w:val="single" w:sz="4" w:space="0" w:color="auto"/>
              <w:left w:val="single" w:sz="4" w:space="0" w:color="auto"/>
              <w:bottom w:val="single" w:sz="4" w:space="0" w:color="auto"/>
              <w:right w:val="single" w:sz="4" w:space="0" w:color="auto"/>
            </w:tcBorders>
          </w:tcPr>
          <w:p w14:paraId="09FB5DB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5522800" w14:textId="77777777" w:rsidTr="00207273">
        <w:trPr>
          <w:trHeight w:val="388"/>
        </w:trPr>
        <w:tc>
          <w:tcPr>
            <w:tcW w:w="3488" w:type="pct"/>
            <w:tcBorders>
              <w:top w:val="single" w:sz="4" w:space="0" w:color="auto"/>
              <w:left w:val="single" w:sz="4" w:space="0" w:color="auto"/>
              <w:bottom w:val="single" w:sz="4" w:space="0" w:color="auto"/>
              <w:right w:val="single" w:sz="4" w:space="0" w:color="auto"/>
            </w:tcBorders>
          </w:tcPr>
          <w:p w14:paraId="539ECE14"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Minimalen volumen vzorca mora biti do največ 100 µL.</w:t>
            </w:r>
          </w:p>
        </w:tc>
        <w:tc>
          <w:tcPr>
            <w:tcW w:w="1512" w:type="pct"/>
            <w:tcBorders>
              <w:top w:val="single" w:sz="4" w:space="0" w:color="auto"/>
              <w:left w:val="single" w:sz="4" w:space="0" w:color="auto"/>
              <w:bottom w:val="single" w:sz="4" w:space="0" w:color="auto"/>
              <w:right w:val="single" w:sz="4" w:space="0" w:color="auto"/>
            </w:tcBorders>
          </w:tcPr>
          <w:p w14:paraId="0E54C69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972733C" w14:textId="77777777" w:rsidTr="00207273">
        <w:tc>
          <w:tcPr>
            <w:tcW w:w="3488" w:type="pct"/>
            <w:tcBorders>
              <w:top w:val="single" w:sz="4" w:space="0" w:color="auto"/>
              <w:left w:val="single" w:sz="4" w:space="0" w:color="auto"/>
              <w:bottom w:val="single" w:sz="4" w:space="0" w:color="auto"/>
              <w:right w:val="single" w:sz="4" w:space="0" w:color="auto"/>
            </w:tcBorders>
          </w:tcPr>
          <w:p w14:paraId="1BD56FD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sz w:val="18"/>
                <w:szCs w:val="18"/>
              </w:rPr>
              <w:t xml:space="preserve">Omogočati mora izvajanje analize različnih </w:t>
            </w:r>
            <w:proofErr w:type="spellStart"/>
            <w:r w:rsidRPr="00207273">
              <w:rPr>
                <w:rFonts w:ascii="Tahoma" w:eastAsia="Calibri" w:hAnsi="Tahoma" w:cs="Tahoma"/>
                <w:sz w:val="18"/>
                <w:szCs w:val="18"/>
              </w:rPr>
              <w:t>punktatov</w:t>
            </w:r>
            <w:proofErr w:type="spellEnd"/>
            <w:r w:rsidRPr="00207273">
              <w:rPr>
                <w:rFonts w:ascii="Tahoma" w:eastAsia="Calibri" w:hAnsi="Tahoma" w:cs="Tahoma"/>
                <w:sz w:val="18"/>
                <w:szCs w:val="18"/>
              </w:rPr>
              <w:t xml:space="preserve"> telesnih tekočin </w:t>
            </w:r>
            <w:r w:rsidRPr="00207273">
              <w:rPr>
                <w:rFonts w:ascii="Tahoma" w:hAnsi="Tahoma" w:cs="Tahoma"/>
                <w:sz w:val="18"/>
                <w:szCs w:val="18"/>
              </w:rPr>
              <w:t>(</w:t>
            </w:r>
            <w:proofErr w:type="spellStart"/>
            <w:r w:rsidRPr="00207273">
              <w:rPr>
                <w:rFonts w:ascii="Tahoma" w:hAnsi="Tahoma" w:cs="Tahoma"/>
                <w:sz w:val="18"/>
                <w:szCs w:val="18"/>
              </w:rPr>
              <w:t>likvor</w:t>
            </w:r>
            <w:proofErr w:type="spellEnd"/>
            <w:r w:rsidRPr="00207273">
              <w:rPr>
                <w:rFonts w:ascii="Tahoma" w:hAnsi="Tahoma" w:cs="Tahoma"/>
                <w:sz w:val="18"/>
                <w:szCs w:val="18"/>
              </w:rPr>
              <w:t xml:space="preserve">, serozne in </w:t>
            </w:r>
            <w:proofErr w:type="spellStart"/>
            <w:r w:rsidRPr="00207273">
              <w:rPr>
                <w:rFonts w:ascii="Tahoma" w:hAnsi="Tahoma" w:cs="Tahoma"/>
                <w:sz w:val="18"/>
                <w:szCs w:val="18"/>
              </w:rPr>
              <w:t>sinovialne</w:t>
            </w:r>
            <w:proofErr w:type="spellEnd"/>
            <w:r w:rsidRPr="00207273">
              <w:rPr>
                <w:rFonts w:ascii="Tahoma" w:hAnsi="Tahoma" w:cs="Tahoma"/>
                <w:sz w:val="18"/>
                <w:szCs w:val="18"/>
              </w:rPr>
              <w:t xml:space="preserve"> tekočine).</w:t>
            </w:r>
            <w:r w:rsidRPr="00207273">
              <w:rPr>
                <w:rFonts w:ascii="Tahoma" w:eastAsia="Calibri" w:hAnsi="Tahoma" w:cs="Tahoma"/>
                <w:sz w:val="18"/>
                <w:szCs w:val="18"/>
              </w:rPr>
              <w:t xml:space="preserve"> </w:t>
            </w:r>
          </w:p>
        </w:tc>
        <w:tc>
          <w:tcPr>
            <w:tcW w:w="1512" w:type="pct"/>
            <w:tcBorders>
              <w:top w:val="single" w:sz="4" w:space="0" w:color="auto"/>
              <w:left w:val="single" w:sz="4" w:space="0" w:color="auto"/>
              <w:bottom w:val="single" w:sz="4" w:space="0" w:color="auto"/>
              <w:right w:val="single" w:sz="4" w:space="0" w:color="auto"/>
            </w:tcBorders>
          </w:tcPr>
          <w:p w14:paraId="6630CE9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F992C6C" w14:textId="77777777" w:rsidTr="00207273">
        <w:tc>
          <w:tcPr>
            <w:tcW w:w="3488" w:type="pct"/>
            <w:tcBorders>
              <w:top w:val="single" w:sz="4" w:space="0" w:color="auto"/>
              <w:left w:val="single" w:sz="4" w:space="0" w:color="auto"/>
              <w:bottom w:val="single" w:sz="4" w:space="0" w:color="auto"/>
              <w:right w:val="single" w:sz="4" w:space="0" w:color="auto"/>
            </w:tcBorders>
          </w:tcPr>
          <w:p w14:paraId="36BBB2B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določitev številčne koncentracije levkocitov in eritrocitov v različnih </w:t>
            </w:r>
            <w:proofErr w:type="spellStart"/>
            <w:r w:rsidRPr="00207273">
              <w:rPr>
                <w:rFonts w:ascii="Tahoma" w:hAnsi="Tahoma" w:cs="Tahoma"/>
                <w:sz w:val="18"/>
                <w:szCs w:val="18"/>
              </w:rPr>
              <w:t>punktatih</w:t>
            </w:r>
            <w:proofErr w:type="spellEnd"/>
            <w:r w:rsidRPr="00207273">
              <w:rPr>
                <w:rFonts w:ascii="Tahoma" w:hAnsi="Tahoma" w:cs="Tahoma"/>
                <w:sz w:val="18"/>
                <w:szCs w:val="18"/>
              </w:rPr>
              <w:t xml:space="preserve"> telesnih tekočinah (</w:t>
            </w:r>
            <w:proofErr w:type="spellStart"/>
            <w:r w:rsidRPr="00207273">
              <w:rPr>
                <w:rFonts w:ascii="Tahoma" w:hAnsi="Tahoma" w:cs="Tahoma"/>
                <w:sz w:val="18"/>
                <w:szCs w:val="18"/>
              </w:rPr>
              <w:t>likvor</w:t>
            </w:r>
            <w:proofErr w:type="spellEnd"/>
            <w:r w:rsidRPr="00207273">
              <w:rPr>
                <w:rFonts w:ascii="Tahoma" w:hAnsi="Tahoma" w:cs="Tahoma"/>
                <w:sz w:val="18"/>
                <w:szCs w:val="18"/>
              </w:rPr>
              <w:t xml:space="preserve">, serozne in </w:t>
            </w:r>
            <w:proofErr w:type="spellStart"/>
            <w:r w:rsidRPr="00207273">
              <w:rPr>
                <w:rFonts w:ascii="Tahoma" w:hAnsi="Tahoma" w:cs="Tahoma"/>
                <w:sz w:val="18"/>
                <w:szCs w:val="18"/>
              </w:rPr>
              <w:t>sinovialne</w:t>
            </w:r>
            <w:proofErr w:type="spellEnd"/>
            <w:r w:rsidRPr="00207273">
              <w:rPr>
                <w:rFonts w:ascii="Tahoma" w:hAnsi="Tahoma" w:cs="Tahoma"/>
                <w:sz w:val="18"/>
                <w:szCs w:val="18"/>
              </w:rPr>
              <w:t xml:space="preserve"> tekočine).</w:t>
            </w:r>
          </w:p>
        </w:tc>
        <w:tc>
          <w:tcPr>
            <w:tcW w:w="1512" w:type="pct"/>
            <w:tcBorders>
              <w:top w:val="single" w:sz="4" w:space="0" w:color="auto"/>
              <w:left w:val="single" w:sz="4" w:space="0" w:color="auto"/>
              <w:bottom w:val="single" w:sz="4" w:space="0" w:color="auto"/>
              <w:right w:val="single" w:sz="4" w:space="0" w:color="auto"/>
            </w:tcBorders>
          </w:tcPr>
          <w:p w14:paraId="59C4024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5D86276" w14:textId="77777777" w:rsidTr="00207273">
        <w:tc>
          <w:tcPr>
            <w:tcW w:w="3488" w:type="pct"/>
            <w:tcBorders>
              <w:top w:val="single" w:sz="4" w:space="0" w:color="auto"/>
              <w:left w:val="single" w:sz="4" w:space="0" w:color="auto"/>
              <w:bottom w:val="single" w:sz="4" w:space="0" w:color="auto"/>
              <w:right w:val="single" w:sz="4" w:space="0" w:color="auto"/>
            </w:tcBorders>
          </w:tcPr>
          <w:p w14:paraId="424A0D04"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sz w:val="18"/>
                <w:szCs w:val="18"/>
              </w:rPr>
              <w:t xml:space="preserve">Merilno območje linearnosti za parametre analize </w:t>
            </w:r>
            <w:proofErr w:type="spellStart"/>
            <w:r w:rsidRPr="00207273">
              <w:rPr>
                <w:rFonts w:ascii="Tahoma" w:hAnsi="Tahoma" w:cs="Tahoma"/>
                <w:sz w:val="18"/>
                <w:szCs w:val="18"/>
              </w:rPr>
              <w:t>punktatov</w:t>
            </w:r>
            <w:proofErr w:type="spellEnd"/>
            <w:r w:rsidRPr="00207273">
              <w:rPr>
                <w:rFonts w:ascii="Tahoma" w:hAnsi="Tahoma" w:cs="Tahoma"/>
                <w:sz w:val="18"/>
                <w:szCs w:val="18"/>
              </w:rPr>
              <w:t xml:space="preserve"> telesnih votlin (</w:t>
            </w:r>
            <w:proofErr w:type="spellStart"/>
            <w:r w:rsidRPr="00207273">
              <w:rPr>
                <w:rFonts w:ascii="Tahoma" w:hAnsi="Tahoma" w:cs="Tahoma"/>
                <w:sz w:val="18"/>
                <w:szCs w:val="18"/>
              </w:rPr>
              <w:t>likvor</w:t>
            </w:r>
            <w:proofErr w:type="spellEnd"/>
            <w:r w:rsidRPr="00207273">
              <w:rPr>
                <w:rFonts w:ascii="Tahoma" w:hAnsi="Tahoma" w:cs="Tahoma"/>
                <w:sz w:val="18"/>
                <w:szCs w:val="18"/>
              </w:rPr>
              <w:t xml:space="preserve">, serozne in </w:t>
            </w:r>
            <w:proofErr w:type="spellStart"/>
            <w:r w:rsidRPr="00207273">
              <w:rPr>
                <w:rFonts w:ascii="Tahoma" w:hAnsi="Tahoma" w:cs="Tahoma"/>
                <w:sz w:val="18"/>
                <w:szCs w:val="18"/>
              </w:rPr>
              <w:t>sinovialne</w:t>
            </w:r>
            <w:proofErr w:type="spellEnd"/>
            <w:r w:rsidRPr="00207273">
              <w:rPr>
                <w:rFonts w:ascii="Tahoma" w:hAnsi="Tahoma" w:cs="Tahoma"/>
                <w:sz w:val="18"/>
                <w:szCs w:val="18"/>
              </w:rPr>
              <w:t xml:space="preserve"> tekočine): </w:t>
            </w:r>
          </w:p>
          <w:p w14:paraId="2DE22DDE"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sz w:val="18"/>
                <w:szCs w:val="18"/>
              </w:rPr>
              <w:t>številčna koncentracija eritrocitov od 0,00 do najmanj 1000,00 x 10</w:t>
            </w:r>
            <w:r w:rsidRPr="00207273">
              <w:rPr>
                <w:rFonts w:ascii="Tahoma" w:hAnsi="Tahoma" w:cs="Tahoma"/>
                <w:sz w:val="18"/>
                <w:szCs w:val="18"/>
                <w:vertAlign w:val="superscript"/>
              </w:rPr>
              <w:t>9</w:t>
            </w:r>
            <w:r w:rsidRPr="00207273">
              <w:rPr>
                <w:rFonts w:ascii="Tahoma" w:hAnsi="Tahoma" w:cs="Tahoma"/>
                <w:sz w:val="18"/>
                <w:szCs w:val="18"/>
              </w:rPr>
              <w:t>/L, številčna koncentracija levkocitov od 0,00 do najmanj 10,00  x 10</w:t>
            </w:r>
            <w:r w:rsidRPr="00207273">
              <w:rPr>
                <w:rFonts w:ascii="Tahoma" w:hAnsi="Tahoma" w:cs="Tahoma"/>
                <w:sz w:val="18"/>
                <w:szCs w:val="18"/>
                <w:vertAlign w:val="superscript"/>
              </w:rPr>
              <w:t>9</w:t>
            </w:r>
            <w:r w:rsidRPr="00207273">
              <w:rPr>
                <w:rFonts w:ascii="Tahoma" w:hAnsi="Tahoma" w:cs="Tahoma"/>
                <w:sz w:val="18"/>
                <w:szCs w:val="18"/>
              </w:rPr>
              <w:t>/L.</w:t>
            </w:r>
          </w:p>
        </w:tc>
        <w:tc>
          <w:tcPr>
            <w:tcW w:w="1512" w:type="pct"/>
            <w:tcBorders>
              <w:top w:val="single" w:sz="4" w:space="0" w:color="auto"/>
              <w:left w:val="single" w:sz="4" w:space="0" w:color="auto"/>
              <w:bottom w:val="single" w:sz="4" w:space="0" w:color="auto"/>
              <w:right w:val="single" w:sz="4" w:space="0" w:color="auto"/>
            </w:tcBorders>
          </w:tcPr>
          <w:p w14:paraId="5906683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6A3877A" w14:textId="77777777" w:rsidTr="00207273">
        <w:tc>
          <w:tcPr>
            <w:tcW w:w="3488" w:type="pct"/>
            <w:tcBorders>
              <w:top w:val="single" w:sz="4" w:space="0" w:color="auto"/>
              <w:left w:val="single" w:sz="4" w:space="0" w:color="auto"/>
              <w:bottom w:val="single" w:sz="4" w:space="0" w:color="auto"/>
              <w:right w:val="single" w:sz="4" w:space="0" w:color="auto"/>
            </w:tcBorders>
          </w:tcPr>
          <w:p w14:paraId="39464553"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sz w:val="18"/>
                <w:szCs w:val="18"/>
              </w:rPr>
              <w:t xml:space="preserve">Omogočati mora diferenciacijo levkocitov na </w:t>
            </w:r>
            <w:proofErr w:type="spellStart"/>
            <w:r w:rsidRPr="00207273">
              <w:rPr>
                <w:rFonts w:ascii="Tahoma" w:hAnsi="Tahoma" w:cs="Tahoma"/>
                <w:sz w:val="18"/>
                <w:szCs w:val="18"/>
              </w:rPr>
              <w:t>mononuklearne</w:t>
            </w:r>
            <w:proofErr w:type="spellEnd"/>
            <w:r w:rsidRPr="00207273">
              <w:rPr>
                <w:rFonts w:ascii="Tahoma" w:hAnsi="Tahoma" w:cs="Tahoma"/>
                <w:sz w:val="18"/>
                <w:szCs w:val="18"/>
              </w:rPr>
              <w:t xml:space="preserve"> in  </w:t>
            </w:r>
            <w:proofErr w:type="spellStart"/>
            <w:r w:rsidRPr="00207273">
              <w:rPr>
                <w:rFonts w:ascii="Tahoma" w:hAnsi="Tahoma" w:cs="Tahoma"/>
                <w:sz w:val="18"/>
                <w:szCs w:val="18"/>
              </w:rPr>
              <w:t>polimorfonukelarne</w:t>
            </w:r>
            <w:proofErr w:type="spellEnd"/>
            <w:r w:rsidRPr="00207273">
              <w:rPr>
                <w:rFonts w:ascii="Tahoma" w:hAnsi="Tahoma" w:cs="Tahoma"/>
                <w:sz w:val="18"/>
                <w:szCs w:val="18"/>
              </w:rPr>
              <w:t xml:space="preserve"> levkocite ter zaznavo atipičnih celic, npr. </w:t>
            </w:r>
            <w:proofErr w:type="spellStart"/>
            <w:r w:rsidRPr="00207273">
              <w:rPr>
                <w:rFonts w:ascii="Tahoma" w:hAnsi="Tahoma" w:cs="Tahoma"/>
                <w:sz w:val="18"/>
                <w:szCs w:val="18"/>
              </w:rPr>
              <w:t>mezotelijskih</w:t>
            </w:r>
            <w:proofErr w:type="spellEnd"/>
            <w:r w:rsidRPr="00207273">
              <w:rPr>
                <w:rFonts w:ascii="Tahoma" w:hAnsi="Tahoma" w:cs="Tahoma"/>
                <w:sz w:val="18"/>
                <w:szCs w:val="18"/>
              </w:rPr>
              <w:t xml:space="preserve"> in malignih celic.</w:t>
            </w:r>
          </w:p>
        </w:tc>
        <w:tc>
          <w:tcPr>
            <w:tcW w:w="1512" w:type="pct"/>
            <w:tcBorders>
              <w:top w:val="single" w:sz="4" w:space="0" w:color="auto"/>
              <w:left w:val="single" w:sz="4" w:space="0" w:color="auto"/>
              <w:bottom w:val="single" w:sz="4" w:space="0" w:color="auto"/>
              <w:right w:val="single" w:sz="4" w:space="0" w:color="auto"/>
            </w:tcBorders>
          </w:tcPr>
          <w:p w14:paraId="57DE4FA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959C159" w14:textId="77777777" w:rsidTr="00207273">
        <w:tc>
          <w:tcPr>
            <w:tcW w:w="3488" w:type="pct"/>
            <w:tcBorders>
              <w:top w:val="single" w:sz="4" w:space="0" w:color="auto"/>
              <w:left w:val="single" w:sz="4" w:space="0" w:color="auto"/>
              <w:bottom w:val="single" w:sz="4" w:space="0" w:color="auto"/>
              <w:right w:val="single" w:sz="4" w:space="0" w:color="auto"/>
            </w:tcBorders>
          </w:tcPr>
          <w:p w14:paraId="4A910ED0" w14:textId="77777777" w:rsidR="00207273" w:rsidRPr="00207273" w:rsidRDefault="00207273" w:rsidP="002348A6">
            <w:pPr>
              <w:pStyle w:val="Default"/>
              <w:spacing w:line="274" w:lineRule="auto"/>
              <w:jc w:val="both"/>
              <w:rPr>
                <w:rFonts w:ascii="Tahoma" w:hAnsi="Tahoma" w:cs="Tahoma"/>
                <w:sz w:val="18"/>
                <w:szCs w:val="18"/>
                <w:lang w:val="en-US"/>
              </w:rPr>
            </w:pPr>
            <w:r w:rsidRPr="00207273">
              <w:rPr>
                <w:rFonts w:ascii="Tahoma" w:hAnsi="Tahoma" w:cs="Tahoma"/>
                <w:sz w:val="18"/>
                <w:szCs w:val="18"/>
              </w:rPr>
              <w:t xml:space="preserve">Omogočati mora zaznavanje </w:t>
            </w:r>
            <w:proofErr w:type="spellStart"/>
            <w:r w:rsidRPr="00207273">
              <w:rPr>
                <w:rFonts w:ascii="Tahoma" w:hAnsi="Tahoma" w:cs="Tahoma"/>
                <w:sz w:val="18"/>
                <w:szCs w:val="18"/>
              </w:rPr>
              <w:t>neoplastičnih</w:t>
            </w:r>
            <w:proofErr w:type="spellEnd"/>
            <w:r w:rsidRPr="00207273">
              <w:rPr>
                <w:rFonts w:ascii="Tahoma" w:hAnsi="Tahoma" w:cs="Tahoma"/>
                <w:sz w:val="18"/>
                <w:szCs w:val="18"/>
              </w:rPr>
              <w:t xml:space="preserve"> celic z visoko občutljivostjo in specifičnostjo.</w:t>
            </w:r>
          </w:p>
        </w:tc>
        <w:tc>
          <w:tcPr>
            <w:tcW w:w="1512" w:type="pct"/>
            <w:tcBorders>
              <w:top w:val="single" w:sz="4" w:space="0" w:color="auto"/>
              <w:left w:val="single" w:sz="4" w:space="0" w:color="auto"/>
              <w:bottom w:val="single" w:sz="4" w:space="0" w:color="auto"/>
              <w:right w:val="single" w:sz="4" w:space="0" w:color="auto"/>
            </w:tcBorders>
          </w:tcPr>
          <w:p w14:paraId="39F223F2"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40306DB" w14:textId="77777777" w:rsidTr="00207273">
        <w:tc>
          <w:tcPr>
            <w:tcW w:w="3488" w:type="pct"/>
            <w:tcBorders>
              <w:top w:val="single" w:sz="4" w:space="0" w:color="auto"/>
              <w:left w:val="single" w:sz="4" w:space="0" w:color="auto"/>
              <w:bottom w:val="single" w:sz="4" w:space="0" w:color="auto"/>
              <w:right w:val="single" w:sz="4" w:space="0" w:color="auto"/>
            </w:tcBorders>
          </w:tcPr>
          <w:p w14:paraId="235B434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sz w:val="18"/>
                <w:szCs w:val="18"/>
              </w:rPr>
              <w:lastRenderedPageBreak/>
              <w:t>Omogočati mora k</w:t>
            </w:r>
            <w:r w:rsidRPr="00207273">
              <w:rPr>
                <w:rFonts w:ascii="Tahoma" w:eastAsia="MS Mincho" w:hAnsi="Tahoma" w:cs="Tahoma"/>
                <w:kern w:val="0"/>
                <w:sz w:val="18"/>
                <w:szCs w:val="18"/>
              </w:rPr>
              <w:t>ontrole za vse preiskave hemograma z diferencialno krvno sliko v eni kontroli za vsak nivo, v treh nivojih.</w:t>
            </w:r>
          </w:p>
        </w:tc>
        <w:tc>
          <w:tcPr>
            <w:tcW w:w="1512" w:type="pct"/>
            <w:tcBorders>
              <w:top w:val="single" w:sz="4" w:space="0" w:color="auto"/>
              <w:left w:val="single" w:sz="4" w:space="0" w:color="auto"/>
              <w:bottom w:val="single" w:sz="4" w:space="0" w:color="auto"/>
              <w:right w:val="single" w:sz="4" w:space="0" w:color="auto"/>
            </w:tcBorders>
          </w:tcPr>
          <w:p w14:paraId="7F30F3B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F02A0FA" w14:textId="77777777" w:rsidTr="00207273">
        <w:tc>
          <w:tcPr>
            <w:tcW w:w="3488" w:type="pct"/>
            <w:tcBorders>
              <w:top w:val="single" w:sz="4" w:space="0" w:color="auto"/>
              <w:left w:val="single" w:sz="4" w:space="0" w:color="auto"/>
              <w:bottom w:val="single" w:sz="4" w:space="0" w:color="auto"/>
              <w:right w:val="single" w:sz="4" w:space="0" w:color="auto"/>
            </w:tcBorders>
          </w:tcPr>
          <w:p w14:paraId="532AC2C5" w14:textId="77777777" w:rsidR="00207273" w:rsidRPr="00207273" w:rsidRDefault="00207273" w:rsidP="002348A6">
            <w:pPr>
              <w:pStyle w:val="Default"/>
              <w:spacing w:line="274" w:lineRule="auto"/>
              <w:jc w:val="both"/>
              <w:rPr>
                <w:rFonts w:ascii="Tahoma" w:hAnsi="Tahoma" w:cs="Tahoma"/>
                <w:sz w:val="18"/>
                <w:szCs w:val="18"/>
                <w:lang w:val="en-US"/>
              </w:rPr>
            </w:pPr>
            <w:r w:rsidRPr="00207273">
              <w:rPr>
                <w:rFonts w:ascii="Tahoma" w:eastAsia="Calibri" w:hAnsi="Tahoma" w:cs="Tahoma"/>
                <w:sz w:val="18"/>
                <w:szCs w:val="18"/>
              </w:rPr>
              <w:t>Omogočati mora k</w:t>
            </w:r>
            <w:r w:rsidRPr="00207273">
              <w:rPr>
                <w:rFonts w:ascii="Tahoma" w:eastAsia="MS Mincho" w:hAnsi="Tahoma" w:cs="Tahoma"/>
                <w:kern w:val="0"/>
                <w:sz w:val="18"/>
                <w:szCs w:val="18"/>
              </w:rPr>
              <w:t xml:space="preserve">ontrole ločeno za preiskave </w:t>
            </w:r>
            <w:proofErr w:type="spellStart"/>
            <w:r w:rsidRPr="00207273">
              <w:rPr>
                <w:rFonts w:ascii="Tahoma" w:eastAsia="MS Mincho" w:hAnsi="Tahoma" w:cs="Tahoma"/>
                <w:kern w:val="0"/>
                <w:sz w:val="18"/>
                <w:szCs w:val="18"/>
              </w:rPr>
              <w:t>puktatov</w:t>
            </w:r>
            <w:proofErr w:type="spellEnd"/>
            <w:r w:rsidRPr="00207273">
              <w:rPr>
                <w:rFonts w:ascii="Tahoma" w:eastAsia="MS Mincho" w:hAnsi="Tahoma" w:cs="Tahoma"/>
                <w:kern w:val="0"/>
                <w:sz w:val="18"/>
                <w:szCs w:val="18"/>
              </w:rPr>
              <w:t xml:space="preserve"> telesnih tekočin </w:t>
            </w:r>
            <w:r w:rsidRPr="00207273">
              <w:rPr>
                <w:rFonts w:ascii="Tahoma" w:hAnsi="Tahoma" w:cs="Tahoma"/>
                <w:sz w:val="18"/>
                <w:szCs w:val="18"/>
              </w:rPr>
              <w:t>(</w:t>
            </w:r>
            <w:proofErr w:type="spellStart"/>
            <w:r w:rsidRPr="00207273">
              <w:rPr>
                <w:rFonts w:ascii="Tahoma" w:hAnsi="Tahoma" w:cs="Tahoma"/>
                <w:sz w:val="18"/>
                <w:szCs w:val="18"/>
              </w:rPr>
              <w:t>likvor</w:t>
            </w:r>
            <w:proofErr w:type="spellEnd"/>
            <w:r w:rsidRPr="00207273">
              <w:rPr>
                <w:rFonts w:ascii="Tahoma" w:hAnsi="Tahoma" w:cs="Tahoma"/>
                <w:sz w:val="18"/>
                <w:szCs w:val="18"/>
              </w:rPr>
              <w:t xml:space="preserve">, serozne in </w:t>
            </w:r>
            <w:proofErr w:type="spellStart"/>
            <w:r w:rsidRPr="00207273">
              <w:rPr>
                <w:rFonts w:ascii="Tahoma" w:hAnsi="Tahoma" w:cs="Tahoma"/>
                <w:sz w:val="18"/>
                <w:szCs w:val="18"/>
              </w:rPr>
              <w:t>sinovialne</w:t>
            </w:r>
            <w:proofErr w:type="spellEnd"/>
            <w:r w:rsidRPr="00207273">
              <w:rPr>
                <w:rFonts w:ascii="Tahoma" w:hAnsi="Tahoma" w:cs="Tahoma"/>
                <w:sz w:val="18"/>
                <w:szCs w:val="18"/>
              </w:rPr>
              <w:t xml:space="preserve"> tekočine)</w:t>
            </w:r>
            <w:r w:rsidRPr="00207273">
              <w:rPr>
                <w:rFonts w:ascii="Tahoma" w:eastAsia="MS Mincho" w:hAnsi="Tahoma" w:cs="Tahoma"/>
                <w:kern w:val="0"/>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2A7ED6C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45F32B2" w14:textId="77777777" w:rsidTr="00207273">
        <w:tc>
          <w:tcPr>
            <w:tcW w:w="3488" w:type="pct"/>
            <w:tcBorders>
              <w:top w:val="single" w:sz="4" w:space="0" w:color="auto"/>
              <w:left w:val="single" w:sz="4" w:space="0" w:color="auto"/>
              <w:bottom w:val="single" w:sz="4" w:space="0" w:color="auto"/>
              <w:right w:val="single" w:sz="4" w:space="0" w:color="auto"/>
            </w:tcBorders>
          </w:tcPr>
          <w:p w14:paraId="02E68D5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eastAsia="Calibri" w:hAnsi="Tahoma" w:cs="Tahoma"/>
                <w:sz w:val="18"/>
                <w:szCs w:val="18"/>
              </w:rPr>
              <w:t xml:space="preserve">Omogočati mora </w:t>
            </w:r>
            <w:r w:rsidRPr="00207273">
              <w:rPr>
                <w:rFonts w:ascii="Tahoma" w:hAnsi="Tahoma" w:cs="Tahoma"/>
                <w:sz w:val="18"/>
                <w:szCs w:val="18"/>
              </w:rPr>
              <w:t>delo s kontrolami v zaprtem sistemu.</w:t>
            </w:r>
          </w:p>
        </w:tc>
        <w:tc>
          <w:tcPr>
            <w:tcW w:w="1512" w:type="pct"/>
            <w:tcBorders>
              <w:top w:val="single" w:sz="4" w:space="0" w:color="auto"/>
              <w:left w:val="single" w:sz="4" w:space="0" w:color="auto"/>
              <w:bottom w:val="single" w:sz="4" w:space="0" w:color="auto"/>
              <w:right w:val="single" w:sz="4" w:space="0" w:color="auto"/>
            </w:tcBorders>
          </w:tcPr>
          <w:p w14:paraId="61C9C38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2BB7310" w14:textId="77777777" w:rsidTr="00207273">
        <w:tc>
          <w:tcPr>
            <w:tcW w:w="3488" w:type="pct"/>
            <w:tcBorders>
              <w:top w:val="single" w:sz="4" w:space="0" w:color="auto"/>
              <w:left w:val="single" w:sz="4" w:space="0" w:color="auto"/>
              <w:bottom w:val="single" w:sz="4" w:space="0" w:color="auto"/>
              <w:right w:val="single" w:sz="4" w:space="0" w:color="auto"/>
            </w:tcBorders>
          </w:tcPr>
          <w:p w14:paraId="23288B91"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hAnsi="Tahoma" w:cs="Tahoma"/>
                <w:sz w:val="18"/>
                <w:szCs w:val="18"/>
              </w:rPr>
              <w:t>Omogočati mora spremljanje vrednosti kontrol z grafičnim in tabelaričnim prikazom z osnovnimi statističnimi podatki (srednja vrednost, standardna deviacija, koeficient variabilnosti).</w:t>
            </w:r>
          </w:p>
        </w:tc>
        <w:tc>
          <w:tcPr>
            <w:tcW w:w="1512" w:type="pct"/>
            <w:tcBorders>
              <w:top w:val="single" w:sz="4" w:space="0" w:color="auto"/>
              <w:left w:val="single" w:sz="4" w:space="0" w:color="auto"/>
              <w:bottom w:val="single" w:sz="4" w:space="0" w:color="auto"/>
              <w:right w:val="single" w:sz="4" w:space="0" w:color="auto"/>
            </w:tcBorders>
          </w:tcPr>
          <w:p w14:paraId="657EF64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7653FB5" w14:textId="77777777" w:rsidTr="00207273">
        <w:tc>
          <w:tcPr>
            <w:tcW w:w="3488" w:type="pct"/>
            <w:tcBorders>
              <w:top w:val="single" w:sz="4" w:space="0" w:color="auto"/>
              <w:left w:val="single" w:sz="4" w:space="0" w:color="auto"/>
              <w:bottom w:val="single" w:sz="4" w:space="0" w:color="auto"/>
              <w:right w:val="single" w:sz="4" w:space="0" w:color="auto"/>
            </w:tcBorders>
          </w:tcPr>
          <w:p w14:paraId="7C3A0227"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hAnsi="Tahoma" w:cs="Tahoma"/>
                <w:sz w:val="18"/>
                <w:szCs w:val="18"/>
              </w:rPr>
              <w:t xml:space="preserve">Za spremljanje vrednosti kontrol v daljšem časovnem obdobju mora ponudnik zagotoviti programsko opremo  za spremljanje </w:t>
            </w:r>
            <w:proofErr w:type="spellStart"/>
            <w:r w:rsidRPr="00207273">
              <w:rPr>
                <w:rFonts w:ascii="Tahoma" w:hAnsi="Tahoma" w:cs="Tahoma"/>
                <w:sz w:val="18"/>
                <w:szCs w:val="18"/>
              </w:rPr>
              <w:t>Levey</w:t>
            </w:r>
            <w:proofErr w:type="spellEnd"/>
            <w:r w:rsidRPr="00207273">
              <w:rPr>
                <w:rFonts w:ascii="Tahoma" w:hAnsi="Tahoma" w:cs="Tahoma"/>
                <w:sz w:val="18"/>
                <w:szCs w:val="18"/>
              </w:rPr>
              <w:t>-Jennings grafov za vsako posamezno preiskavo.</w:t>
            </w:r>
          </w:p>
        </w:tc>
        <w:tc>
          <w:tcPr>
            <w:tcW w:w="1512" w:type="pct"/>
            <w:tcBorders>
              <w:top w:val="single" w:sz="4" w:space="0" w:color="auto"/>
              <w:left w:val="single" w:sz="4" w:space="0" w:color="auto"/>
              <w:bottom w:val="single" w:sz="4" w:space="0" w:color="auto"/>
              <w:right w:val="single" w:sz="4" w:space="0" w:color="auto"/>
            </w:tcBorders>
          </w:tcPr>
          <w:p w14:paraId="58718E1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719B3A0" w14:textId="77777777" w:rsidTr="00207273">
        <w:tc>
          <w:tcPr>
            <w:tcW w:w="3488" w:type="pct"/>
            <w:tcBorders>
              <w:top w:val="single" w:sz="4" w:space="0" w:color="auto"/>
              <w:left w:val="single" w:sz="4" w:space="0" w:color="auto"/>
              <w:bottom w:val="single" w:sz="4" w:space="0" w:color="auto"/>
              <w:right w:val="single" w:sz="4" w:space="0" w:color="auto"/>
            </w:tcBorders>
          </w:tcPr>
          <w:p w14:paraId="2249C87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zagotoviti samodejni prenos kontrole  v programsko opremo za zunanjo </w:t>
            </w:r>
            <w:proofErr w:type="spellStart"/>
            <w:r w:rsidRPr="00207273">
              <w:rPr>
                <w:rFonts w:ascii="Tahoma" w:hAnsi="Tahoma" w:cs="Tahoma"/>
                <w:sz w:val="18"/>
                <w:szCs w:val="18"/>
              </w:rPr>
              <w:t>medlaboratorijsko</w:t>
            </w:r>
            <w:proofErr w:type="spellEnd"/>
            <w:r w:rsidRPr="00207273">
              <w:rPr>
                <w:rFonts w:ascii="Tahoma" w:hAnsi="Tahoma" w:cs="Tahoma"/>
                <w:sz w:val="18"/>
                <w:szCs w:val="18"/>
              </w:rPr>
              <w:t xml:space="preserve"> primerjavo.</w:t>
            </w:r>
          </w:p>
        </w:tc>
        <w:tc>
          <w:tcPr>
            <w:tcW w:w="1512" w:type="pct"/>
            <w:tcBorders>
              <w:top w:val="single" w:sz="4" w:space="0" w:color="auto"/>
              <w:left w:val="single" w:sz="4" w:space="0" w:color="auto"/>
              <w:bottom w:val="single" w:sz="4" w:space="0" w:color="auto"/>
              <w:right w:val="single" w:sz="4" w:space="0" w:color="auto"/>
            </w:tcBorders>
          </w:tcPr>
          <w:p w14:paraId="039B47A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D9B5FC3" w14:textId="77777777" w:rsidTr="00207273">
        <w:tc>
          <w:tcPr>
            <w:tcW w:w="3488" w:type="pct"/>
            <w:tcBorders>
              <w:top w:val="single" w:sz="4" w:space="0" w:color="auto"/>
              <w:left w:val="single" w:sz="4" w:space="0" w:color="auto"/>
              <w:bottom w:val="single" w:sz="4" w:space="0" w:color="auto"/>
              <w:right w:val="single" w:sz="4" w:space="0" w:color="auto"/>
            </w:tcBorders>
          </w:tcPr>
          <w:p w14:paraId="300D0407" w14:textId="77777777" w:rsidR="00207273" w:rsidRPr="00207273" w:rsidRDefault="00207273" w:rsidP="002348A6">
            <w:pPr>
              <w:pStyle w:val="Default"/>
              <w:spacing w:line="274" w:lineRule="auto"/>
              <w:jc w:val="both"/>
              <w:rPr>
                <w:rFonts w:ascii="Tahoma" w:eastAsia="Calibri" w:hAnsi="Tahoma" w:cs="Tahoma"/>
                <w:sz w:val="18"/>
                <w:szCs w:val="18"/>
              </w:rPr>
            </w:pPr>
            <w:r w:rsidRPr="00207273">
              <w:rPr>
                <w:rFonts w:ascii="Tahoma" w:hAnsi="Tahoma" w:cs="Tahoma"/>
                <w:sz w:val="18"/>
                <w:szCs w:val="18"/>
              </w:rPr>
              <w:t>Celokupni zahtevani čas dnevnega vzdrževanja uporabnika na analizatorju ne sme presegati 10 min. Večina rutinskih aktivnosti se mora opraviti samodejno.</w:t>
            </w:r>
          </w:p>
        </w:tc>
        <w:tc>
          <w:tcPr>
            <w:tcW w:w="1512" w:type="pct"/>
            <w:tcBorders>
              <w:top w:val="single" w:sz="4" w:space="0" w:color="auto"/>
              <w:left w:val="single" w:sz="4" w:space="0" w:color="auto"/>
              <w:bottom w:val="single" w:sz="4" w:space="0" w:color="auto"/>
              <w:right w:val="single" w:sz="4" w:space="0" w:color="auto"/>
            </w:tcBorders>
          </w:tcPr>
          <w:p w14:paraId="7E60409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306F38E" w14:textId="77777777" w:rsidTr="00207273">
        <w:tc>
          <w:tcPr>
            <w:tcW w:w="3488" w:type="pct"/>
            <w:tcBorders>
              <w:top w:val="single" w:sz="4" w:space="0" w:color="auto"/>
              <w:left w:val="single" w:sz="4" w:space="0" w:color="auto"/>
              <w:bottom w:val="single" w:sz="4" w:space="0" w:color="auto"/>
              <w:right w:val="single" w:sz="4" w:space="0" w:color="auto"/>
            </w:tcBorders>
          </w:tcPr>
          <w:p w14:paraId="5CB59394"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varen oddaljeni dostop za servisne in aplikativne potrebe.</w:t>
            </w:r>
          </w:p>
        </w:tc>
        <w:tc>
          <w:tcPr>
            <w:tcW w:w="1512" w:type="pct"/>
            <w:tcBorders>
              <w:top w:val="single" w:sz="4" w:space="0" w:color="auto"/>
              <w:left w:val="single" w:sz="4" w:space="0" w:color="auto"/>
              <w:bottom w:val="single" w:sz="4" w:space="0" w:color="auto"/>
              <w:right w:val="single" w:sz="4" w:space="0" w:color="auto"/>
            </w:tcBorders>
          </w:tcPr>
          <w:p w14:paraId="3CEB8981"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A77FDB7" w14:textId="77777777" w:rsidTr="00207273">
        <w:tc>
          <w:tcPr>
            <w:tcW w:w="3488" w:type="pct"/>
            <w:tcBorders>
              <w:top w:val="single" w:sz="4" w:space="0" w:color="auto"/>
              <w:left w:val="single" w:sz="4" w:space="0" w:color="auto"/>
              <w:bottom w:val="single" w:sz="4" w:space="0" w:color="auto"/>
              <w:right w:val="single" w:sz="4" w:space="0" w:color="auto"/>
            </w:tcBorders>
          </w:tcPr>
          <w:p w14:paraId="2CBA5253"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zagotoviti programsko opremo, ki omogoča, da so rezultati pacientov arhivirani in sledljivi po lotih reagentov, kontrol in </w:t>
            </w:r>
            <w:proofErr w:type="spellStart"/>
            <w:r w:rsidRPr="00207273">
              <w:rPr>
                <w:rFonts w:ascii="Tahoma" w:hAnsi="Tahoma" w:cs="Tahoma"/>
                <w:sz w:val="18"/>
                <w:szCs w:val="18"/>
              </w:rPr>
              <w:t>kalibratorjev</w:t>
            </w:r>
            <w:proofErr w:type="spellEnd"/>
          </w:p>
        </w:tc>
        <w:tc>
          <w:tcPr>
            <w:tcW w:w="1512" w:type="pct"/>
            <w:tcBorders>
              <w:top w:val="single" w:sz="4" w:space="0" w:color="auto"/>
              <w:left w:val="single" w:sz="4" w:space="0" w:color="auto"/>
              <w:bottom w:val="single" w:sz="4" w:space="0" w:color="auto"/>
              <w:right w:val="single" w:sz="4" w:space="0" w:color="auto"/>
            </w:tcBorders>
          </w:tcPr>
          <w:p w14:paraId="02F4F56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74FB0CC"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99CC00"/>
          </w:tcPr>
          <w:p w14:paraId="384D01EB" w14:textId="73A6D251"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b/>
                <w:bCs/>
                <w:sz w:val="18"/>
                <w:szCs w:val="18"/>
              </w:rPr>
              <w:t>4. avtomatizirana enota za pripravo in barvanje krvnih razmazov</w:t>
            </w:r>
          </w:p>
        </w:tc>
        <w:tc>
          <w:tcPr>
            <w:tcW w:w="1512" w:type="pct"/>
            <w:tcBorders>
              <w:top w:val="single" w:sz="4" w:space="0" w:color="auto"/>
              <w:left w:val="single" w:sz="4" w:space="0" w:color="auto"/>
              <w:bottom w:val="single" w:sz="4" w:space="0" w:color="auto"/>
              <w:right w:val="single" w:sz="4" w:space="0" w:color="auto"/>
            </w:tcBorders>
            <w:shd w:val="clear" w:color="auto" w:fill="99CC00"/>
          </w:tcPr>
          <w:p w14:paraId="7D4F53D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298FBD5" w14:textId="77777777" w:rsidTr="00207273">
        <w:tc>
          <w:tcPr>
            <w:tcW w:w="3488" w:type="pct"/>
            <w:tcBorders>
              <w:top w:val="single" w:sz="4" w:space="0" w:color="auto"/>
              <w:left w:val="single" w:sz="4" w:space="0" w:color="auto"/>
              <w:bottom w:val="single" w:sz="4" w:space="0" w:color="auto"/>
              <w:right w:val="single" w:sz="4" w:space="0" w:color="auto"/>
            </w:tcBorders>
          </w:tcPr>
          <w:p w14:paraId="773E78B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avtomatizirano pripravo in barvanje krvnih razmazov za izvedbo mikroskopskega pregleda DKS.</w:t>
            </w:r>
          </w:p>
        </w:tc>
        <w:tc>
          <w:tcPr>
            <w:tcW w:w="1512" w:type="pct"/>
            <w:tcBorders>
              <w:top w:val="single" w:sz="4" w:space="0" w:color="auto"/>
              <w:left w:val="single" w:sz="4" w:space="0" w:color="auto"/>
              <w:bottom w:val="single" w:sz="4" w:space="0" w:color="auto"/>
              <w:right w:val="single" w:sz="4" w:space="0" w:color="auto"/>
            </w:tcBorders>
          </w:tcPr>
          <w:p w14:paraId="32AA194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FC48573" w14:textId="77777777" w:rsidTr="00207273">
        <w:tc>
          <w:tcPr>
            <w:tcW w:w="3488" w:type="pct"/>
            <w:tcBorders>
              <w:top w:val="single" w:sz="4" w:space="0" w:color="auto"/>
              <w:left w:val="single" w:sz="4" w:space="0" w:color="auto"/>
              <w:bottom w:val="single" w:sz="4" w:space="0" w:color="auto"/>
              <w:right w:val="single" w:sz="4" w:space="0" w:color="auto"/>
            </w:tcBorders>
          </w:tcPr>
          <w:p w14:paraId="0201ECF4"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samodejno pripravo in barvanje krvnih razmazov.</w:t>
            </w:r>
          </w:p>
        </w:tc>
        <w:tc>
          <w:tcPr>
            <w:tcW w:w="1512" w:type="pct"/>
            <w:tcBorders>
              <w:top w:val="single" w:sz="4" w:space="0" w:color="auto"/>
              <w:left w:val="single" w:sz="4" w:space="0" w:color="auto"/>
              <w:bottom w:val="single" w:sz="4" w:space="0" w:color="auto"/>
              <w:right w:val="single" w:sz="4" w:space="0" w:color="auto"/>
            </w:tcBorders>
          </w:tcPr>
          <w:p w14:paraId="1EEC069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E45CF5C" w14:textId="77777777" w:rsidTr="00207273">
        <w:tc>
          <w:tcPr>
            <w:tcW w:w="3488" w:type="pct"/>
            <w:tcBorders>
              <w:top w:val="single" w:sz="4" w:space="0" w:color="auto"/>
              <w:left w:val="single" w:sz="4" w:space="0" w:color="auto"/>
              <w:bottom w:val="single" w:sz="4" w:space="0" w:color="auto"/>
              <w:right w:val="single" w:sz="4" w:space="0" w:color="auto"/>
            </w:tcBorders>
          </w:tcPr>
          <w:p w14:paraId="1140740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dodajanje ročno pripravljenih krvnih razmazov.</w:t>
            </w:r>
          </w:p>
        </w:tc>
        <w:tc>
          <w:tcPr>
            <w:tcW w:w="1512" w:type="pct"/>
            <w:tcBorders>
              <w:top w:val="single" w:sz="4" w:space="0" w:color="auto"/>
              <w:left w:val="single" w:sz="4" w:space="0" w:color="auto"/>
              <w:bottom w:val="single" w:sz="4" w:space="0" w:color="auto"/>
              <w:right w:val="single" w:sz="4" w:space="0" w:color="auto"/>
            </w:tcBorders>
          </w:tcPr>
          <w:p w14:paraId="70B015E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E3BC589" w14:textId="77777777" w:rsidTr="00207273">
        <w:tc>
          <w:tcPr>
            <w:tcW w:w="3488" w:type="pct"/>
            <w:tcBorders>
              <w:top w:val="single" w:sz="4" w:space="0" w:color="auto"/>
              <w:left w:val="single" w:sz="4" w:space="0" w:color="auto"/>
              <w:bottom w:val="single" w:sz="4" w:space="0" w:color="auto"/>
              <w:right w:val="single" w:sz="4" w:space="0" w:color="auto"/>
            </w:tcBorders>
          </w:tcPr>
          <w:p w14:paraId="4730C0F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sledljivo laboratorijsko označevanje krvnih razmazov.  </w:t>
            </w:r>
          </w:p>
        </w:tc>
        <w:tc>
          <w:tcPr>
            <w:tcW w:w="1512" w:type="pct"/>
            <w:tcBorders>
              <w:top w:val="single" w:sz="4" w:space="0" w:color="auto"/>
              <w:left w:val="single" w:sz="4" w:space="0" w:color="auto"/>
              <w:bottom w:val="single" w:sz="4" w:space="0" w:color="auto"/>
              <w:right w:val="single" w:sz="4" w:space="0" w:color="auto"/>
            </w:tcBorders>
          </w:tcPr>
          <w:p w14:paraId="34683EB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6034BAD" w14:textId="77777777" w:rsidTr="00207273">
        <w:tc>
          <w:tcPr>
            <w:tcW w:w="3488" w:type="pct"/>
            <w:tcBorders>
              <w:top w:val="single" w:sz="4" w:space="0" w:color="auto"/>
              <w:left w:val="single" w:sz="4" w:space="0" w:color="auto"/>
              <w:bottom w:val="single" w:sz="4" w:space="0" w:color="auto"/>
              <w:right w:val="single" w:sz="4" w:space="0" w:color="auto"/>
            </w:tcBorders>
          </w:tcPr>
          <w:p w14:paraId="7615C952"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optimizacijo nanosa količine krvi, kota razmaza in hitrosti potega razmaza glede na sestavo vzorca krvi (hematokrit).</w:t>
            </w:r>
          </w:p>
        </w:tc>
        <w:tc>
          <w:tcPr>
            <w:tcW w:w="1512" w:type="pct"/>
            <w:tcBorders>
              <w:top w:val="single" w:sz="4" w:space="0" w:color="auto"/>
              <w:left w:val="single" w:sz="4" w:space="0" w:color="auto"/>
              <w:bottom w:val="single" w:sz="4" w:space="0" w:color="auto"/>
              <w:right w:val="single" w:sz="4" w:space="0" w:color="auto"/>
            </w:tcBorders>
          </w:tcPr>
          <w:p w14:paraId="3CD9439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F182DFE" w14:textId="77777777" w:rsidTr="00207273">
        <w:tc>
          <w:tcPr>
            <w:tcW w:w="3488" w:type="pct"/>
            <w:tcBorders>
              <w:top w:val="single" w:sz="4" w:space="0" w:color="auto"/>
              <w:left w:val="single" w:sz="4" w:space="0" w:color="auto"/>
              <w:bottom w:val="single" w:sz="4" w:space="0" w:color="auto"/>
              <w:right w:val="single" w:sz="4" w:space="0" w:color="auto"/>
            </w:tcBorders>
          </w:tcPr>
          <w:p w14:paraId="777B18C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pripravo ustreznega števila krvnih razmazov iz enega vzorca glede na številčno koncentracijo levkocitov.</w:t>
            </w:r>
          </w:p>
        </w:tc>
        <w:tc>
          <w:tcPr>
            <w:tcW w:w="1512" w:type="pct"/>
            <w:tcBorders>
              <w:top w:val="single" w:sz="4" w:space="0" w:color="auto"/>
              <w:left w:val="single" w:sz="4" w:space="0" w:color="auto"/>
              <w:bottom w:val="single" w:sz="4" w:space="0" w:color="auto"/>
              <w:right w:val="single" w:sz="4" w:space="0" w:color="auto"/>
            </w:tcBorders>
          </w:tcPr>
          <w:p w14:paraId="487301C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E7DDCC5" w14:textId="77777777" w:rsidTr="00207273">
        <w:tc>
          <w:tcPr>
            <w:tcW w:w="3488" w:type="pct"/>
            <w:tcBorders>
              <w:top w:val="single" w:sz="4" w:space="0" w:color="auto"/>
              <w:left w:val="single" w:sz="4" w:space="0" w:color="auto"/>
              <w:bottom w:val="single" w:sz="4" w:space="0" w:color="auto"/>
              <w:right w:val="single" w:sz="4" w:space="0" w:color="auto"/>
            </w:tcBorders>
          </w:tcPr>
          <w:p w14:paraId="5DA96F6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zagotavljati prednostno barvanje nujnih vzorcev.</w:t>
            </w:r>
          </w:p>
        </w:tc>
        <w:tc>
          <w:tcPr>
            <w:tcW w:w="1512" w:type="pct"/>
            <w:tcBorders>
              <w:top w:val="single" w:sz="4" w:space="0" w:color="auto"/>
              <w:left w:val="single" w:sz="4" w:space="0" w:color="auto"/>
              <w:bottom w:val="single" w:sz="4" w:space="0" w:color="auto"/>
              <w:right w:val="single" w:sz="4" w:space="0" w:color="auto"/>
            </w:tcBorders>
          </w:tcPr>
          <w:p w14:paraId="482354E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C64874D"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auto"/>
          </w:tcPr>
          <w:p w14:paraId="0D8B2EC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pripravo in barvanje vsaj 30 krvnih razmazov na uro.</w:t>
            </w:r>
          </w:p>
        </w:tc>
        <w:tc>
          <w:tcPr>
            <w:tcW w:w="1512" w:type="pct"/>
            <w:tcBorders>
              <w:top w:val="single" w:sz="4" w:space="0" w:color="auto"/>
              <w:left w:val="single" w:sz="4" w:space="0" w:color="auto"/>
              <w:bottom w:val="single" w:sz="4" w:space="0" w:color="auto"/>
              <w:right w:val="single" w:sz="4" w:space="0" w:color="auto"/>
            </w:tcBorders>
          </w:tcPr>
          <w:p w14:paraId="2F8E97D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2C94E06" w14:textId="77777777" w:rsidTr="00207273">
        <w:tc>
          <w:tcPr>
            <w:tcW w:w="3488" w:type="pct"/>
            <w:tcBorders>
              <w:top w:val="single" w:sz="4" w:space="0" w:color="auto"/>
              <w:left w:val="single" w:sz="4" w:space="0" w:color="auto"/>
              <w:bottom w:val="single" w:sz="4" w:space="0" w:color="auto"/>
              <w:right w:val="single" w:sz="4" w:space="0" w:color="auto"/>
            </w:tcBorders>
          </w:tcPr>
          <w:p w14:paraId="07A7472E"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Kakovost pripravljenih in barvanih krvnih razmazov mora ustrezati za pregled DKS z enoto za digitalno morfologijo celic in mikroskopom.</w:t>
            </w:r>
          </w:p>
        </w:tc>
        <w:tc>
          <w:tcPr>
            <w:tcW w:w="1512" w:type="pct"/>
            <w:tcBorders>
              <w:top w:val="single" w:sz="4" w:space="0" w:color="auto"/>
              <w:left w:val="single" w:sz="4" w:space="0" w:color="auto"/>
              <w:bottom w:val="single" w:sz="4" w:space="0" w:color="auto"/>
              <w:right w:val="single" w:sz="4" w:space="0" w:color="auto"/>
            </w:tcBorders>
          </w:tcPr>
          <w:p w14:paraId="376257A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164C8D9" w14:textId="77777777" w:rsidTr="00207273">
        <w:tc>
          <w:tcPr>
            <w:tcW w:w="3488" w:type="pct"/>
            <w:tcBorders>
              <w:top w:val="single" w:sz="4" w:space="0" w:color="auto"/>
              <w:left w:val="single" w:sz="4" w:space="0" w:color="auto"/>
              <w:bottom w:val="single" w:sz="4" w:space="0" w:color="auto"/>
              <w:right w:val="single" w:sz="4" w:space="0" w:color="auto"/>
            </w:tcBorders>
          </w:tcPr>
          <w:p w14:paraId="0FC32A6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Minimalen zahtevani volumen vzorca za venski in kapilarni odvzem, brez redčenja za pripravo krvnega razmaza je največ 80 µL. </w:t>
            </w:r>
          </w:p>
          <w:p w14:paraId="4D3E6C5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Za izdelavo krvnega razmaza aspirira največ 80 µL vzorca neglede na način aspiracije - s podajalnikom (avtomatski način) in/ali ročni način.</w:t>
            </w:r>
          </w:p>
        </w:tc>
        <w:tc>
          <w:tcPr>
            <w:tcW w:w="1512" w:type="pct"/>
            <w:tcBorders>
              <w:top w:val="single" w:sz="4" w:space="0" w:color="auto"/>
              <w:left w:val="single" w:sz="4" w:space="0" w:color="auto"/>
              <w:bottom w:val="single" w:sz="4" w:space="0" w:color="auto"/>
              <w:right w:val="single" w:sz="4" w:space="0" w:color="auto"/>
            </w:tcBorders>
          </w:tcPr>
          <w:p w14:paraId="6ECE0A0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A6C489D"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99CC00"/>
          </w:tcPr>
          <w:p w14:paraId="427A2026" w14:textId="61DF59C5"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b/>
                <w:bCs/>
                <w:sz w:val="18"/>
                <w:szCs w:val="18"/>
              </w:rPr>
              <w:t>5. enota za digitalno morfološko analizo celic</w:t>
            </w:r>
          </w:p>
        </w:tc>
        <w:tc>
          <w:tcPr>
            <w:tcW w:w="1512" w:type="pct"/>
            <w:tcBorders>
              <w:top w:val="single" w:sz="4" w:space="0" w:color="auto"/>
              <w:left w:val="single" w:sz="4" w:space="0" w:color="auto"/>
              <w:bottom w:val="single" w:sz="4" w:space="0" w:color="auto"/>
              <w:right w:val="single" w:sz="4" w:space="0" w:color="auto"/>
            </w:tcBorders>
            <w:shd w:val="clear" w:color="auto" w:fill="99CC00"/>
          </w:tcPr>
          <w:p w14:paraId="62301A42"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89425CC" w14:textId="77777777" w:rsidTr="00207273">
        <w:tc>
          <w:tcPr>
            <w:tcW w:w="3488" w:type="pct"/>
            <w:tcBorders>
              <w:top w:val="single" w:sz="4" w:space="0" w:color="auto"/>
              <w:left w:val="single" w:sz="4" w:space="0" w:color="auto"/>
              <w:bottom w:val="single" w:sz="4" w:space="0" w:color="auto"/>
              <w:right w:val="single" w:sz="4" w:space="0" w:color="auto"/>
            </w:tcBorders>
          </w:tcPr>
          <w:p w14:paraId="572AABC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avtomatiziran vnos krvnih razmazov na mesto mikroskopskega pregleda.</w:t>
            </w:r>
          </w:p>
        </w:tc>
        <w:tc>
          <w:tcPr>
            <w:tcW w:w="1512" w:type="pct"/>
            <w:tcBorders>
              <w:top w:val="single" w:sz="4" w:space="0" w:color="auto"/>
              <w:left w:val="single" w:sz="4" w:space="0" w:color="auto"/>
              <w:bottom w:val="single" w:sz="4" w:space="0" w:color="auto"/>
              <w:right w:val="single" w:sz="4" w:space="0" w:color="auto"/>
            </w:tcBorders>
          </w:tcPr>
          <w:p w14:paraId="1B0D4EC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EA6F6C7" w14:textId="77777777" w:rsidTr="00207273">
        <w:tc>
          <w:tcPr>
            <w:tcW w:w="3488" w:type="pct"/>
            <w:tcBorders>
              <w:top w:val="single" w:sz="4" w:space="0" w:color="auto"/>
              <w:left w:val="single" w:sz="4" w:space="0" w:color="auto"/>
              <w:bottom w:val="single" w:sz="4" w:space="0" w:color="auto"/>
              <w:right w:val="single" w:sz="4" w:space="0" w:color="auto"/>
            </w:tcBorders>
          </w:tcPr>
          <w:p w14:paraId="167AE67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dodajanje predhodno pripravljenih krvnih razmazov.</w:t>
            </w:r>
          </w:p>
        </w:tc>
        <w:tc>
          <w:tcPr>
            <w:tcW w:w="1512" w:type="pct"/>
            <w:tcBorders>
              <w:top w:val="single" w:sz="4" w:space="0" w:color="auto"/>
              <w:left w:val="single" w:sz="4" w:space="0" w:color="auto"/>
              <w:bottom w:val="single" w:sz="4" w:space="0" w:color="auto"/>
              <w:right w:val="single" w:sz="4" w:space="0" w:color="auto"/>
            </w:tcBorders>
          </w:tcPr>
          <w:p w14:paraId="03E8378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24506F6" w14:textId="77777777" w:rsidTr="00207273">
        <w:tc>
          <w:tcPr>
            <w:tcW w:w="3488" w:type="pct"/>
            <w:tcBorders>
              <w:top w:val="single" w:sz="4" w:space="0" w:color="auto"/>
              <w:left w:val="single" w:sz="4" w:space="0" w:color="auto"/>
              <w:bottom w:val="single" w:sz="4" w:space="0" w:color="auto"/>
              <w:right w:val="single" w:sz="4" w:space="0" w:color="auto"/>
            </w:tcBorders>
          </w:tcPr>
          <w:p w14:paraId="66562E1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samodejen nanos </w:t>
            </w:r>
            <w:proofErr w:type="spellStart"/>
            <w:r w:rsidRPr="00207273">
              <w:rPr>
                <w:rFonts w:ascii="Tahoma" w:hAnsi="Tahoma" w:cs="Tahoma"/>
                <w:sz w:val="18"/>
                <w:szCs w:val="18"/>
              </w:rPr>
              <w:t>imerzijskega</w:t>
            </w:r>
            <w:proofErr w:type="spellEnd"/>
            <w:r w:rsidRPr="00207273">
              <w:rPr>
                <w:rFonts w:ascii="Tahoma" w:hAnsi="Tahoma" w:cs="Tahoma"/>
                <w:sz w:val="18"/>
                <w:szCs w:val="18"/>
              </w:rPr>
              <w:t xml:space="preserve"> olja.</w:t>
            </w:r>
          </w:p>
        </w:tc>
        <w:tc>
          <w:tcPr>
            <w:tcW w:w="1512" w:type="pct"/>
            <w:tcBorders>
              <w:top w:val="single" w:sz="4" w:space="0" w:color="auto"/>
              <w:left w:val="single" w:sz="4" w:space="0" w:color="auto"/>
              <w:bottom w:val="single" w:sz="4" w:space="0" w:color="auto"/>
              <w:right w:val="single" w:sz="4" w:space="0" w:color="auto"/>
            </w:tcBorders>
          </w:tcPr>
          <w:p w14:paraId="13334E0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5EE98F2" w14:textId="77777777" w:rsidTr="00207273">
        <w:tc>
          <w:tcPr>
            <w:tcW w:w="3488" w:type="pct"/>
            <w:tcBorders>
              <w:top w:val="single" w:sz="4" w:space="0" w:color="auto"/>
              <w:left w:val="single" w:sz="4" w:space="0" w:color="auto"/>
              <w:bottom w:val="single" w:sz="4" w:space="0" w:color="auto"/>
              <w:right w:val="single" w:sz="4" w:space="0" w:color="auto"/>
            </w:tcBorders>
          </w:tcPr>
          <w:p w14:paraId="1D28C97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samodejno slikanje ter identifikacijo/</w:t>
            </w:r>
            <w:proofErr w:type="spellStart"/>
            <w:r w:rsidRPr="00207273">
              <w:rPr>
                <w:rFonts w:ascii="Tahoma" w:hAnsi="Tahoma" w:cs="Tahoma"/>
                <w:sz w:val="18"/>
                <w:szCs w:val="18"/>
              </w:rPr>
              <w:t>predklasifikacijo</w:t>
            </w:r>
            <w:proofErr w:type="spellEnd"/>
            <w:r w:rsidRPr="00207273">
              <w:rPr>
                <w:rFonts w:ascii="Tahoma" w:hAnsi="Tahoma" w:cs="Tahoma"/>
                <w:sz w:val="18"/>
                <w:szCs w:val="18"/>
              </w:rPr>
              <w:t xml:space="preserve"> različnih vrst levkocitov in drugih celic v krvnih razmazih in razmazih </w:t>
            </w:r>
            <w:proofErr w:type="spellStart"/>
            <w:r w:rsidRPr="00207273">
              <w:rPr>
                <w:rFonts w:ascii="Tahoma" w:hAnsi="Tahoma" w:cs="Tahoma"/>
                <w:sz w:val="18"/>
                <w:szCs w:val="18"/>
              </w:rPr>
              <w:t>punktatov</w:t>
            </w:r>
            <w:proofErr w:type="spellEnd"/>
            <w:r w:rsidRPr="00207273">
              <w:rPr>
                <w:rFonts w:ascii="Tahoma" w:hAnsi="Tahoma" w:cs="Tahoma"/>
                <w:sz w:val="18"/>
                <w:szCs w:val="18"/>
              </w:rPr>
              <w:t xml:space="preserve"> telesnih tekočin.</w:t>
            </w:r>
          </w:p>
        </w:tc>
        <w:tc>
          <w:tcPr>
            <w:tcW w:w="1512" w:type="pct"/>
            <w:tcBorders>
              <w:top w:val="single" w:sz="4" w:space="0" w:color="auto"/>
              <w:left w:val="single" w:sz="4" w:space="0" w:color="auto"/>
              <w:bottom w:val="single" w:sz="4" w:space="0" w:color="auto"/>
              <w:right w:val="single" w:sz="4" w:space="0" w:color="auto"/>
            </w:tcBorders>
          </w:tcPr>
          <w:p w14:paraId="40C663C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FC45FC2" w14:textId="77777777" w:rsidTr="00207273">
        <w:tc>
          <w:tcPr>
            <w:tcW w:w="3488" w:type="pct"/>
            <w:tcBorders>
              <w:top w:val="single" w:sz="4" w:space="0" w:color="auto"/>
              <w:left w:val="single" w:sz="4" w:space="0" w:color="auto"/>
              <w:bottom w:val="single" w:sz="4" w:space="0" w:color="auto"/>
              <w:right w:val="single" w:sz="4" w:space="0" w:color="auto"/>
            </w:tcBorders>
          </w:tcPr>
          <w:p w14:paraId="7D6E329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w:t>
            </w:r>
            <w:proofErr w:type="spellStart"/>
            <w:r w:rsidRPr="00207273">
              <w:rPr>
                <w:rFonts w:ascii="Tahoma" w:hAnsi="Tahoma" w:cs="Tahoma"/>
                <w:sz w:val="18"/>
                <w:szCs w:val="18"/>
              </w:rPr>
              <w:t>predklasifikacijo</w:t>
            </w:r>
            <w:proofErr w:type="spellEnd"/>
            <w:r w:rsidRPr="00207273">
              <w:rPr>
                <w:rFonts w:ascii="Tahoma" w:hAnsi="Tahoma" w:cs="Tahoma"/>
                <w:sz w:val="18"/>
                <w:szCs w:val="18"/>
              </w:rPr>
              <w:t xml:space="preserve"> celic s prikazom na sliki.</w:t>
            </w:r>
          </w:p>
        </w:tc>
        <w:tc>
          <w:tcPr>
            <w:tcW w:w="1512" w:type="pct"/>
            <w:tcBorders>
              <w:top w:val="single" w:sz="4" w:space="0" w:color="auto"/>
              <w:left w:val="single" w:sz="4" w:space="0" w:color="auto"/>
              <w:bottom w:val="single" w:sz="4" w:space="0" w:color="auto"/>
              <w:right w:val="single" w:sz="4" w:space="0" w:color="auto"/>
            </w:tcBorders>
          </w:tcPr>
          <w:p w14:paraId="07987B71"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D9CD1C4" w14:textId="77777777" w:rsidTr="00207273">
        <w:tc>
          <w:tcPr>
            <w:tcW w:w="3488" w:type="pct"/>
            <w:tcBorders>
              <w:top w:val="single" w:sz="4" w:space="0" w:color="auto"/>
              <w:left w:val="single" w:sz="4" w:space="0" w:color="auto"/>
              <w:bottom w:val="single" w:sz="4" w:space="0" w:color="auto"/>
              <w:right w:val="single" w:sz="4" w:space="0" w:color="auto"/>
            </w:tcBorders>
          </w:tcPr>
          <w:p w14:paraId="2B9AA12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primerjavo </w:t>
            </w:r>
            <w:proofErr w:type="spellStart"/>
            <w:r w:rsidRPr="00207273">
              <w:rPr>
                <w:rFonts w:ascii="Tahoma" w:hAnsi="Tahoma" w:cs="Tahoma"/>
                <w:sz w:val="18"/>
                <w:szCs w:val="18"/>
              </w:rPr>
              <w:t>predklasificirane</w:t>
            </w:r>
            <w:proofErr w:type="spellEnd"/>
            <w:r w:rsidRPr="00207273">
              <w:rPr>
                <w:rFonts w:ascii="Tahoma" w:hAnsi="Tahoma" w:cs="Tahoma"/>
                <w:sz w:val="18"/>
                <w:szCs w:val="18"/>
              </w:rPr>
              <w:t xml:space="preserve"> celice s celicami iz baze podatkov.</w:t>
            </w:r>
          </w:p>
        </w:tc>
        <w:tc>
          <w:tcPr>
            <w:tcW w:w="1512" w:type="pct"/>
            <w:tcBorders>
              <w:top w:val="single" w:sz="4" w:space="0" w:color="auto"/>
              <w:left w:val="single" w:sz="4" w:space="0" w:color="auto"/>
              <w:bottom w:val="single" w:sz="4" w:space="0" w:color="auto"/>
              <w:right w:val="single" w:sz="4" w:space="0" w:color="auto"/>
            </w:tcBorders>
          </w:tcPr>
          <w:p w14:paraId="6624D21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0C64BC6" w14:textId="77777777" w:rsidTr="00207273">
        <w:tc>
          <w:tcPr>
            <w:tcW w:w="3488" w:type="pct"/>
            <w:tcBorders>
              <w:top w:val="single" w:sz="4" w:space="0" w:color="auto"/>
              <w:left w:val="single" w:sz="4" w:space="0" w:color="auto"/>
              <w:bottom w:val="single" w:sz="4" w:space="0" w:color="auto"/>
              <w:right w:val="single" w:sz="4" w:space="0" w:color="auto"/>
            </w:tcBorders>
          </w:tcPr>
          <w:p w14:paraId="7428070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dodajanje celic v bazo podatkov po izboru uporabnika.</w:t>
            </w:r>
          </w:p>
        </w:tc>
        <w:tc>
          <w:tcPr>
            <w:tcW w:w="1512" w:type="pct"/>
            <w:tcBorders>
              <w:top w:val="single" w:sz="4" w:space="0" w:color="auto"/>
              <w:left w:val="single" w:sz="4" w:space="0" w:color="auto"/>
              <w:bottom w:val="single" w:sz="4" w:space="0" w:color="auto"/>
              <w:right w:val="single" w:sz="4" w:space="0" w:color="auto"/>
            </w:tcBorders>
          </w:tcPr>
          <w:p w14:paraId="3EA23B3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396CDAA" w14:textId="77777777" w:rsidTr="00207273">
        <w:tc>
          <w:tcPr>
            <w:tcW w:w="3488" w:type="pct"/>
            <w:tcBorders>
              <w:top w:val="single" w:sz="4" w:space="0" w:color="auto"/>
              <w:left w:val="single" w:sz="4" w:space="0" w:color="auto"/>
              <w:bottom w:val="single" w:sz="4" w:space="0" w:color="auto"/>
              <w:right w:val="single" w:sz="4" w:space="0" w:color="auto"/>
            </w:tcBorders>
          </w:tcPr>
          <w:p w14:paraId="0255DDE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oblikovanja nove skupine celic za klasifikacijo in uporabo teh skupin pri </w:t>
            </w:r>
            <w:proofErr w:type="spellStart"/>
            <w:r w:rsidRPr="00207273">
              <w:rPr>
                <w:rFonts w:ascii="Tahoma" w:hAnsi="Tahoma" w:cs="Tahoma"/>
                <w:sz w:val="18"/>
                <w:szCs w:val="18"/>
              </w:rPr>
              <w:t>reklasifikaciji</w:t>
            </w:r>
            <w:proofErr w:type="spellEnd"/>
            <w:r w:rsidRPr="00207273">
              <w:rPr>
                <w:rFonts w:ascii="Tahoma" w:hAnsi="Tahoma" w:cs="Tahoma"/>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332D8011"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FAE0449" w14:textId="77777777" w:rsidTr="00207273">
        <w:tc>
          <w:tcPr>
            <w:tcW w:w="3488" w:type="pct"/>
            <w:tcBorders>
              <w:top w:val="single" w:sz="4" w:space="0" w:color="auto"/>
              <w:left w:val="single" w:sz="4" w:space="0" w:color="auto"/>
              <w:bottom w:val="single" w:sz="4" w:space="0" w:color="auto"/>
              <w:right w:val="single" w:sz="4" w:space="0" w:color="auto"/>
            </w:tcBorders>
          </w:tcPr>
          <w:p w14:paraId="7B5CDA2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nastavitev števila diferenciranih celic s strani uporabnika.</w:t>
            </w:r>
          </w:p>
        </w:tc>
        <w:tc>
          <w:tcPr>
            <w:tcW w:w="1512" w:type="pct"/>
            <w:tcBorders>
              <w:top w:val="single" w:sz="4" w:space="0" w:color="auto"/>
              <w:left w:val="single" w:sz="4" w:space="0" w:color="auto"/>
              <w:bottom w:val="single" w:sz="4" w:space="0" w:color="auto"/>
              <w:right w:val="single" w:sz="4" w:space="0" w:color="auto"/>
            </w:tcBorders>
          </w:tcPr>
          <w:p w14:paraId="342A23D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51D58EB" w14:textId="77777777" w:rsidTr="00207273">
        <w:tc>
          <w:tcPr>
            <w:tcW w:w="3488" w:type="pct"/>
            <w:tcBorders>
              <w:top w:val="single" w:sz="4" w:space="0" w:color="auto"/>
              <w:left w:val="single" w:sz="4" w:space="0" w:color="auto"/>
              <w:bottom w:val="single" w:sz="4" w:space="0" w:color="auto"/>
              <w:right w:val="single" w:sz="4" w:space="0" w:color="auto"/>
            </w:tcBorders>
          </w:tcPr>
          <w:p w14:paraId="61E75728"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prenos slike po elektronskih medijih.</w:t>
            </w:r>
          </w:p>
        </w:tc>
        <w:tc>
          <w:tcPr>
            <w:tcW w:w="1512" w:type="pct"/>
            <w:tcBorders>
              <w:top w:val="single" w:sz="4" w:space="0" w:color="auto"/>
              <w:left w:val="single" w:sz="4" w:space="0" w:color="auto"/>
              <w:bottom w:val="single" w:sz="4" w:space="0" w:color="auto"/>
              <w:right w:val="single" w:sz="4" w:space="0" w:color="auto"/>
            </w:tcBorders>
          </w:tcPr>
          <w:p w14:paraId="0307964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06F3A82" w14:textId="77777777" w:rsidTr="00207273">
        <w:tc>
          <w:tcPr>
            <w:tcW w:w="3488" w:type="pct"/>
            <w:tcBorders>
              <w:top w:val="single" w:sz="4" w:space="0" w:color="auto"/>
              <w:left w:val="single" w:sz="4" w:space="0" w:color="auto"/>
              <w:bottom w:val="single" w:sz="4" w:space="0" w:color="auto"/>
              <w:right w:val="single" w:sz="4" w:space="0" w:color="auto"/>
            </w:tcBorders>
          </w:tcPr>
          <w:p w14:paraId="61E90683"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uporabo spletnih in drugih izobraževalnih programov.</w:t>
            </w:r>
          </w:p>
        </w:tc>
        <w:tc>
          <w:tcPr>
            <w:tcW w:w="1512" w:type="pct"/>
            <w:tcBorders>
              <w:top w:val="single" w:sz="4" w:space="0" w:color="auto"/>
              <w:left w:val="single" w:sz="4" w:space="0" w:color="auto"/>
              <w:bottom w:val="single" w:sz="4" w:space="0" w:color="auto"/>
              <w:right w:val="single" w:sz="4" w:space="0" w:color="auto"/>
            </w:tcBorders>
          </w:tcPr>
          <w:p w14:paraId="43ABC9F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21201A5" w14:textId="77777777" w:rsidTr="00207273">
        <w:tc>
          <w:tcPr>
            <w:tcW w:w="3488" w:type="pct"/>
            <w:tcBorders>
              <w:top w:val="single" w:sz="4" w:space="0" w:color="auto"/>
              <w:left w:val="single" w:sz="4" w:space="0" w:color="auto"/>
              <w:bottom w:val="single" w:sz="4" w:space="0" w:color="auto"/>
              <w:right w:val="single" w:sz="4" w:space="0" w:color="auto"/>
            </w:tcBorders>
          </w:tcPr>
          <w:p w14:paraId="36244EC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Omogočati mora analizirati vsaj 20 krvnih razmazov na uro.</w:t>
            </w:r>
          </w:p>
        </w:tc>
        <w:tc>
          <w:tcPr>
            <w:tcW w:w="1512" w:type="pct"/>
            <w:tcBorders>
              <w:top w:val="single" w:sz="4" w:space="0" w:color="auto"/>
              <w:left w:val="single" w:sz="4" w:space="0" w:color="auto"/>
              <w:bottom w:val="single" w:sz="4" w:space="0" w:color="auto"/>
              <w:right w:val="single" w:sz="4" w:space="0" w:color="auto"/>
            </w:tcBorders>
          </w:tcPr>
          <w:p w14:paraId="29EF72C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5E12E0E" w14:textId="77777777" w:rsidTr="00207273">
        <w:tc>
          <w:tcPr>
            <w:tcW w:w="3488" w:type="pct"/>
            <w:tcBorders>
              <w:top w:val="single" w:sz="4" w:space="0" w:color="auto"/>
              <w:left w:val="single" w:sz="4" w:space="0" w:color="auto"/>
              <w:bottom w:val="single" w:sz="4" w:space="0" w:color="auto"/>
              <w:right w:val="single" w:sz="4" w:space="0" w:color="auto"/>
            </w:tcBorders>
          </w:tcPr>
          <w:p w14:paraId="67D6053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Omogočati mora omogočati pregledovanje </w:t>
            </w:r>
            <w:proofErr w:type="spellStart"/>
            <w:r w:rsidRPr="00207273">
              <w:rPr>
                <w:rFonts w:ascii="Tahoma" w:hAnsi="Tahoma" w:cs="Tahoma"/>
                <w:sz w:val="18"/>
                <w:szCs w:val="18"/>
              </w:rPr>
              <w:t>predklasificiranih</w:t>
            </w:r>
            <w:proofErr w:type="spellEnd"/>
            <w:r w:rsidRPr="00207273">
              <w:rPr>
                <w:rFonts w:ascii="Tahoma" w:hAnsi="Tahoma" w:cs="Tahoma"/>
                <w:sz w:val="18"/>
                <w:szCs w:val="18"/>
              </w:rPr>
              <w:t xml:space="preserve"> celic vsaj dveh uporabnikov hkrati.</w:t>
            </w:r>
          </w:p>
        </w:tc>
        <w:tc>
          <w:tcPr>
            <w:tcW w:w="1512" w:type="pct"/>
            <w:tcBorders>
              <w:top w:val="single" w:sz="4" w:space="0" w:color="auto"/>
              <w:left w:val="single" w:sz="4" w:space="0" w:color="auto"/>
              <w:bottom w:val="single" w:sz="4" w:space="0" w:color="auto"/>
              <w:right w:val="single" w:sz="4" w:space="0" w:color="auto"/>
            </w:tcBorders>
          </w:tcPr>
          <w:p w14:paraId="1893B70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03EF77D"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99CC00"/>
          </w:tcPr>
          <w:p w14:paraId="5AB0B6DC" w14:textId="5083CD95"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b/>
                <w:bCs/>
                <w:sz w:val="18"/>
                <w:szCs w:val="18"/>
              </w:rPr>
              <w:lastRenderedPageBreak/>
              <w:t>6. e</w:t>
            </w:r>
            <w:r w:rsidRPr="00207273">
              <w:rPr>
                <w:rFonts w:ascii="Tahoma" w:hAnsi="Tahoma" w:cs="Tahoma"/>
                <w:b/>
                <w:color w:val="000000" w:themeColor="text1"/>
                <w:sz w:val="18"/>
                <w:szCs w:val="18"/>
              </w:rPr>
              <w:t xml:space="preserve">kspertni sistem </w:t>
            </w:r>
          </w:p>
        </w:tc>
        <w:tc>
          <w:tcPr>
            <w:tcW w:w="1512" w:type="pct"/>
            <w:tcBorders>
              <w:top w:val="single" w:sz="4" w:space="0" w:color="auto"/>
              <w:left w:val="single" w:sz="4" w:space="0" w:color="auto"/>
              <w:bottom w:val="single" w:sz="4" w:space="0" w:color="auto"/>
              <w:right w:val="single" w:sz="4" w:space="0" w:color="auto"/>
            </w:tcBorders>
            <w:shd w:val="clear" w:color="auto" w:fill="99CC00"/>
          </w:tcPr>
          <w:p w14:paraId="486405C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DF9D862" w14:textId="77777777" w:rsidTr="00207273">
        <w:tc>
          <w:tcPr>
            <w:tcW w:w="3488" w:type="pct"/>
            <w:tcBorders>
              <w:top w:val="single" w:sz="4" w:space="0" w:color="auto"/>
              <w:left w:val="single" w:sz="4" w:space="0" w:color="auto"/>
              <w:bottom w:val="single" w:sz="4" w:space="0" w:color="auto"/>
              <w:right w:val="single" w:sz="4" w:space="0" w:color="auto"/>
            </w:tcBorders>
          </w:tcPr>
          <w:p w14:paraId="4AA95FD5"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sz w:val="18"/>
                <w:szCs w:val="18"/>
              </w:rPr>
              <w:t>Omogočati mora povezljivost vseh enot v ALS.</w:t>
            </w:r>
          </w:p>
        </w:tc>
        <w:tc>
          <w:tcPr>
            <w:tcW w:w="1512" w:type="pct"/>
            <w:tcBorders>
              <w:top w:val="single" w:sz="4" w:space="0" w:color="auto"/>
              <w:left w:val="single" w:sz="4" w:space="0" w:color="auto"/>
              <w:bottom w:val="single" w:sz="4" w:space="0" w:color="auto"/>
              <w:right w:val="single" w:sz="4" w:space="0" w:color="auto"/>
            </w:tcBorders>
          </w:tcPr>
          <w:p w14:paraId="5ECE5E05"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1A09CCB" w14:textId="77777777" w:rsidTr="00207273">
        <w:tc>
          <w:tcPr>
            <w:tcW w:w="3488" w:type="pct"/>
            <w:tcBorders>
              <w:top w:val="single" w:sz="4" w:space="0" w:color="auto"/>
              <w:left w:val="single" w:sz="4" w:space="0" w:color="auto"/>
              <w:bottom w:val="single" w:sz="4" w:space="0" w:color="auto"/>
              <w:right w:val="single" w:sz="4" w:space="0" w:color="auto"/>
            </w:tcBorders>
          </w:tcPr>
          <w:p w14:paraId="64EEF706"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sz w:val="18"/>
                <w:szCs w:val="18"/>
              </w:rPr>
              <w:t>Omogočati mora dvosmerno povezljivost z LIS-om.</w:t>
            </w:r>
          </w:p>
        </w:tc>
        <w:tc>
          <w:tcPr>
            <w:tcW w:w="1512" w:type="pct"/>
            <w:tcBorders>
              <w:top w:val="single" w:sz="4" w:space="0" w:color="auto"/>
              <w:left w:val="single" w:sz="4" w:space="0" w:color="auto"/>
              <w:bottom w:val="single" w:sz="4" w:space="0" w:color="auto"/>
              <w:right w:val="single" w:sz="4" w:space="0" w:color="auto"/>
            </w:tcBorders>
          </w:tcPr>
          <w:p w14:paraId="3E878FB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FF9D27F" w14:textId="77777777" w:rsidTr="00207273">
        <w:tc>
          <w:tcPr>
            <w:tcW w:w="3488" w:type="pct"/>
            <w:tcBorders>
              <w:top w:val="single" w:sz="4" w:space="0" w:color="auto"/>
              <w:left w:val="single" w:sz="4" w:space="0" w:color="auto"/>
              <w:bottom w:val="single" w:sz="4" w:space="0" w:color="auto"/>
              <w:right w:val="single" w:sz="4" w:space="0" w:color="auto"/>
            </w:tcBorders>
          </w:tcPr>
          <w:p w14:paraId="39ABFEA0"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 xml:space="preserve">Omogočati mora obdelavo in </w:t>
            </w:r>
            <w:proofErr w:type="spellStart"/>
            <w:r w:rsidRPr="00207273">
              <w:rPr>
                <w:rFonts w:ascii="Tahoma" w:eastAsia="MS Mincho" w:hAnsi="Tahoma" w:cs="Tahoma"/>
                <w:kern w:val="0"/>
                <w:sz w:val="18"/>
                <w:szCs w:val="18"/>
              </w:rPr>
              <w:t>avtovalidacijo</w:t>
            </w:r>
            <w:proofErr w:type="spellEnd"/>
            <w:r w:rsidRPr="00207273">
              <w:rPr>
                <w:rFonts w:ascii="Tahoma" w:eastAsia="MS Mincho" w:hAnsi="Tahoma" w:cs="Tahoma"/>
                <w:kern w:val="0"/>
                <w:sz w:val="18"/>
                <w:szCs w:val="18"/>
              </w:rPr>
              <w:t xml:space="preserve"> podatkov za samodejno potrjevanje in komentiranje rezultatov preiskav na osnovi tehničnih in biomedicinskih pravil, ki jih določita proizvajalec in uporabnik.</w:t>
            </w:r>
          </w:p>
        </w:tc>
        <w:tc>
          <w:tcPr>
            <w:tcW w:w="1512" w:type="pct"/>
            <w:tcBorders>
              <w:top w:val="single" w:sz="4" w:space="0" w:color="auto"/>
              <w:left w:val="single" w:sz="4" w:space="0" w:color="auto"/>
              <w:bottom w:val="single" w:sz="4" w:space="0" w:color="auto"/>
              <w:right w:val="single" w:sz="4" w:space="0" w:color="auto"/>
            </w:tcBorders>
          </w:tcPr>
          <w:p w14:paraId="165402BD"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D0B15F7" w14:textId="77777777" w:rsidTr="00207273">
        <w:tc>
          <w:tcPr>
            <w:tcW w:w="3488" w:type="pct"/>
            <w:tcBorders>
              <w:top w:val="single" w:sz="4" w:space="0" w:color="auto"/>
              <w:left w:val="single" w:sz="4" w:space="0" w:color="auto"/>
              <w:bottom w:val="single" w:sz="4" w:space="0" w:color="auto"/>
              <w:right w:val="single" w:sz="4" w:space="0" w:color="auto"/>
            </w:tcBorders>
          </w:tcPr>
          <w:p w14:paraId="1E0D10B4"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Če ponudnik ne more zagotoviti priklopa/povezljivosti analizatorja na obstoječi ekspertni sistem, mora le tega sam ponuditi z vsemi funkcionalnostmi, ki so zahtevane.</w:t>
            </w:r>
          </w:p>
        </w:tc>
        <w:tc>
          <w:tcPr>
            <w:tcW w:w="1512" w:type="pct"/>
            <w:tcBorders>
              <w:top w:val="single" w:sz="4" w:space="0" w:color="auto"/>
              <w:left w:val="single" w:sz="4" w:space="0" w:color="auto"/>
              <w:bottom w:val="single" w:sz="4" w:space="0" w:color="auto"/>
              <w:right w:val="single" w:sz="4" w:space="0" w:color="auto"/>
            </w:tcBorders>
          </w:tcPr>
          <w:p w14:paraId="76469690"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6A48B66" w14:textId="77777777" w:rsidTr="00207273">
        <w:tc>
          <w:tcPr>
            <w:tcW w:w="3488" w:type="pct"/>
            <w:tcBorders>
              <w:top w:val="single" w:sz="4" w:space="0" w:color="auto"/>
              <w:left w:val="single" w:sz="4" w:space="0" w:color="auto"/>
              <w:bottom w:val="single" w:sz="4" w:space="0" w:color="auto"/>
              <w:right w:val="single" w:sz="4" w:space="0" w:color="auto"/>
            </w:tcBorders>
          </w:tcPr>
          <w:p w14:paraId="7D565DBF"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Delovanje in povezave z analizatorjem in LIS morajo biti verificirane in dokumentirane. Povezava z LIS mora biti dvosmerna.</w:t>
            </w:r>
          </w:p>
        </w:tc>
        <w:tc>
          <w:tcPr>
            <w:tcW w:w="1512" w:type="pct"/>
            <w:tcBorders>
              <w:top w:val="single" w:sz="4" w:space="0" w:color="auto"/>
              <w:left w:val="single" w:sz="4" w:space="0" w:color="auto"/>
              <w:bottom w:val="single" w:sz="4" w:space="0" w:color="auto"/>
              <w:right w:val="single" w:sz="4" w:space="0" w:color="auto"/>
            </w:tcBorders>
          </w:tcPr>
          <w:p w14:paraId="7557715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3EE4B0B" w14:textId="77777777" w:rsidTr="00207273">
        <w:tc>
          <w:tcPr>
            <w:tcW w:w="3488" w:type="pct"/>
            <w:tcBorders>
              <w:top w:val="single" w:sz="4" w:space="0" w:color="auto"/>
              <w:left w:val="single" w:sz="4" w:space="0" w:color="auto"/>
              <w:bottom w:val="single" w:sz="4" w:space="0" w:color="auto"/>
              <w:right w:val="single" w:sz="4" w:space="0" w:color="auto"/>
            </w:tcBorders>
          </w:tcPr>
          <w:p w14:paraId="61848BB7"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 xml:space="preserve">Biti mora odprt za uporabnika. </w:t>
            </w:r>
          </w:p>
        </w:tc>
        <w:tc>
          <w:tcPr>
            <w:tcW w:w="1512" w:type="pct"/>
            <w:tcBorders>
              <w:top w:val="single" w:sz="4" w:space="0" w:color="auto"/>
              <w:left w:val="single" w:sz="4" w:space="0" w:color="auto"/>
              <w:bottom w:val="single" w:sz="4" w:space="0" w:color="auto"/>
              <w:right w:val="single" w:sz="4" w:space="0" w:color="auto"/>
            </w:tcBorders>
          </w:tcPr>
          <w:p w14:paraId="34F0C625"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472A5B5" w14:textId="77777777" w:rsidTr="00207273">
        <w:tc>
          <w:tcPr>
            <w:tcW w:w="3488" w:type="pct"/>
            <w:tcBorders>
              <w:top w:val="single" w:sz="4" w:space="0" w:color="auto"/>
              <w:left w:val="single" w:sz="4" w:space="0" w:color="auto"/>
              <w:bottom w:val="single" w:sz="4" w:space="0" w:color="auto"/>
              <w:right w:val="single" w:sz="4" w:space="0" w:color="auto"/>
            </w:tcBorders>
          </w:tcPr>
          <w:p w14:paraId="37C1910E"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Arhivirati mora vse številčne in grafične podatke preiskav.</w:t>
            </w:r>
          </w:p>
        </w:tc>
        <w:tc>
          <w:tcPr>
            <w:tcW w:w="1512" w:type="pct"/>
            <w:tcBorders>
              <w:top w:val="single" w:sz="4" w:space="0" w:color="auto"/>
              <w:left w:val="single" w:sz="4" w:space="0" w:color="auto"/>
              <w:bottom w:val="single" w:sz="4" w:space="0" w:color="auto"/>
              <w:right w:val="single" w:sz="4" w:space="0" w:color="auto"/>
            </w:tcBorders>
          </w:tcPr>
          <w:p w14:paraId="17E6986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341194A" w14:textId="77777777" w:rsidTr="00207273">
        <w:tc>
          <w:tcPr>
            <w:tcW w:w="3488" w:type="pct"/>
            <w:tcBorders>
              <w:top w:val="single" w:sz="4" w:space="0" w:color="auto"/>
              <w:left w:val="single" w:sz="4" w:space="0" w:color="auto"/>
              <w:bottom w:val="single" w:sz="4" w:space="0" w:color="auto"/>
              <w:right w:val="single" w:sz="4" w:space="0" w:color="auto"/>
            </w:tcBorders>
          </w:tcPr>
          <w:p w14:paraId="3D4BB9E4" w14:textId="77777777" w:rsidR="00207273" w:rsidRPr="00207273" w:rsidRDefault="00207273" w:rsidP="002348A6">
            <w:pPr>
              <w:suppressAutoHyphens w:val="0"/>
              <w:spacing w:line="240" w:lineRule="auto"/>
              <w:jc w:val="both"/>
              <w:rPr>
                <w:rFonts w:ascii="Tahoma" w:eastAsia="MS Mincho" w:hAnsi="Tahoma" w:cs="Tahoma"/>
                <w:kern w:val="0"/>
                <w:sz w:val="18"/>
                <w:szCs w:val="18"/>
              </w:rPr>
            </w:pPr>
            <w:r w:rsidRPr="00207273">
              <w:rPr>
                <w:rFonts w:ascii="Tahoma" w:eastAsia="MS Mincho" w:hAnsi="Tahoma" w:cs="Tahoma"/>
                <w:kern w:val="0"/>
                <w:sz w:val="18"/>
                <w:szCs w:val="18"/>
              </w:rPr>
              <w:t>Omogočati mora nastavitve pravil priprave krvnih razmazov ter podajanja rezultatov s komentarji in mnenji na laboratorijskem izvidu.</w:t>
            </w:r>
          </w:p>
        </w:tc>
        <w:tc>
          <w:tcPr>
            <w:tcW w:w="1512" w:type="pct"/>
            <w:tcBorders>
              <w:top w:val="single" w:sz="4" w:space="0" w:color="auto"/>
              <w:left w:val="single" w:sz="4" w:space="0" w:color="auto"/>
              <w:bottom w:val="single" w:sz="4" w:space="0" w:color="auto"/>
              <w:right w:val="single" w:sz="4" w:space="0" w:color="auto"/>
            </w:tcBorders>
          </w:tcPr>
          <w:p w14:paraId="1D272EF4"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495F98B" w14:textId="77777777" w:rsidTr="00207273">
        <w:tc>
          <w:tcPr>
            <w:tcW w:w="3488" w:type="pct"/>
            <w:tcBorders>
              <w:top w:val="single" w:sz="4" w:space="0" w:color="auto"/>
              <w:left w:val="single" w:sz="4" w:space="0" w:color="auto"/>
              <w:bottom w:val="single" w:sz="4" w:space="0" w:color="auto"/>
              <w:right w:val="single" w:sz="4" w:space="0" w:color="auto"/>
            </w:tcBorders>
          </w:tcPr>
          <w:p w14:paraId="7373ECC5" w14:textId="77777777" w:rsidR="00207273" w:rsidRPr="00207273" w:rsidRDefault="00207273" w:rsidP="002348A6">
            <w:pPr>
              <w:suppressAutoHyphens w:val="0"/>
              <w:spacing w:line="240" w:lineRule="auto"/>
              <w:contextualSpacing/>
              <w:jc w:val="both"/>
              <w:rPr>
                <w:rFonts w:ascii="Tahoma" w:eastAsia="MS Mincho" w:hAnsi="Tahoma" w:cs="Tahoma"/>
                <w:kern w:val="0"/>
                <w:sz w:val="18"/>
                <w:szCs w:val="18"/>
              </w:rPr>
            </w:pPr>
            <w:r w:rsidRPr="00207273">
              <w:rPr>
                <w:rFonts w:ascii="Tahoma" w:eastAsia="MS Mincho" w:hAnsi="Tahoma" w:cs="Tahoma"/>
                <w:kern w:val="0"/>
                <w:sz w:val="18"/>
                <w:szCs w:val="18"/>
              </w:rPr>
              <w:t>Omogočati mora podporo procesa dela, skladno z akreditacijskim standardom za medicinske laboratorije.</w:t>
            </w:r>
          </w:p>
        </w:tc>
        <w:tc>
          <w:tcPr>
            <w:tcW w:w="1512" w:type="pct"/>
            <w:tcBorders>
              <w:top w:val="single" w:sz="4" w:space="0" w:color="auto"/>
              <w:left w:val="single" w:sz="4" w:space="0" w:color="auto"/>
              <w:bottom w:val="single" w:sz="4" w:space="0" w:color="auto"/>
              <w:right w:val="single" w:sz="4" w:space="0" w:color="auto"/>
            </w:tcBorders>
          </w:tcPr>
          <w:p w14:paraId="414F26F2"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83643AE" w14:textId="77777777" w:rsidTr="00207273">
        <w:tc>
          <w:tcPr>
            <w:tcW w:w="3488" w:type="pct"/>
            <w:tcBorders>
              <w:top w:val="single" w:sz="4" w:space="0" w:color="auto"/>
              <w:left w:val="single" w:sz="4" w:space="0" w:color="auto"/>
              <w:bottom w:val="single" w:sz="4" w:space="0" w:color="auto"/>
              <w:right w:val="single" w:sz="4" w:space="0" w:color="auto"/>
            </w:tcBorders>
          </w:tcPr>
          <w:p w14:paraId="589304FD" w14:textId="77777777" w:rsidR="00207273" w:rsidRPr="00207273" w:rsidRDefault="00207273" w:rsidP="002348A6">
            <w:pPr>
              <w:suppressAutoHyphens w:val="0"/>
              <w:spacing w:line="240" w:lineRule="auto"/>
              <w:contextualSpacing/>
              <w:jc w:val="both"/>
              <w:rPr>
                <w:rFonts w:ascii="Tahoma" w:eastAsia="MS Mincho" w:hAnsi="Tahoma" w:cs="Tahoma"/>
                <w:kern w:val="0"/>
                <w:sz w:val="18"/>
                <w:szCs w:val="18"/>
              </w:rPr>
            </w:pPr>
            <w:r w:rsidRPr="00207273">
              <w:rPr>
                <w:rFonts w:ascii="Tahoma" w:eastAsia="MS Mincho" w:hAnsi="Tahoma" w:cs="Tahoma"/>
                <w:kern w:val="0"/>
                <w:sz w:val="18"/>
                <w:szCs w:val="18"/>
              </w:rPr>
              <w:t xml:space="preserve">Omogočati mora podporo delu s posebnimi vzorci (npr. </w:t>
            </w:r>
            <w:proofErr w:type="spellStart"/>
            <w:r w:rsidRPr="00207273">
              <w:rPr>
                <w:rFonts w:ascii="Tahoma" w:eastAsia="MS Mincho" w:hAnsi="Tahoma" w:cs="Tahoma"/>
                <w:kern w:val="0"/>
                <w:sz w:val="18"/>
                <w:szCs w:val="18"/>
              </w:rPr>
              <w:t>citratna</w:t>
            </w:r>
            <w:proofErr w:type="spellEnd"/>
            <w:r w:rsidRPr="00207273">
              <w:rPr>
                <w:rFonts w:ascii="Tahoma" w:eastAsia="MS Mincho" w:hAnsi="Tahoma" w:cs="Tahoma"/>
                <w:kern w:val="0"/>
                <w:sz w:val="18"/>
                <w:szCs w:val="18"/>
              </w:rPr>
              <w:t xml:space="preserve"> kri). </w:t>
            </w:r>
          </w:p>
        </w:tc>
        <w:tc>
          <w:tcPr>
            <w:tcW w:w="1512" w:type="pct"/>
            <w:tcBorders>
              <w:top w:val="single" w:sz="4" w:space="0" w:color="auto"/>
              <w:left w:val="single" w:sz="4" w:space="0" w:color="auto"/>
              <w:bottom w:val="single" w:sz="4" w:space="0" w:color="auto"/>
              <w:right w:val="single" w:sz="4" w:space="0" w:color="auto"/>
            </w:tcBorders>
          </w:tcPr>
          <w:p w14:paraId="1B33404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C32FAAA" w14:textId="77777777" w:rsidTr="00207273">
        <w:tc>
          <w:tcPr>
            <w:tcW w:w="3488" w:type="pct"/>
            <w:tcBorders>
              <w:top w:val="single" w:sz="4" w:space="0" w:color="auto"/>
              <w:left w:val="single" w:sz="4" w:space="0" w:color="auto"/>
              <w:bottom w:val="single" w:sz="4" w:space="0" w:color="auto"/>
              <w:right w:val="single" w:sz="4" w:space="0" w:color="auto"/>
            </w:tcBorders>
          </w:tcPr>
          <w:p w14:paraId="74CF3A28" w14:textId="77777777" w:rsidR="00207273" w:rsidRPr="00207273" w:rsidRDefault="00207273" w:rsidP="002348A6">
            <w:pPr>
              <w:suppressAutoHyphens w:val="0"/>
              <w:spacing w:line="240" w:lineRule="auto"/>
              <w:contextualSpacing/>
              <w:jc w:val="both"/>
              <w:rPr>
                <w:rFonts w:ascii="Tahoma" w:eastAsia="MS Mincho" w:hAnsi="Tahoma" w:cs="Tahoma"/>
                <w:kern w:val="0"/>
                <w:sz w:val="18"/>
                <w:szCs w:val="18"/>
              </w:rPr>
            </w:pPr>
            <w:r w:rsidRPr="00207273">
              <w:rPr>
                <w:rFonts w:ascii="Tahoma" w:eastAsia="MS Mincho" w:hAnsi="Tahoma" w:cs="Tahoma"/>
                <w:kern w:val="0"/>
                <w:sz w:val="18"/>
                <w:szCs w:val="18"/>
              </w:rPr>
              <w:t xml:space="preserve">Omogočati mora uvajanje sprememb (npr. pravil, komentarje itd.), posodobitev in nadgradenj ekspertnega sistema. </w:t>
            </w:r>
          </w:p>
        </w:tc>
        <w:tc>
          <w:tcPr>
            <w:tcW w:w="1512" w:type="pct"/>
            <w:tcBorders>
              <w:top w:val="single" w:sz="4" w:space="0" w:color="auto"/>
              <w:left w:val="single" w:sz="4" w:space="0" w:color="auto"/>
              <w:bottom w:val="single" w:sz="4" w:space="0" w:color="auto"/>
              <w:right w:val="single" w:sz="4" w:space="0" w:color="auto"/>
            </w:tcBorders>
          </w:tcPr>
          <w:p w14:paraId="4CF7097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6EBA1CB"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99CC00"/>
          </w:tcPr>
          <w:p w14:paraId="0AC71CD5" w14:textId="6B729FFF"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b/>
                <w:bCs/>
                <w:sz w:val="18"/>
                <w:szCs w:val="18"/>
              </w:rPr>
              <w:t>7. servis in podpora</w:t>
            </w:r>
          </w:p>
        </w:tc>
        <w:tc>
          <w:tcPr>
            <w:tcW w:w="1512" w:type="pct"/>
            <w:tcBorders>
              <w:top w:val="single" w:sz="4" w:space="0" w:color="auto"/>
              <w:left w:val="single" w:sz="4" w:space="0" w:color="auto"/>
              <w:bottom w:val="single" w:sz="4" w:space="0" w:color="auto"/>
              <w:right w:val="single" w:sz="4" w:space="0" w:color="auto"/>
            </w:tcBorders>
            <w:shd w:val="clear" w:color="auto" w:fill="99CC00"/>
          </w:tcPr>
          <w:p w14:paraId="13A9DF6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382C228" w14:textId="77777777" w:rsidTr="00207273">
        <w:tc>
          <w:tcPr>
            <w:tcW w:w="3488" w:type="pct"/>
            <w:tcBorders>
              <w:top w:val="single" w:sz="4" w:space="0" w:color="auto"/>
              <w:left w:val="single" w:sz="4" w:space="0" w:color="auto"/>
              <w:bottom w:val="single" w:sz="4" w:space="0" w:color="auto"/>
              <w:right w:val="single" w:sz="4" w:space="0" w:color="auto"/>
            </w:tcBorders>
          </w:tcPr>
          <w:p w14:paraId="48AAD7DD"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Ponudnik mora zagotoviti neprekinjeno izvajanje vseh preiskav tudi v primeru okvar opreme.</w:t>
            </w:r>
          </w:p>
          <w:p w14:paraId="5D282182"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Sprejem sporočila o napaki/okvari mora biti zagotovljen 24 ur na dan vse dni v letu.</w:t>
            </w:r>
          </w:p>
          <w:p w14:paraId="679A6B77"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Odpravo napak/okvar mora zagotoviti v roku 12-ih ur od prejema sporočila vse dni v letu</w:t>
            </w:r>
          </w:p>
        </w:tc>
        <w:tc>
          <w:tcPr>
            <w:tcW w:w="1512" w:type="pct"/>
            <w:tcBorders>
              <w:top w:val="single" w:sz="4" w:space="0" w:color="auto"/>
              <w:left w:val="single" w:sz="4" w:space="0" w:color="auto"/>
              <w:bottom w:val="single" w:sz="4" w:space="0" w:color="auto"/>
              <w:right w:val="single" w:sz="4" w:space="0" w:color="auto"/>
            </w:tcBorders>
          </w:tcPr>
          <w:p w14:paraId="2A199C02"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3770408" w14:textId="77777777" w:rsidTr="00207273">
        <w:tc>
          <w:tcPr>
            <w:tcW w:w="3488" w:type="pct"/>
            <w:tcBorders>
              <w:top w:val="single" w:sz="4" w:space="0" w:color="auto"/>
              <w:left w:val="single" w:sz="4" w:space="0" w:color="auto"/>
              <w:bottom w:val="single" w:sz="4" w:space="0" w:color="auto"/>
              <w:right w:val="single" w:sz="4" w:space="0" w:color="auto"/>
            </w:tcBorders>
          </w:tcPr>
          <w:p w14:paraId="3A5F52AC"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Ponudnik mora zagotoviti od proizvajalca opreme pooblaščeno in usposobljeno servisno službo za opremo.</w:t>
            </w:r>
          </w:p>
        </w:tc>
        <w:tc>
          <w:tcPr>
            <w:tcW w:w="1512" w:type="pct"/>
            <w:tcBorders>
              <w:top w:val="single" w:sz="4" w:space="0" w:color="auto"/>
              <w:left w:val="single" w:sz="4" w:space="0" w:color="auto"/>
              <w:bottom w:val="single" w:sz="4" w:space="0" w:color="auto"/>
              <w:right w:val="single" w:sz="4" w:space="0" w:color="auto"/>
            </w:tcBorders>
          </w:tcPr>
          <w:p w14:paraId="75F357A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78CCB43" w14:textId="77777777" w:rsidTr="00207273">
        <w:tc>
          <w:tcPr>
            <w:tcW w:w="3488" w:type="pct"/>
            <w:tcBorders>
              <w:top w:val="single" w:sz="4" w:space="0" w:color="auto"/>
              <w:left w:val="single" w:sz="4" w:space="0" w:color="auto"/>
              <w:bottom w:val="single" w:sz="4" w:space="0" w:color="auto"/>
              <w:right w:val="single" w:sz="4" w:space="0" w:color="auto"/>
            </w:tcBorders>
          </w:tcPr>
          <w:p w14:paraId="57E25057"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 xml:space="preserve">Servisna služba, pooblaščena od proizvajalca, mora imeti odzivni čas (tj. čas, v katerem se mora servisna služba odzvati na sporočilo o napaki) od sporočila o napaki/okvari na opremi do 2 uri (24/7). </w:t>
            </w:r>
          </w:p>
          <w:p w14:paraId="2031049B"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 xml:space="preserve">Prijavo napake/okvare naročnik izvede telefonsko preko klicnega centra. </w:t>
            </w:r>
          </w:p>
          <w:p w14:paraId="138A7079"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Od sporočila o napaki/okvari do prihoda serviserja na lokacijo naročnika ne sme preteči več kot 3 ure.</w:t>
            </w:r>
          </w:p>
        </w:tc>
        <w:tc>
          <w:tcPr>
            <w:tcW w:w="1512" w:type="pct"/>
            <w:tcBorders>
              <w:top w:val="single" w:sz="4" w:space="0" w:color="auto"/>
              <w:left w:val="single" w:sz="4" w:space="0" w:color="auto"/>
              <w:bottom w:val="single" w:sz="4" w:space="0" w:color="auto"/>
              <w:right w:val="single" w:sz="4" w:space="0" w:color="auto"/>
            </w:tcBorders>
          </w:tcPr>
          <w:p w14:paraId="4109945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023151C1" w14:textId="77777777" w:rsidTr="00207273">
        <w:tc>
          <w:tcPr>
            <w:tcW w:w="3488" w:type="pct"/>
            <w:tcBorders>
              <w:top w:val="single" w:sz="4" w:space="0" w:color="auto"/>
              <w:left w:val="single" w:sz="4" w:space="0" w:color="auto"/>
              <w:bottom w:val="single" w:sz="4" w:space="0" w:color="auto"/>
              <w:right w:val="single" w:sz="4" w:space="0" w:color="auto"/>
            </w:tcBorders>
          </w:tcPr>
          <w:p w14:paraId="5F5E9444"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Servisna služba mora biti zagotovljena v Sloveniji.</w:t>
            </w:r>
          </w:p>
        </w:tc>
        <w:tc>
          <w:tcPr>
            <w:tcW w:w="1512" w:type="pct"/>
            <w:tcBorders>
              <w:top w:val="single" w:sz="4" w:space="0" w:color="auto"/>
              <w:left w:val="single" w:sz="4" w:space="0" w:color="auto"/>
              <w:bottom w:val="single" w:sz="4" w:space="0" w:color="auto"/>
              <w:right w:val="single" w:sz="4" w:space="0" w:color="auto"/>
            </w:tcBorders>
          </w:tcPr>
          <w:p w14:paraId="4A6AE71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794E335" w14:textId="77777777" w:rsidTr="00207273">
        <w:tc>
          <w:tcPr>
            <w:tcW w:w="3488" w:type="pct"/>
            <w:tcBorders>
              <w:top w:val="single" w:sz="4" w:space="0" w:color="auto"/>
              <w:left w:val="single" w:sz="4" w:space="0" w:color="auto"/>
              <w:bottom w:val="single" w:sz="4" w:space="0" w:color="auto"/>
              <w:right w:val="single" w:sz="4" w:space="0" w:color="auto"/>
            </w:tcBorders>
          </w:tcPr>
          <w:p w14:paraId="391A0326"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Servis se praviloma zagotavlja na lokaciji naročnika opreme.</w:t>
            </w:r>
          </w:p>
        </w:tc>
        <w:tc>
          <w:tcPr>
            <w:tcW w:w="1512" w:type="pct"/>
            <w:tcBorders>
              <w:top w:val="single" w:sz="4" w:space="0" w:color="auto"/>
              <w:left w:val="single" w:sz="4" w:space="0" w:color="auto"/>
              <w:bottom w:val="single" w:sz="4" w:space="0" w:color="auto"/>
              <w:right w:val="single" w:sz="4" w:space="0" w:color="auto"/>
            </w:tcBorders>
          </w:tcPr>
          <w:p w14:paraId="35F79ED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4FE0FB5" w14:textId="77777777" w:rsidTr="00207273">
        <w:tc>
          <w:tcPr>
            <w:tcW w:w="3488" w:type="pct"/>
            <w:tcBorders>
              <w:top w:val="single" w:sz="4" w:space="0" w:color="auto"/>
              <w:left w:val="single" w:sz="4" w:space="0" w:color="auto"/>
              <w:bottom w:val="single" w:sz="4" w:space="0" w:color="auto"/>
              <w:right w:val="single" w:sz="4" w:space="0" w:color="auto"/>
            </w:tcBorders>
          </w:tcPr>
          <w:p w14:paraId="25DD714D"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V primeru, da opreme ne bo mogoče popraviti oziroma bo popravilo trajalo več kot 30 dni, bo ponudnik zamenjal opremo z novo, nerabljeno, ki dosega enake tehnične zahteve.</w:t>
            </w:r>
          </w:p>
          <w:p w14:paraId="3B5052FE"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Za čas dobave nove opreme bo ponudnik zagotovil nadomestno opremo enakih lastnosti na lastne stroške.</w:t>
            </w:r>
          </w:p>
        </w:tc>
        <w:tc>
          <w:tcPr>
            <w:tcW w:w="1512" w:type="pct"/>
            <w:tcBorders>
              <w:top w:val="single" w:sz="4" w:space="0" w:color="auto"/>
              <w:left w:val="single" w:sz="4" w:space="0" w:color="auto"/>
              <w:bottom w:val="single" w:sz="4" w:space="0" w:color="auto"/>
              <w:right w:val="single" w:sz="4" w:space="0" w:color="auto"/>
            </w:tcBorders>
          </w:tcPr>
          <w:p w14:paraId="138CA0B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81120E1" w14:textId="77777777" w:rsidTr="00207273">
        <w:tc>
          <w:tcPr>
            <w:tcW w:w="3488" w:type="pct"/>
            <w:tcBorders>
              <w:top w:val="single" w:sz="4" w:space="0" w:color="auto"/>
              <w:left w:val="single" w:sz="4" w:space="0" w:color="auto"/>
              <w:bottom w:val="single" w:sz="4" w:space="0" w:color="auto"/>
              <w:right w:val="single" w:sz="4" w:space="0" w:color="auto"/>
            </w:tcBorders>
          </w:tcPr>
          <w:p w14:paraId="71AD3EF5"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Ponudnik mora zagotoviti stalno pripravljenost, tehnično in strokovno podporo pri reševanju težav uporabnika na lokaciji ali na daljavo 24 ur vse dni v letu.</w:t>
            </w:r>
          </w:p>
        </w:tc>
        <w:tc>
          <w:tcPr>
            <w:tcW w:w="1512" w:type="pct"/>
            <w:tcBorders>
              <w:top w:val="single" w:sz="4" w:space="0" w:color="auto"/>
              <w:left w:val="single" w:sz="4" w:space="0" w:color="auto"/>
              <w:bottom w:val="single" w:sz="4" w:space="0" w:color="auto"/>
              <w:right w:val="single" w:sz="4" w:space="0" w:color="auto"/>
            </w:tcBorders>
          </w:tcPr>
          <w:p w14:paraId="1E5543A7"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60043E8" w14:textId="77777777" w:rsidTr="00207273">
        <w:tc>
          <w:tcPr>
            <w:tcW w:w="3488" w:type="pct"/>
            <w:tcBorders>
              <w:top w:val="single" w:sz="4" w:space="0" w:color="auto"/>
              <w:left w:val="single" w:sz="4" w:space="0" w:color="auto"/>
              <w:bottom w:val="single" w:sz="4" w:space="0" w:color="auto"/>
              <w:right w:val="single" w:sz="4" w:space="0" w:color="auto"/>
            </w:tcBorders>
          </w:tcPr>
          <w:p w14:paraId="54272EF4"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Ponudnik zagotavlja naročniku v okviru ponudbene cene podporo pri reševanju strokovnih vprašanj, posvet in pomoč pri delu z opremo.</w:t>
            </w:r>
          </w:p>
        </w:tc>
        <w:tc>
          <w:tcPr>
            <w:tcW w:w="1512" w:type="pct"/>
            <w:tcBorders>
              <w:top w:val="single" w:sz="4" w:space="0" w:color="auto"/>
              <w:left w:val="single" w:sz="4" w:space="0" w:color="auto"/>
              <w:bottom w:val="single" w:sz="4" w:space="0" w:color="auto"/>
              <w:right w:val="single" w:sz="4" w:space="0" w:color="auto"/>
            </w:tcBorders>
          </w:tcPr>
          <w:p w14:paraId="7E4130F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B37393A" w14:textId="77777777" w:rsidTr="00207273">
        <w:tc>
          <w:tcPr>
            <w:tcW w:w="3488" w:type="pct"/>
            <w:tcBorders>
              <w:top w:val="single" w:sz="4" w:space="0" w:color="auto"/>
              <w:left w:val="single" w:sz="4" w:space="0" w:color="auto"/>
              <w:bottom w:val="single" w:sz="4" w:space="0" w:color="auto"/>
              <w:right w:val="single" w:sz="4" w:space="0" w:color="auto"/>
            </w:tcBorders>
          </w:tcPr>
          <w:p w14:paraId="7339DC8A" w14:textId="77777777" w:rsidR="00207273" w:rsidRPr="00E4509B" w:rsidRDefault="00207273" w:rsidP="002348A6">
            <w:pPr>
              <w:pStyle w:val="Default"/>
              <w:spacing w:line="274" w:lineRule="auto"/>
              <w:jc w:val="both"/>
              <w:rPr>
                <w:rFonts w:ascii="Tahoma" w:hAnsi="Tahoma" w:cs="Tahoma"/>
                <w:sz w:val="18"/>
                <w:szCs w:val="18"/>
              </w:rPr>
            </w:pPr>
            <w:r w:rsidRPr="00E4509B">
              <w:rPr>
                <w:rFonts w:ascii="Tahoma" w:hAnsi="Tahoma" w:cs="Tahoma"/>
                <w:sz w:val="18"/>
                <w:szCs w:val="18"/>
              </w:rPr>
              <w:t>Ponudnik mora zagotoviti popolno preventivno in korektivno vzdrževanje ter servisiranje opreme za celotno pogodbeno obdobje (</w:t>
            </w:r>
            <w:proofErr w:type="spellStart"/>
            <w:r w:rsidRPr="00E4509B">
              <w:rPr>
                <w:rFonts w:ascii="Tahoma" w:hAnsi="Tahoma" w:cs="Tahoma"/>
                <w:sz w:val="18"/>
                <w:szCs w:val="18"/>
              </w:rPr>
              <w:t>all</w:t>
            </w:r>
            <w:proofErr w:type="spellEnd"/>
            <w:r w:rsidRPr="00E4509B">
              <w:rPr>
                <w:rFonts w:ascii="Tahoma" w:hAnsi="Tahoma" w:cs="Tahoma"/>
                <w:sz w:val="18"/>
                <w:szCs w:val="18"/>
              </w:rPr>
              <w:t xml:space="preserve"> </w:t>
            </w:r>
            <w:proofErr w:type="spellStart"/>
            <w:r w:rsidRPr="00E4509B">
              <w:rPr>
                <w:rFonts w:ascii="Tahoma" w:hAnsi="Tahoma" w:cs="Tahoma"/>
                <w:sz w:val="18"/>
                <w:szCs w:val="18"/>
              </w:rPr>
              <w:t>inclusive</w:t>
            </w:r>
            <w:proofErr w:type="spellEnd"/>
            <w:r w:rsidRPr="00E4509B">
              <w:rPr>
                <w:rFonts w:ascii="Tahoma" w:hAnsi="Tahoma" w:cs="Tahoma"/>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0DCEA25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7AB8DCC" w14:textId="77777777" w:rsidTr="00207273">
        <w:tc>
          <w:tcPr>
            <w:tcW w:w="3488" w:type="pct"/>
            <w:tcBorders>
              <w:top w:val="single" w:sz="4" w:space="0" w:color="auto"/>
              <w:left w:val="single" w:sz="4" w:space="0" w:color="auto"/>
              <w:bottom w:val="single" w:sz="4" w:space="0" w:color="auto"/>
              <w:right w:val="single" w:sz="4" w:space="0" w:color="auto"/>
            </w:tcBorders>
          </w:tcPr>
          <w:p w14:paraId="209B3A7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lastRenderedPageBreak/>
              <w:t>Ponudnik mora zagotoviti nadgradnjo programske opreme za celotno pogodbeno obdobje.</w:t>
            </w:r>
          </w:p>
        </w:tc>
        <w:tc>
          <w:tcPr>
            <w:tcW w:w="1512" w:type="pct"/>
            <w:tcBorders>
              <w:top w:val="single" w:sz="4" w:space="0" w:color="auto"/>
              <w:left w:val="single" w:sz="4" w:space="0" w:color="auto"/>
              <w:bottom w:val="single" w:sz="4" w:space="0" w:color="auto"/>
              <w:right w:val="single" w:sz="4" w:space="0" w:color="auto"/>
            </w:tcBorders>
          </w:tcPr>
          <w:p w14:paraId="7E1DC8C1"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51D584A" w14:textId="77777777" w:rsidTr="00207273">
        <w:tc>
          <w:tcPr>
            <w:tcW w:w="3488" w:type="pct"/>
            <w:tcBorders>
              <w:top w:val="single" w:sz="4" w:space="0" w:color="auto"/>
              <w:left w:val="single" w:sz="4" w:space="0" w:color="auto"/>
              <w:bottom w:val="single" w:sz="4" w:space="0" w:color="auto"/>
              <w:right w:val="single" w:sz="4" w:space="0" w:color="auto"/>
            </w:tcBorders>
          </w:tcPr>
          <w:p w14:paraId="6B6BA459"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Popolno preventivno vzdrževanje opreme pomeni:</w:t>
            </w:r>
          </w:p>
          <w:p w14:paraId="1B8CD0FD"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zagotovitev izvajanja rednega vzdrževanja opreme po navodilih proizvajalca (najmanj 1x letno),</w:t>
            </w:r>
          </w:p>
          <w:p w14:paraId="043A27B2"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izvedba kontrolnih pregledov opreme, </w:t>
            </w:r>
          </w:p>
          <w:p w14:paraId="46118A7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kontrola stanja in funkcionalnosti opreme,</w:t>
            </w:r>
          </w:p>
          <w:p w14:paraId="29F9D6E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zagotovitev vseh rezervnih delov in potrošnega materiala, vključno s transportnimi stroški, stroški dela in potnimi stroški ter z vsemi ostalimi stroški,</w:t>
            </w:r>
          </w:p>
          <w:p w14:paraId="70B6A71F"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odkrivanje napak/okvar in odprava le-teh v delovanju opreme, </w:t>
            </w:r>
          </w:p>
          <w:p w14:paraId="2A36417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optimiziranje delovanja opreme, </w:t>
            </w:r>
          </w:p>
          <w:p w14:paraId="7E7AD0D7"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čiščenje opreme, </w:t>
            </w:r>
          </w:p>
          <w:p w14:paraId="48AABB0C"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izdaja servisnega poročila in nalepke na opremi z datumom in podpisom izvedbe pregleda (s številom obveznih in priporočenih servisov na leto), </w:t>
            </w:r>
          </w:p>
          <w:p w14:paraId="58D6876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vse nastavitve, posodobitve in nadgradnje programske in strojne opreme,</w:t>
            </w:r>
          </w:p>
          <w:p w14:paraId="3915AEFF"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vsa programska podpora sistema in on-line pomoč.</w:t>
            </w:r>
          </w:p>
        </w:tc>
        <w:tc>
          <w:tcPr>
            <w:tcW w:w="1512" w:type="pct"/>
            <w:tcBorders>
              <w:top w:val="single" w:sz="4" w:space="0" w:color="auto"/>
              <w:left w:val="single" w:sz="4" w:space="0" w:color="auto"/>
              <w:bottom w:val="single" w:sz="4" w:space="0" w:color="auto"/>
              <w:right w:val="single" w:sz="4" w:space="0" w:color="auto"/>
            </w:tcBorders>
          </w:tcPr>
          <w:p w14:paraId="0FE73D0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2D8F321A" w14:textId="77777777" w:rsidTr="00207273">
        <w:tc>
          <w:tcPr>
            <w:tcW w:w="3488" w:type="pct"/>
            <w:tcBorders>
              <w:top w:val="single" w:sz="4" w:space="0" w:color="auto"/>
              <w:left w:val="single" w:sz="4" w:space="0" w:color="auto"/>
              <w:bottom w:val="single" w:sz="4" w:space="0" w:color="auto"/>
              <w:right w:val="single" w:sz="4" w:space="0" w:color="auto"/>
            </w:tcBorders>
          </w:tcPr>
          <w:p w14:paraId="41D0D671" w14:textId="77777777" w:rsidR="00207273" w:rsidRPr="00207273" w:rsidRDefault="00207273" w:rsidP="002348A6">
            <w:pPr>
              <w:pStyle w:val="Default"/>
              <w:spacing w:line="274" w:lineRule="auto"/>
              <w:jc w:val="both"/>
              <w:rPr>
                <w:rFonts w:ascii="Tahoma" w:hAnsi="Tahoma" w:cs="Tahoma"/>
                <w:sz w:val="18"/>
                <w:szCs w:val="18"/>
                <w:lang w:eastAsia="ar-SA"/>
              </w:rPr>
            </w:pPr>
            <w:r w:rsidRPr="00207273">
              <w:rPr>
                <w:rFonts w:ascii="Tahoma" w:hAnsi="Tahoma" w:cs="Tahoma"/>
                <w:sz w:val="18"/>
                <w:szCs w:val="18"/>
              </w:rPr>
              <w:t>Popolno korektivno vzdrževanje opreme pomeni:</w:t>
            </w:r>
          </w:p>
          <w:p w14:paraId="03BF727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servisna popravila oz. odprava napak/okvar na opremi z zamenjavo vseh iztrošenih okvarjenih delov in vsega potrošnega materiala,</w:t>
            </w:r>
          </w:p>
          <w:p w14:paraId="6295EDCE"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zagotovitev pravilnega in brezhibnega delovanja opreme.</w:t>
            </w:r>
          </w:p>
          <w:p w14:paraId="2CD0DDBD"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Servis se opravlja po pozivu naročnika z vključenimi vsemi rezervnimi deli in potrošnim materialom, vključno s transportnimi stroški, stroški dela in potnimi stroški ter z vsemi ostalimi stroški.</w:t>
            </w:r>
          </w:p>
          <w:p w14:paraId="63D776B2"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Namen je vzpostavitev stanja, v katerem oprema ustrezno opravlja predvideno funkcijo.</w:t>
            </w:r>
          </w:p>
          <w:p w14:paraId="5BF17F1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zagotoviti le nove, originalne rezervne dele za opremo.</w:t>
            </w:r>
          </w:p>
          <w:p w14:paraId="5AA5ECA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zagotoviti zalogo vseh ključnih rezervnih delov za opremo v Sloveniji.</w:t>
            </w:r>
          </w:p>
        </w:tc>
        <w:tc>
          <w:tcPr>
            <w:tcW w:w="1512" w:type="pct"/>
            <w:tcBorders>
              <w:top w:val="single" w:sz="4" w:space="0" w:color="auto"/>
              <w:left w:val="single" w:sz="4" w:space="0" w:color="auto"/>
              <w:bottom w:val="single" w:sz="4" w:space="0" w:color="auto"/>
              <w:right w:val="single" w:sz="4" w:space="0" w:color="auto"/>
            </w:tcBorders>
          </w:tcPr>
          <w:p w14:paraId="2A738A5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8DA1FAC" w14:textId="77777777" w:rsidTr="00207273">
        <w:tc>
          <w:tcPr>
            <w:tcW w:w="3488" w:type="pct"/>
            <w:tcBorders>
              <w:top w:val="single" w:sz="4" w:space="0" w:color="auto"/>
              <w:left w:val="single" w:sz="4" w:space="0" w:color="auto"/>
              <w:bottom w:val="single" w:sz="4" w:space="0" w:color="auto"/>
              <w:right w:val="single" w:sz="4" w:space="0" w:color="auto"/>
            </w:tcBorders>
            <w:shd w:val="clear" w:color="auto" w:fill="99CC00"/>
          </w:tcPr>
          <w:p w14:paraId="6981EB01" w14:textId="2770F5CB" w:rsidR="00207273" w:rsidRPr="00207273" w:rsidRDefault="00207273" w:rsidP="002348A6">
            <w:pPr>
              <w:pStyle w:val="Default"/>
              <w:spacing w:line="274" w:lineRule="auto"/>
              <w:rPr>
                <w:rFonts w:ascii="Tahoma" w:hAnsi="Tahoma" w:cs="Tahoma"/>
                <w:sz w:val="18"/>
                <w:szCs w:val="18"/>
              </w:rPr>
            </w:pPr>
            <w:r w:rsidRPr="00207273">
              <w:rPr>
                <w:rFonts w:ascii="Tahoma" w:hAnsi="Tahoma" w:cs="Tahoma"/>
                <w:b/>
                <w:bCs/>
                <w:sz w:val="18"/>
                <w:szCs w:val="18"/>
              </w:rPr>
              <w:t>8. r</w:t>
            </w:r>
            <w:r w:rsidRPr="00207273">
              <w:rPr>
                <w:rFonts w:ascii="Tahoma" w:hAnsi="Tahoma" w:cs="Tahoma"/>
                <w:b/>
                <w:iCs/>
                <w:sz w:val="18"/>
                <w:szCs w:val="18"/>
              </w:rPr>
              <w:t xml:space="preserve">eagenti, kontrole, </w:t>
            </w:r>
            <w:proofErr w:type="spellStart"/>
            <w:r w:rsidRPr="00207273">
              <w:rPr>
                <w:rFonts w:ascii="Tahoma" w:hAnsi="Tahoma" w:cs="Tahoma"/>
                <w:b/>
                <w:iCs/>
                <w:sz w:val="18"/>
                <w:szCs w:val="18"/>
              </w:rPr>
              <w:t>kalibratorji</w:t>
            </w:r>
            <w:proofErr w:type="spellEnd"/>
            <w:r w:rsidRPr="00207273">
              <w:rPr>
                <w:rFonts w:ascii="Tahoma" w:hAnsi="Tahoma" w:cs="Tahoma"/>
                <w:b/>
                <w:iCs/>
                <w:sz w:val="18"/>
                <w:szCs w:val="18"/>
              </w:rPr>
              <w:t xml:space="preserve"> in ostali potrošni material</w:t>
            </w:r>
          </w:p>
        </w:tc>
        <w:tc>
          <w:tcPr>
            <w:tcW w:w="1512" w:type="pct"/>
            <w:tcBorders>
              <w:top w:val="single" w:sz="4" w:space="0" w:color="auto"/>
              <w:left w:val="single" w:sz="4" w:space="0" w:color="auto"/>
              <w:bottom w:val="single" w:sz="4" w:space="0" w:color="auto"/>
              <w:right w:val="single" w:sz="4" w:space="0" w:color="auto"/>
            </w:tcBorders>
            <w:shd w:val="clear" w:color="auto" w:fill="99CC00"/>
          </w:tcPr>
          <w:p w14:paraId="38218438"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31ECDD1" w14:textId="77777777" w:rsidTr="00207273">
        <w:tc>
          <w:tcPr>
            <w:tcW w:w="3488" w:type="pct"/>
            <w:tcBorders>
              <w:top w:val="single" w:sz="4" w:space="0" w:color="auto"/>
              <w:left w:val="single" w:sz="4" w:space="0" w:color="auto"/>
              <w:bottom w:val="single" w:sz="4" w:space="0" w:color="auto"/>
              <w:right w:val="single" w:sz="4" w:space="0" w:color="auto"/>
            </w:tcBorders>
          </w:tcPr>
          <w:p w14:paraId="62FE06B0"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v ponudbeni preračun vključiti ves potrošni material (reagenti, </w:t>
            </w:r>
            <w:proofErr w:type="spellStart"/>
            <w:r w:rsidRPr="00207273">
              <w:rPr>
                <w:rFonts w:ascii="Tahoma" w:hAnsi="Tahoma" w:cs="Tahoma"/>
                <w:sz w:val="18"/>
                <w:szCs w:val="18"/>
              </w:rPr>
              <w:t>kalibratorji</w:t>
            </w:r>
            <w:proofErr w:type="spellEnd"/>
            <w:r w:rsidRPr="00207273">
              <w:rPr>
                <w:rFonts w:ascii="Tahoma" w:hAnsi="Tahoma" w:cs="Tahoma"/>
                <w:sz w:val="18"/>
                <w:szCs w:val="18"/>
              </w:rPr>
              <w:t>, kontrole, sistemske raztopine ter ostali potrošni material) za izvedbo vseh razpisanih preiskav za celotno pogodbeno obdobje.</w:t>
            </w:r>
          </w:p>
          <w:p w14:paraId="46537BD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v okviru ponudbene vrednosti vključiti ves potrošni material (reagenti, </w:t>
            </w:r>
            <w:proofErr w:type="spellStart"/>
            <w:r w:rsidRPr="00207273">
              <w:rPr>
                <w:rFonts w:ascii="Tahoma" w:hAnsi="Tahoma" w:cs="Tahoma"/>
                <w:sz w:val="18"/>
                <w:szCs w:val="18"/>
              </w:rPr>
              <w:t>kalibratorji</w:t>
            </w:r>
            <w:proofErr w:type="spellEnd"/>
            <w:r w:rsidRPr="00207273">
              <w:rPr>
                <w:rFonts w:ascii="Tahoma" w:hAnsi="Tahoma" w:cs="Tahoma"/>
                <w:sz w:val="18"/>
                <w:szCs w:val="18"/>
              </w:rPr>
              <w:t>, kontrole, sistemske raztopine ter ostali potrošni material) za zagon opreme in šolanje laboratorijskega osebja ter verifikacijo (za namen same verifikacije 300 določitev na preiskavo na hematološki analizator)</w:t>
            </w:r>
          </w:p>
        </w:tc>
        <w:tc>
          <w:tcPr>
            <w:tcW w:w="1512" w:type="pct"/>
            <w:tcBorders>
              <w:top w:val="single" w:sz="4" w:space="0" w:color="auto"/>
              <w:left w:val="single" w:sz="4" w:space="0" w:color="auto"/>
              <w:bottom w:val="single" w:sz="4" w:space="0" w:color="auto"/>
              <w:right w:val="single" w:sz="4" w:space="0" w:color="auto"/>
            </w:tcBorders>
          </w:tcPr>
          <w:p w14:paraId="0BC36C4F"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2C11F15" w14:textId="77777777" w:rsidTr="00207273">
        <w:tc>
          <w:tcPr>
            <w:tcW w:w="3488" w:type="pct"/>
            <w:tcBorders>
              <w:top w:val="single" w:sz="4" w:space="0" w:color="auto"/>
              <w:left w:val="single" w:sz="4" w:space="0" w:color="auto"/>
              <w:bottom w:val="single" w:sz="4" w:space="0" w:color="auto"/>
              <w:right w:val="single" w:sz="4" w:space="0" w:color="auto"/>
            </w:tcBorders>
          </w:tcPr>
          <w:p w14:paraId="2FCAB0D4"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pripraviti ponudbeni predračun, iz katerega bodo razvidne količine in cene po posameznih postavkah za izvedbo vseh preiskav in sicer:</w:t>
            </w:r>
          </w:p>
          <w:p w14:paraId="0DEE900F"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 xml:space="preserve">57.000 hemogramov na leto </w:t>
            </w:r>
          </w:p>
          <w:p w14:paraId="1419372A"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 xml:space="preserve">29.000 diferencialnih krvnih slik na leto </w:t>
            </w:r>
          </w:p>
          <w:p w14:paraId="26660413"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 xml:space="preserve">2.100 analiz </w:t>
            </w:r>
            <w:proofErr w:type="spellStart"/>
            <w:r w:rsidRPr="00207273">
              <w:rPr>
                <w:rFonts w:ascii="Tahoma" w:eastAsia="MS Mincho" w:hAnsi="Tahoma" w:cs="Tahoma"/>
                <w:color w:val="000000" w:themeColor="text1"/>
                <w:kern w:val="0"/>
                <w:sz w:val="18"/>
                <w:szCs w:val="18"/>
              </w:rPr>
              <w:t>retikulocitov</w:t>
            </w:r>
            <w:proofErr w:type="spellEnd"/>
            <w:r w:rsidRPr="00207273">
              <w:rPr>
                <w:rFonts w:ascii="Tahoma" w:eastAsia="MS Mincho" w:hAnsi="Tahoma" w:cs="Tahoma"/>
                <w:color w:val="000000" w:themeColor="text1"/>
                <w:kern w:val="0"/>
                <w:sz w:val="18"/>
                <w:szCs w:val="18"/>
              </w:rPr>
              <w:t xml:space="preserve"> na leto</w:t>
            </w:r>
          </w:p>
          <w:p w14:paraId="32B7211F"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 xml:space="preserve">430 analiz </w:t>
            </w:r>
            <w:proofErr w:type="spellStart"/>
            <w:r w:rsidRPr="00207273">
              <w:rPr>
                <w:rFonts w:ascii="Tahoma" w:eastAsia="MS Mincho" w:hAnsi="Tahoma" w:cs="Tahoma"/>
                <w:color w:val="000000" w:themeColor="text1"/>
                <w:kern w:val="0"/>
                <w:sz w:val="18"/>
                <w:szCs w:val="18"/>
              </w:rPr>
              <w:t>punktatov</w:t>
            </w:r>
            <w:proofErr w:type="spellEnd"/>
            <w:r w:rsidRPr="00207273">
              <w:rPr>
                <w:rFonts w:ascii="Tahoma" w:eastAsia="MS Mincho" w:hAnsi="Tahoma" w:cs="Tahoma"/>
                <w:color w:val="000000" w:themeColor="text1"/>
                <w:kern w:val="0"/>
                <w:sz w:val="18"/>
                <w:szCs w:val="18"/>
              </w:rPr>
              <w:t xml:space="preserve"> telesnih votlin in </w:t>
            </w:r>
            <w:proofErr w:type="spellStart"/>
            <w:r w:rsidRPr="00207273">
              <w:rPr>
                <w:rFonts w:ascii="Tahoma" w:eastAsia="MS Mincho" w:hAnsi="Tahoma" w:cs="Tahoma"/>
                <w:color w:val="000000" w:themeColor="text1"/>
                <w:kern w:val="0"/>
                <w:sz w:val="18"/>
                <w:szCs w:val="18"/>
              </w:rPr>
              <w:t>likvorja</w:t>
            </w:r>
            <w:proofErr w:type="spellEnd"/>
            <w:r w:rsidRPr="00207273">
              <w:rPr>
                <w:rFonts w:ascii="Tahoma" w:eastAsia="MS Mincho" w:hAnsi="Tahoma" w:cs="Tahoma"/>
                <w:color w:val="000000" w:themeColor="text1"/>
                <w:kern w:val="0"/>
                <w:sz w:val="18"/>
                <w:szCs w:val="18"/>
              </w:rPr>
              <w:t xml:space="preserve"> na leto</w:t>
            </w:r>
          </w:p>
          <w:p w14:paraId="367E8265"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8.300 razmazov na leto</w:t>
            </w:r>
          </w:p>
          <w:p w14:paraId="2E5D3841" w14:textId="77777777" w:rsidR="00207273" w:rsidRPr="00207273" w:rsidRDefault="00207273" w:rsidP="002348A6">
            <w:pPr>
              <w:suppressAutoHyphens w:val="0"/>
              <w:spacing w:line="240" w:lineRule="auto"/>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Ponudnik mora upoštevati, da se izvaja:</w:t>
            </w:r>
          </w:p>
          <w:p w14:paraId="4943EE1A"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preiskave 7 dni v tednu, 24 ur na dan, 365 dni v letu</w:t>
            </w:r>
          </w:p>
          <w:p w14:paraId="4E124924"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rPr>
              <w:t>kontrole 2 x dnevno v treh nivojih oz. ostale po priporočilih proizvajalca</w:t>
            </w:r>
          </w:p>
          <w:p w14:paraId="2E8CC0EC" w14:textId="77777777" w:rsidR="00207273" w:rsidRPr="00207273" w:rsidRDefault="00207273" w:rsidP="00207273">
            <w:pPr>
              <w:pStyle w:val="Odstavekseznama"/>
              <w:numPr>
                <w:ilvl w:val="0"/>
                <w:numId w:val="13"/>
              </w:numPr>
              <w:suppressAutoHyphens w:val="0"/>
              <w:spacing w:after="0" w:line="240" w:lineRule="auto"/>
              <w:contextualSpacing/>
              <w:jc w:val="both"/>
              <w:rPr>
                <w:rFonts w:ascii="Tahoma" w:eastAsia="MS Mincho" w:hAnsi="Tahoma" w:cs="Tahoma"/>
                <w:color w:val="000000" w:themeColor="text1"/>
                <w:kern w:val="0"/>
                <w:sz w:val="18"/>
                <w:szCs w:val="18"/>
              </w:rPr>
            </w:pPr>
            <w:r w:rsidRPr="00207273">
              <w:rPr>
                <w:rFonts w:ascii="Tahoma" w:eastAsia="MS Mincho" w:hAnsi="Tahoma" w:cs="Tahoma"/>
                <w:color w:val="000000" w:themeColor="text1"/>
                <w:kern w:val="0"/>
                <w:sz w:val="18"/>
                <w:szCs w:val="18"/>
                <w:lang w:val="ru-RU"/>
              </w:rPr>
              <w:t>kontrole za analizo telesnih tekočin vsaj enkrat dnevno</w:t>
            </w:r>
          </w:p>
          <w:p w14:paraId="68D1E537" w14:textId="77777777" w:rsidR="00207273" w:rsidRPr="00207273" w:rsidRDefault="00207273" w:rsidP="00207273">
            <w:pPr>
              <w:pStyle w:val="Default"/>
              <w:numPr>
                <w:ilvl w:val="0"/>
                <w:numId w:val="13"/>
              </w:numPr>
              <w:spacing w:line="274" w:lineRule="auto"/>
              <w:jc w:val="both"/>
              <w:rPr>
                <w:rFonts w:ascii="Tahoma" w:hAnsi="Tahoma" w:cs="Tahoma"/>
                <w:sz w:val="18"/>
                <w:szCs w:val="18"/>
              </w:rPr>
            </w:pPr>
            <w:r w:rsidRPr="00207273">
              <w:rPr>
                <w:rFonts w:ascii="Tahoma" w:eastAsia="MS Mincho" w:hAnsi="Tahoma" w:cs="Tahoma"/>
                <w:color w:val="000000" w:themeColor="text1"/>
                <w:kern w:val="0"/>
                <w:sz w:val="18"/>
                <w:szCs w:val="18"/>
                <w:lang w:eastAsia="en-US"/>
              </w:rPr>
              <w:t>kalibracije, če to zahteva proizvajalec.</w:t>
            </w:r>
          </w:p>
        </w:tc>
        <w:tc>
          <w:tcPr>
            <w:tcW w:w="1512" w:type="pct"/>
            <w:tcBorders>
              <w:top w:val="single" w:sz="4" w:space="0" w:color="auto"/>
              <w:left w:val="single" w:sz="4" w:space="0" w:color="auto"/>
              <w:bottom w:val="single" w:sz="4" w:space="0" w:color="auto"/>
              <w:right w:val="single" w:sz="4" w:space="0" w:color="auto"/>
            </w:tcBorders>
          </w:tcPr>
          <w:p w14:paraId="575353C2"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89A1404" w14:textId="77777777" w:rsidTr="00207273">
        <w:tc>
          <w:tcPr>
            <w:tcW w:w="3488" w:type="pct"/>
            <w:tcBorders>
              <w:top w:val="single" w:sz="4" w:space="0" w:color="auto"/>
              <w:left w:val="single" w:sz="4" w:space="0" w:color="auto"/>
              <w:bottom w:val="single" w:sz="4" w:space="0" w:color="auto"/>
              <w:right w:val="single" w:sz="4" w:space="0" w:color="auto"/>
            </w:tcBorders>
          </w:tcPr>
          <w:p w14:paraId="35D227CB" w14:textId="77777777" w:rsidR="00207273" w:rsidRPr="00207273" w:rsidRDefault="00207273" w:rsidP="002348A6">
            <w:pPr>
              <w:spacing w:line="240" w:lineRule="auto"/>
              <w:jc w:val="both"/>
              <w:rPr>
                <w:rFonts w:ascii="Tahoma" w:hAnsi="Tahoma" w:cs="Tahoma"/>
                <w:sz w:val="18"/>
                <w:szCs w:val="18"/>
              </w:rPr>
            </w:pPr>
            <w:r w:rsidRPr="00207273">
              <w:rPr>
                <w:rFonts w:ascii="Tahoma" w:hAnsi="Tahoma" w:cs="Tahoma"/>
                <w:sz w:val="18"/>
                <w:szCs w:val="18"/>
              </w:rPr>
              <w:t>Ponudnik mora v izračunih upoštevati število vseh razpisanih preiskav, čas stabilnosti reagentov (»</w:t>
            </w:r>
            <w:proofErr w:type="spellStart"/>
            <w:r w:rsidRPr="00207273">
              <w:rPr>
                <w:rFonts w:ascii="Tahoma" w:hAnsi="Tahoma" w:cs="Tahoma"/>
                <w:sz w:val="18"/>
                <w:szCs w:val="18"/>
              </w:rPr>
              <w:t>onboard</w:t>
            </w:r>
            <w:proofErr w:type="spellEnd"/>
            <w:r w:rsidRPr="00207273">
              <w:rPr>
                <w:rFonts w:ascii="Tahoma" w:hAnsi="Tahoma" w:cs="Tahoma"/>
                <w:sz w:val="18"/>
                <w:szCs w:val="18"/>
              </w:rPr>
              <w:t xml:space="preserve"> </w:t>
            </w:r>
            <w:proofErr w:type="spellStart"/>
            <w:r w:rsidRPr="00207273">
              <w:rPr>
                <w:rFonts w:ascii="Tahoma" w:hAnsi="Tahoma" w:cs="Tahoma"/>
                <w:sz w:val="18"/>
                <w:szCs w:val="18"/>
              </w:rPr>
              <w:t>stability</w:t>
            </w:r>
            <w:proofErr w:type="spellEnd"/>
            <w:r w:rsidRPr="00207273">
              <w:rPr>
                <w:rFonts w:ascii="Tahoma" w:hAnsi="Tahoma" w:cs="Tahoma"/>
                <w:sz w:val="18"/>
                <w:szCs w:val="18"/>
              </w:rPr>
              <w:t>«) na analitskem sistemu in ponuditi ustrezne količine pakiranj reagentov.</w:t>
            </w:r>
          </w:p>
        </w:tc>
        <w:tc>
          <w:tcPr>
            <w:tcW w:w="1512" w:type="pct"/>
            <w:tcBorders>
              <w:top w:val="single" w:sz="4" w:space="0" w:color="auto"/>
              <w:left w:val="single" w:sz="4" w:space="0" w:color="auto"/>
              <w:bottom w:val="single" w:sz="4" w:space="0" w:color="auto"/>
              <w:right w:val="single" w:sz="4" w:space="0" w:color="auto"/>
            </w:tcBorders>
          </w:tcPr>
          <w:p w14:paraId="5A4D754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12E937C" w14:textId="77777777" w:rsidTr="00207273">
        <w:tc>
          <w:tcPr>
            <w:tcW w:w="3488" w:type="pct"/>
            <w:tcBorders>
              <w:top w:val="single" w:sz="4" w:space="0" w:color="auto"/>
              <w:left w:val="single" w:sz="4" w:space="0" w:color="auto"/>
              <w:bottom w:val="single" w:sz="4" w:space="0" w:color="auto"/>
              <w:right w:val="single" w:sz="4" w:space="0" w:color="auto"/>
            </w:tcBorders>
          </w:tcPr>
          <w:p w14:paraId="79FEBFC1"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pri izračunu količine glede na stabilnost reagenta upoštevati 2.555 dni za obdobje 7-ih let.</w:t>
            </w:r>
          </w:p>
        </w:tc>
        <w:tc>
          <w:tcPr>
            <w:tcW w:w="1512" w:type="pct"/>
            <w:tcBorders>
              <w:top w:val="single" w:sz="4" w:space="0" w:color="auto"/>
              <w:left w:val="single" w:sz="4" w:space="0" w:color="auto"/>
              <w:bottom w:val="single" w:sz="4" w:space="0" w:color="auto"/>
              <w:right w:val="single" w:sz="4" w:space="0" w:color="auto"/>
            </w:tcBorders>
          </w:tcPr>
          <w:p w14:paraId="3D0F5B4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75309211" w14:textId="77777777" w:rsidTr="00207273">
        <w:tc>
          <w:tcPr>
            <w:tcW w:w="3488" w:type="pct"/>
            <w:tcBorders>
              <w:top w:val="single" w:sz="4" w:space="0" w:color="auto"/>
              <w:left w:val="single" w:sz="4" w:space="0" w:color="auto"/>
              <w:bottom w:val="single" w:sz="4" w:space="0" w:color="auto"/>
              <w:right w:val="single" w:sz="4" w:space="0" w:color="auto"/>
            </w:tcBorders>
          </w:tcPr>
          <w:p w14:paraId="42DCAED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Pri izračunu količin reagentov se lahko ponudi cel in ne samo del pakiranj.</w:t>
            </w:r>
          </w:p>
        </w:tc>
        <w:tc>
          <w:tcPr>
            <w:tcW w:w="1512" w:type="pct"/>
            <w:tcBorders>
              <w:top w:val="single" w:sz="4" w:space="0" w:color="auto"/>
              <w:left w:val="single" w:sz="4" w:space="0" w:color="auto"/>
              <w:bottom w:val="single" w:sz="4" w:space="0" w:color="auto"/>
              <w:right w:val="single" w:sz="4" w:space="0" w:color="auto"/>
            </w:tcBorders>
          </w:tcPr>
          <w:p w14:paraId="272C9A84"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C0F61C6" w14:textId="77777777" w:rsidTr="00207273">
        <w:tc>
          <w:tcPr>
            <w:tcW w:w="3488" w:type="pct"/>
            <w:tcBorders>
              <w:top w:val="single" w:sz="4" w:space="0" w:color="auto"/>
              <w:left w:val="single" w:sz="4" w:space="0" w:color="auto"/>
              <w:bottom w:val="single" w:sz="4" w:space="0" w:color="auto"/>
              <w:right w:val="single" w:sz="4" w:space="0" w:color="auto"/>
            </w:tcBorders>
          </w:tcPr>
          <w:p w14:paraId="63608764" w14:textId="77777777" w:rsidR="00207273" w:rsidRPr="00207273" w:rsidRDefault="00207273" w:rsidP="002348A6">
            <w:pPr>
              <w:suppressAutoHyphens w:val="0"/>
              <w:spacing w:line="240" w:lineRule="auto"/>
              <w:jc w:val="both"/>
              <w:rPr>
                <w:rFonts w:ascii="Tahoma" w:hAnsi="Tahoma" w:cs="Tahoma"/>
                <w:sz w:val="18"/>
                <w:szCs w:val="18"/>
              </w:rPr>
            </w:pPr>
            <w:r w:rsidRPr="00207273">
              <w:rPr>
                <w:rFonts w:ascii="Tahoma" w:hAnsi="Tahoma" w:cs="Tahoma"/>
                <w:color w:val="000000"/>
                <w:sz w:val="18"/>
                <w:szCs w:val="18"/>
              </w:rPr>
              <w:t>V primeru, da ponudnik ne navede kateregakoli materiala, ki je nujen za izvedbo vseh razpisanih preiskav, ga je dolžan dobavljati brezplačno.</w:t>
            </w:r>
          </w:p>
        </w:tc>
        <w:tc>
          <w:tcPr>
            <w:tcW w:w="1512" w:type="pct"/>
            <w:tcBorders>
              <w:top w:val="single" w:sz="4" w:space="0" w:color="auto"/>
              <w:left w:val="single" w:sz="4" w:space="0" w:color="auto"/>
              <w:bottom w:val="single" w:sz="4" w:space="0" w:color="auto"/>
              <w:right w:val="single" w:sz="4" w:space="0" w:color="auto"/>
            </w:tcBorders>
          </w:tcPr>
          <w:p w14:paraId="0936F2DB"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9E0FAE4" w14:textId="77777777" w:rsidTr="00207273">
        <w:tc>
          <w:tcPr>
            <w:tcW w:w="3488" w:type="pct"/>
            <w:tcBorders>
              <w:top w:val="single" w:sz="4" w:space="0" w:color="auto"/>
              <w:left w:val="single" w:sz="4" w:space="0" w:color="auto"/>
              <w:bottom w:val="single" w:sz="4" w:space="0" w:color="auto"/>
              <w:right w:val="single" w:sz="4" w:space="0" w:color="auto"/>
            </w:tcBorders>
          </w:tcPr>
          <w:p w14:paraId="1526B4D6"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lastRenderedPageBreak/>
              <w:t xml:space="preserve">Zaželeno je, da ponudnik k ponudbi priloži katalog reagentov, </w:t>
            </w:r>
            <w:proofErr w:type="spellStart"/>
            <w:r w:rsidRPr="00207273">
              <w:rPr>
                <w:rFonts w:ascii="Tahoma" w:hAnsi="Tahoma" w:cs="Tahoma"/>
                <w:sz w:val="18"/>
                <w:szCs w:val="18"/>
              </w:rPr>
              <w:t>kalibratorjev</w:t>
            </w:r>
            <w:proofErr w:type="spellEnd"/>
            <w:r w:rsidRPr="00207273">
              <w:rPr>
                <w:rFonts w:ascii="Tahoma" w:hAnsi="Tahoma" w:cs="Tahoma"/>
                <w:sz w:val="18"/>
                <w:szCs w:val="18"/>
              </w:rPr>
              <w:t xml:space="preserve"> in kontrol (vložni listi in izpisi aplikacij).</w:t>
            </w:r>
          </w:p>
        </w:tc>
        <w:tc>
          <w:tcPr>
            <w:tcW w:w="1512" w:type="pct"/>
            <w:tcBorders>
              <w:top w:val="single" w:sz="4" w:space="0" w:color="auto"/>
              <w:left w:val="single" w:sz="4" w:space="0" w:color="auto"/>
              <w:bottom w:val="single" w:sz="4" w:space="0" w:color="auto"/>
              <w:right w:val="single" w:sz="4" w:space="0" w:color="auto"/>
            </w:tcBorders>
          </w:tcPr>
          <w:p w14:paraId="08F4294C"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5E054C9" w14:textId="77777777" w:rsidTr="00207273">
        <w:tc>
          <w:tcPr>
            <w:tcW w:w="3488" w:type="pct"/>
            <w:tcBorders>
              <w:top w:val="single" w:sz="4" w:space="0" w:color="auto"/>
              <w:left w:val="single" w:sz="4" w:space="0" w:color="auto"/>
              <w:bottom w:val="single" w:sz="4" w:space="0" w:color="auto"/>
              <w:right w:val="single" w:sz="4" w:space="0" w:color="auto"/>
            </w:tcBorders>
          </w:tcPr>
          <w:p w14:paraId="6705ABB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dokazljivo in sledljivo zagotoviti shranjevanje in transport reagentov, </w:t>
            </w:r>
            <w:proofErr w:type="spellStart"/>
            <w:r w:rsidRPr="00207273">
              <w:rPr>
                <w:rFonts w:ascii="Tahoma" w:hAnsi="Tahoma" w:cs="Tahoma"/>
                <w:sz w:val="18"/>
                <w:szCs w:val="18"/>
              </w:rPr>
              <w:t>kalibratorjev</w:t>
            </w:r>
            <w:proofErr w:type="spellEnd"/>
            <w:r w:rsidRPr="00207273">
              <w:rPr>
                <w:rFonts w:ascii="Tahoma" w:hAnsi="Tahoma" w:cs="Tahoma"/>
                <w:sz w:val="18"/>
                <w:szCs w:val="18"/>
              </w:rPr>
              <w:t xml:space="preserve"> in kontrol ter vsega ostalega potrošnega materiala, skladno z zahtevami proizvajalca.</w:t>
            </w:r>
          </w:p>
        </w:tc>
        <w:tc>
          <w:tcPr>
            <w:tcW w:w="1512" w:type="pct"/>
            <w:tcBorders>
              <w:top w:val="single" w:sz="4" w:space="0" w:color="auto"/>
              <w:left w:val="single" w:sz="4" w:space="0" w:color="auto"/>
              <w:bottom w:val="single" w:sz="4" w:space="0" w:color="auto"/>
              <w:right w:val="single" w:sz="4" w:space="0" w:color="auto"/>
            </w:tcBorders>
          </w:tcPr>
          <w:p w14:paraId="5F9A19E5"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DBF8412"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7A2180C0" w14:textId="57F767F3" w:rsidR="00207273" w:rsidRPr="00207273" w:rsidRDefault="00207273" w:rsidP="002348A6">
            <w:pPr>
              <w:pStyle w:val="Default"/>
              <w:spacing w:line="274" w:lineRule="auto"/>
              <w:jc w:val="both"/>
              <w:rPr>
                <w:rFonts w:ascii="Tahoma" w:hAnsi="Tahoma" w:cs="Tahoma"/>
                <w:sz w:val="18"/>
                <w:szCs w:val="18"/>
              </w:rPr>
            </w:pPr>
            <w:del w:id="2" w:author="Borut Močnik" w:date="2025-05-09T09:59:00Z" w16du:dateUtc="2025-05-09T07:59:00Z">
              <w:r w:rsidRPr="00207273" w:rsidDel="00D14C02">
                <w:rPr>
                  <w:rFonts w:ascii="Tahoma" w:hAnsi="Tahoma" w:cs="Tahoma"/>
                  <w:sz w:val="18"/>
                  <w:szCs w:val="18"/>
                </w:rPr>
                <w:delText>Ponudnik mora zagotoviti sukcesivno dobavo kontrol istega lota za obdobje enega leta.</w:delText>
              </w:r>
            </w:del>
          </w:p>
        </w:tc>
        <w:tc>
          <w:tcPr>
            <w:tcW w:w="1512" w:type="pct"/>
            <w:tcBorders>
              <w:top w:val="single" w:sz="4" w:space="0" w:color="auto"/>
              <w:left w:val="single" w:sz="4" w:space="0" w:color="auto"/>
              <w:bottom w:val="single" w:sz="4" w:space="0" w:color="auto"/>
              <w:right w:val="single" w:sz="4" w:space="0" w:color="auto"/>
            </w:tcBorders>
          </w:tcPr>
          <w:p w14:paraId="72554EDE"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693ABE1B"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473A9642" w14:textId="7CB1AC2F" w:rsidR="00207273" w:rsidRPr="00207273" w:rsidRDefault="00207273" w:rsidP="002348A6">
            <w:pPr>
              <w:pStyle w:val="Default"/>
              <w:spacing w:line="274" w:lineRule="auto"/>
              <w:jc w:val="both"/>
              <w:rPr>
                <w:rFonts w:ascii="Tahoma" w:hAnsi="Tahoma" w:cs="Tahoma"/>
                <w:sz w:val="18"/>
                <w:szCs w:val="18"/>
              </w:rPr>
            </w:pPr>
            <w:del w:id="3" w:author="Borut Močnik" w:date="2025-05-09T09:59:00Z" w16du:dateUtc="2025-05-09T07:59:00Z">
              <w:r w:rsidRPr="00207273" w:rsidDel="00D14C02">
                <w:rPr>
                  <w:rFonts w:ascii="Tahoma" w:hAnsi="Tahoma" w:cs="Tahoma"/>
                  <w:sz w:val="18"/>
                  <w:szCs w:val="18"/>
                </w:rPr>
                <w:delText>Dobavljeni reagenti, kalibratorji in kontrole ter ostali potrošni material mora imeti ob dobavi preostali rok trajanja vsaj še devet mesecev.</w:delText>
              </w:r>
            </w:del>
          </w:p>
        </w:tc>
        <w:tc>
          <w:tcPr>
            <w:tcW w:w="1512" w:type="pct"/>
            <w:tcBorders>
              <w:top w:val="single" w:sz="4" w:space="0" w:color="auto"/>
              <w:left w:val="single" w:sz="4" w:space="0" w:color="auto"/>
              <w:bottom w:val="single" w:sz="4" w:space="0" w:color="auto"/>
              <w:right w:val="single" w:sz="4" w:space="0" w:color="auto"/>
            </w:tcBorders>
          </w:tcPr>
          <w:p w14:paraId="2DA33526"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C5E5B7D"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0D9C00B5"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zagotoviti dobavo reagentov in ostalega potrošnega materiala v treh delovnih dneh od naročnikovega naročila.</w:t>
            </w:r>
          </w:p>
        </w:tc>
        <w:tc>
          <w:tcPr>
            <w:tcW w:w="1512" w:type="pct"/>
            <w:tcBorders>
              <w:top w:val="single" w:sz="4" w:space="0" w:color="auto"/>
              <w:left w:val="single" w:sz="4" w:space="0" w:color="auto"/>
              <w:bottom w:val="single" w:sz="4" w:space="0" w:color="auto"/>
              <w:right w:val="single" w:sz="4" w:space="0" w:color="auto"/>
            </w:tcBorders>
          </w:tcPr>
          <w:p w14:paraId="34D3CCA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40D67665"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0AE88ED3"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Ponudnik mora imeti zalogo reagentov in ostalega potrošnega materiala v Sloveniji oz. možnost dobave od naročila v treh delovnih dneh.</w:t>
            </w:r>
          </w:p>
        </w:tc>
        <w:tc>
          <w:tcPr>
            <w:tcW w:w="1512" w:type="pct"/>
            <w:tcBorders>
              <w:top w:val="single" w:sz="4" w:space="0" w:color="auto"/>
              <w:left w:val="single" w:sz="4" w:space="0" w:color="auto"/>
              <w:bottom w:val="single" w:sz="4" w:space="0" w:color="auto"/>
              <w:right w:val="single" w:sz="4" w:space="0" w:color="auto"/>
            </w:tcBorders>
          </w:tcPr>
          <w:p w14:paraId="16BBE1E9"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509C4516"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7E88D6DB"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Ponudnik mora zagotoviti ob dobavah tudi elektronsko dobavnico, kompatibilno z informacijskim sistemom </w:t>
            </w:r>
            <w:proofErr w:type="spellStart"/>
            <w:r w:rsidRPr="00207273">
              <w:rPr>
                <w:rFonts w:ascii="Tahoma" w:hAnsi="Tahoma" w:cs="Tahoma"/>
                <w:sz w:val="18"/>
                <w:szCs w:val="18"/>
              </w:rPr>
              <w:t>GoSoft</w:t>
            </w:r>
            <w:proofErr w:type="spellEnd"/>
            <w:r w:rsidRPr="00207273">
              <w:rPr>
                <w:rFonts w:ascii="Tahoma" w:hAnsi="Tahoma" w:cs="Tahoma"/>
                <w:sz w:val="18"/>
                <w:szCs w:val="18"/>
              </w:rPr>
              <w:t>.</w:t>
            </w:r>
          </w:p>
        </w:tc>
        <w:tc>
          <w:tcPr>
            <w:tcW w:w="1512" w:type="pct"/>
            <w:tcBorders>
              <w:top w:val="single" w:sz="4" w:space="0" w:color="auto"/>
              <w:left w:val="single" w:sz="4" w:space="0" w:color="auto"/>
              <w:bottom w:val="single" w:sz="4" w:space="0" w:color="auto"/>
              <w:right w:val="single" w:sz="4" w:space="0" w:color="auto"/>
            </w:tcBorders>
          </w:tcPr>
          <w:p w14:paraId="62A78B6A"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190EEF7B"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16134632"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Število razpisanih preiskav, ki jih je navedel naročnik, so okvirne.</w:t>
            </w:r>
          </w:p>
          <w:p w14:paraId="7C78A089"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sz w:val="18"/>
                <w:szCs w:val="18"/>
              </w:rPr>
              <w:t xml:space="preserve">Zaradi povečanja ali zmanjšanja količin ponudnik do naročnika ne sme imeti nobenih zahtev. Naročnik plačuje le reagente, </w:t>
            </w:r>
            <w:proofErr w:type="spellStart"/>
            <w:r w:rsidRPr="00207273">
              <w:rPr>
                <w:rFonts w:ascii="Tahoma" w:hAnsi="Tahoma" w:cs="Tahoma"/>
                <w:sz w:val="18"/>
                <w:szCs w:val="18"/>
              </w:rPr>
              <w:t>kalibratorje</w:t>
            </w:r>
            <w:proofErr w:type="spellEnd"/>
            <w:r w:rsidRPr="00207273">
              <w:rPr>
                <w:rFonts w:ascii="Tahoma" w:hAnsi="Tahoma" w:cs="Tahoma"/>
                <w:sz w:val="18"/>
                <w:szCs w:val="18"/>
              </w:rPr>
              <w:t>, kontrole in ostali potrošni material, in sicer po cenah na enoto mere in dejanskih realiziranih količinah.</w:t>
            </w:r>
          </w:p>
        </w:tc>
        <w:tc>
          <w:tcPr>
            <w:tcW w:w="1512" w:type="pct"/>
            <w:tcBorders>
              <w:top w:val="single" w:sz="4" w:space="0" w:color="auto"/>
              <w:left w:val="single" w:sz="4" w:space="0" w:color="auto"/>
              <w:bottom w:val="single" w:sz="4" w:space="0" w:color="auto"/>
              <w:right w:val="single" w:sz="4" w:space="0" w:color="auto"/>
            </w:tcBorders>
          </w:tcPr>
          <w:p w14:paraId="3AB3A6B3" w14:textId="77777777" w:rsidR="00207273" w:rsidRPr="00207273" w:rsidRDefault="00207273" w:rsidP="002348A6">
            <w:pPr>
              <w:pStyle w:val="Default"/>
              <w:spacing w:line="274" w:lineRule="auto"/>
              <w:rPr>
                <w:rFonts w:ascii="Tahoma" w:hAnsi="Tahoma" w:cs="Tahoma"/>
                <w:sz w:val="18"/>
                <w:szCs w:val="18"/>
                <w:lang w:eastAsia="ar-SA"/>
              </w:rPr>
            </w:pPr>
          </w:p>
        </w:tc>
      </w:tr>
      <w:tr w:rsidR="00207273" w:rsidRPr="002255EC" w14:paraId="3F1FF331" w14:textId="77777777" w:rsidTr="00207273">
        <w:tc>
          <w:tcPr>
            <w:tcW w:w="3488" w:type="pct"/>
            <w:tcBorders>
              <w:top w:val="single" w:sz="4" w:space="0" w:color="auto"/>
              <w:left w:val="single" w:sz="4" w:space="0" w:color="auto"/>
              <w:bottom w:val="single" w:sz="4" w:space="0" w:color="auto"/>
              <w:right w:val="single" w:sz="4" w:space="0" w:color="auto"/>
            </w:tcBorders>
            <w:hideMark/>
          </w:tcPr>
          <w:p w14:paraId="6D05FBFA" w14:textId="77777777" w:rsidR="00207273" w:rsidRPr="00207273" w:rsidRDefault="00207273" w:rsidP="002348A6">
            <w:pPr>
              <w:pStyle w:val="Default"/>
              <w:spacing w:line="274" w:lineRule="auto"/>
              <w:jc w:val="both"/>
              <w:rPr>
                <w:rFonts w:ascii="Tahoma" w:hAnsi="Tahoma" w:cs="Tahoma"/>
                <w:sz w:val="18"/>
                <w:szCs w:val="18"/>
              </w:rPr>
            </w:pPr>
            <w:r w:rsidRPr="00207273">
              <w:rPr>
                <w:rFonts w:ascii="Tahoma" w:hAnsi="Tahoma" w:cs="Tahoma"/>
                <w:bCs/>
                <w:position w:val="-1"/>
                <w:sz w:val="18"/>
                <w:szCs w:val="18"/>
                <w:shd w:val="clear" w:color="auto" w:fill="FFFFFF"/>
              </w:rPr>
              <w:t>V kolikor bo moral naročnik v času trajanja pogodbe izvesti verifikacijo metode  zaradi posodobitve s strani proizvajalca, bo ponudnik zagotovil ves potrošni material brezplačno.</w:t>
            </w:r>
          </w:p>
        </w:tc>
        <w:tc>
          <w:tcPr>
            <w:tcW w:w="1512" w:type="pct"/>
            <w:tcBorders>
              <w:top w:val="single" w:sz="4" w:space="0" w:color="auto"/>
              <w:left w:val="single" w:sz="4" w:space="0" w:color="auto"/>
              <w:bottom w:val="single" w:sz="4" w:space="0" w:color="auto"/>
              <w:right w:val="single" w:sz="4" w:space="0" w:color="auto"/>
            </w:tcBorders>
          </w:tcPr>
          <w:p w14:paraId="19A08BCD" w14:textId="77777777" w:rsidR="00207273" w:rsidRPr="00207273" w:rsidRDefault="00207273" w:rsidP="002348A6">
            <w:pPr>
              <w:pStyle w:val="Default"/>
              <w:spacing w:line="274" w:lineRule="auto"/>
              <w:rPr>
                <w:rFonts w:ascii="Tahoma" w:hAnsi="Tahoma" w:cs="Tahoma"/>
                <w:sz w:val="18"/>
                <w:szCs w:val="18"/>
                <w:lang w:eastAsia="ar-SA"/>
              </w:rPr>
            </w:pPr>
          </w:p>
        </w:tc>
      </w:tr>
    </w:tbl>
    <w:p w14:paraId="0BA567A8" w14:textId="77777777" w:rsidR="006053F2" w:rsidRDefault="006053F2" w:rsidP="00247613">
      <w:pPr>
        <w:spacing w:after="0" w:line="240" w:lineRule="auto"/>
        <w:jc w:val="both"/>
        <w:rPr>
          <w:rFonts w:ascii="Tahoma" w:hAnsi="Tahoma" w:cs="Tahoma"/>
          <w:b/>
          <w:bCs/>
          <w:sz w:val="18"/>
          <w:szCs w:val="18"/>
        </w:rPr>
      </w:pPr>
    </w:p>
    <w:p w14:paraId="16A6B027" w14:textId="77777777" w:rsidR="00864581" w:rsidRDefault="00864581" w:rsidP="00FA1E02">
      <w:pPr>
        <w:spacing w:after="0" w:line="240" w:lineRule="auto"/>
        <w:jc w:val="both"/>
        <w:rPr>
          <w:rFonts w:ascii="Tahoma" w:hAnsi="Tahoma" w:cs="Tahoma"/>
          <w:sz w:val="18"/>
          <w:szCs w:val="18"/>
        </w:rPr>
      </w:pPr>
    </w:p>
    <w:p w14:paraId="1A98E3D7" w14:textId="77777777" w:rsidR="005829B0" w:rsidRPr="00401884" w:rsidRDefault="005829B0" w:rsidP="005829B0">
      <w:pPr>
        <w:spacing w:after="0" w:line="100" w:lineRule="atLeast"/>
        <w:jc w:val="both"/>
        <w:rPr>
          <w:rFonts w:ascii="Tahoma" w:hAnsi="Tahoma" w:cs="Tahoma"/>
          <w:bCs/>
          <w:sz w:val="18"/>
          <w:szCs w:val="18"/>
        </w:rPr>
      </w:pPr>
      <w:r w:rsidRPr="00401884">
        <w:rPr>
          <w:rFonts w:ascii="Tahoma" w:hAnsi="Tahoma" w:cs="Tahoma"/>
          <w:bCs/>
          <w:sz w:val="18"/>
          <w:szCs w:val="18"/>
        </w:rPr>
        <w:t xml:space="preserve">Kjer ni izrecno zahtevano drugače, je zaželeno, da ponudnik priloži </w:t>
      </w:r>
      <w:r w:rsidRPr="00401884">
        <w:rPr>
          <w:rFonts w:ascii="Tahoma" w:hAnsi="Tahoma" w:cs="Tahoma"/>
          <w:b/>
          <w:sz w:val="18"/>
          <w:szCs w:val="18"/>
        </w:rPr>
        <w:t xml:space="preserve">tehnično dokumentacijo ponujene opreme, </w:t>
      </w:r>
      <w:r w:rsidRPr="00401884">
        <w:rPr>
          <w:rFonts w:ascii="Tahoma" w:hAnsi="Tahoma" w:cs="Tahoma"/>
          <w:bCs/>
          <w:sz w:val="18"/>
          <w:szCs w:val="18"/>
        </w:rPr>
        <w:t>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p w14:paraId="4CA819EC" w14:textId="77777777" w:rsidR="005829B0" w:rsidRDefault="005829B0" w:rsidP="00FA1E02">
      <w:pPr>
        <w:spacing w:after="0" w:line="240" w:lineRule="auto"/>
        <w:jc w:val="both"/>
        <w:rPr>
          <w:rFonts w:ascii="Tahoma" w:hAnsi="Tahoma" w:cs="Tahoma"/>
          <w:sz w:val="18"/>
          <w:szCs w:val="18"/>
        </w:rPr>
      </w:pPr>
    </w:p>
    <w:p w14:paraId="6872F14E" w14:textId="77777777" w:rsidR="005829B0" w:rsidRPr="00401884" w:rsidRDefault="005829B0" w:rsidP="005829B0">
      <w:pPr>
        <w:spacing w:after="0" w:line="100" w:lineRule="atLeast"/>
        <w:jc w:val="both"/>
        <w:rPr>
          <w:rFonts w:ascii="Tahoma" w:hAnsi="Tahoma" w:cs="Tahoma"/>
          <w:b/>
          <w:sz w:val="18"/>
          <w:szCs w:val="18"/>
        </w:rPr>
      </w:pPr>
    </w:p>
    <w:p w14:paraId="1CA03F30" w14:textId="77777777" w:rsidR="005829B0" w:rsidRPr="00401884" w:rsidRDefault="005829B0" w:rsidP="005829B0">
      <w:pPr>
        <w:spacing w:after="0" w:line="100" w:lineRule="atLeast"/>
        <w:jc w:val="both"/>
        <w:rPr>
          <w:rFonts w:ascii="Tahoma" w:hAnsi="Tahoma" w:cs="Tahoma"/>
          <w:bCs/>
          <w:sz w:val="18"/>
          <w:szCs w:val="18"/>
        </w:rPr>
      </w:pPr>
      <w:r w:rsidRPr="00401884">
        <w:rPr>
          <w:rFonts w:ascii="Tahoma" w:hAnsi="Tahoma" w:cs="Tahoma"/>
          <w:bCs/>
          <w:sz w:val="18"/>
          <w:szCs w:val="18"/>
        </w:rPr>
        <w:t>Spodaj podpisani pooblaščeni predstavnik ponudnika izjavljam, da ponujeno blago/vse storitve v celoti ustreza/jo zgoraj navedenim opisom.</w:t>
      </w:r>
    </w:p>
    <w:p w14:paraId="4AA4E5F6" w14:textId="050AEC4D" w:rsidR="005829B0" w:rsidRDefault="00E227D2" w:rsidP="005829B0">
      <w:pPr>
        <w:suppressAutoHyphens w:val="0"/>
        <w:spacing w:after="0" w:line="240" w:lineRule="auto"/>
        <w:jc w:val="both"/>
        <w:textAlignment w:val="baseline"/>
        <w:rPr>
          <w:rFonts w:ascii="Tahoma" w:eastAsia="Times New Roman" w:hAnsi="Tahoma" w:cs="Tahoma"/>
          <w:color w:val="000000"/>
          <w:sz w:val="18"/>
          <w:szCs w:val="18"/>
          <w:lang w:eastAsia="hi-IN" w:bidi="hi-IN"/>
        </w:rPr>
      </w:pPr>
      <w:r>
        <w:rPr>
          <w:noProof/>
        </w:rPr>
        <mc:AlternateContent>
          <mc:Choice Requires="wps">
            <w:drawing>
              <wp:anchor distT="0" distB="0" distL="0" distR="114300" simplePos="0" relativeHeight="251661312" behindDoc="0" locked="0" layoutInCell="1" allowOverlap="1" wp14:anchorId="049451BB" wp14:editId="453E608D">
                <wp:simplePos x="0" y="0"/>
                <wp:positionH relativeFrom="margin">
                  <wp:posOffset>-71755</wp:posOffset>
                </wp:positionH>
                <wp:positionV relativeFrom="paragraph">
                  <wp:posOffset>168910</wp:posOffset>
                </wp:positionV>
                <wp:extent cx="6058535" cy="1133475"/>
                <wp:effectExtent l="635" t="5080" r="8255" b="4445"/>
                <wp:wrapSquare wrapText="bothSides"/>
                <wp:docPr id="12007069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535" cy="11334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3595"/>
                              <w:gridCol w:w="3060"/>
                              <w:gridCol w:w="2887"/>
                            </w:tblGrid>
                            <w:tr w:rsidR="005829B0" w14:paraId="09511655" w14:textId="77777777">
                              <w:tc>
                                <w:tcPr>
                                  <w:tcW w:w="9542" w:type="dxa"/>
                                  <w:gridSpan w:val="3"/>
                                  <w:tcBorders>
                                    <w:top w:val="single" w:sz="4" w:space="0" w:color="808080"/>
                                    <w:left w:val="single" w:sz="4" w:space="0" w:color="808080"/>
                                    <w:bottom w:val="single" w:sz="4" w:space="0" w:color="808080"/>
                                    <w:right w:val="single" w:sz="4" w:space="0" w:color="808080"/>
                                  </w:tcBorders>
                                  <w:shd w:val="clear" w:color="auto" w:fill="FFFFFF"/>
                                </w:tcPr>
                                <w:p w14:paraId="4910170C" w14:textId="77777777" w:rsidR="005829B0" w:rsidRDefault="005829B0">
                                  <w:pPr>
                                    <w:suppressAutoHyphens w:val="0"/>
                                    <w:spacing w:after="0" w:line="240" w:lineRule="auto"/>
                                    <w:jc w:val="both"/>
                                  </w:pPr>
                                  <w:r>
                                    <w:rPr>
                                      <w:rFonts w:ascii="Tahoma" w:hAnsi="Tahoma" w:cs="Tahoma"/>
                                      <w:sz w:val="18"/>
                                      <w:szCs w:val="18"/>
                                    </w:rPr>
                                    <w:t xml:space="preserve">V/na </w:t>
                                  </w:r>
                                  <w:r>
                                    <w:rPr>
                                      <w:rFonts w:cs="Tahoma"/>
                                      <w:sz w:val="18"/>
                                      <w:szCs w:val="18"/>
                                    </w:rPr>
                                    <w:fldChar w:fldCharType="begin">
                                      <w:ffData>
                                        <w:name w:val="Besedilo6"/>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fldChar w:fldCharType="end"/>
                                  </w:r>
                                  <w:r>
                                    <w:rPr>
                                      <w:rFonts w:ascii="Tahoma" w:hAnsi="Tahoma" w:cs="Tahoma"/>
                                      <w:sz w:val="18"/>
                                      <w:szCs w:val="18"/>
                                    </w:rPr>
                                    <w:t xml:space="preserve">, dne </w:t>
                                  </w:r>
                                  <w:r>
                                    <w:rPr>
                                      <w:rFonts w:cs="Tahoma"/>
                                      <w:sz w:val="18"/>
                                      <w:szCs w:val="18"/>
                                    </w:rPr>
                                    <w:fldChar w:fldCharType="begin">
                                      <w:ffData>
                                        <w:name w:val="Besedilo7"/>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fldChar w:fldCharType="end"/>
                                  </w:r>
                                </w:p>
                              </w:tc>
                            </w:tr>
                            <w:tr w:rsidR="005829B0" w14:paraId="27FF0C65" w14:textId="77777777">
                              <w:tc>
                                <w:tcPr>
                                  <w:tcW w:w="3595" w:type="dxa"/>
                                  <w:tcBorders>
                                    <w:top w:val="single" w:sz="4" w:space="0" w:color="808080"/>
                                    <w:left w:val="single" w:sz="4" w:space="0" w:color="808080"/>
                                    <w:bottom w:val="single" w:sz="4" w:space="0" w:color="808080"/>
                                  </w:tcBorders>
                                  <w:shd w:val="clear" w:color="auto" w:fill="FFFFFF"/>
                                </w:tcPr>
                                <w:p w14:paraId="06D26EBC" w14:textId="77777777" w:rsidR="005829B0" w:rsidRDefault="005829B0">
                                  <w:pPr>
                                    <w:suppressAutoHyphens w:val="0"/>
                                    <w:snapToGrid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FFFFFF"/>
                                </w:tcPr>
                                <w:p w14:paraId="51EECA15"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FFFFFF"/>
                                </w:tcPr>
                                <w:p w14:paraId="50CB72C7" w14:textId="77777777" w:rsidR="005829B0" w:rsidRDefault="005829B0">
                                  <w:pPr>
                                    <w:suppressAutoHyphens w:val="0"/>
                                    <w:snapToGrid w:val="0"/>
                                    <w:spacing w:after="0" w:line="240" w:lineRule="auto"/>
                                    <w:jc w:val="both"/>
                                    <w:rPr>
                                      <w:rFonts w:ascii="Tahoma" w:hAnsi="Tahoma" w:cs="Tahoma"/>
                                      <w:b/>
                                      <w:sz w:val="18"/>
                                      <w:szCs w:val="18"/>
                                    </w:rPr>
                                  </w:pPr>
                                </w:p>
                              </w:tc>
                            </w:tr>
                            <w:tr w:rsidR="005829B0" w14:paraId="1038DA8A" w14:textId="77777777">
                              <w:tc>
                                <w:tcPr>
                                  <w:tcW w:w="3595" w:type="dxa"/>
                                  <w:tcBorders>
                                    <w:top w:val="single" w:sz="4" w:space="0" w:color="808080"/>
                                    <w:left w:val="single" w:sz="4" w:space="0" w:color="808080"/>
                                    <w:bottom w:val="single" w:sz="4" w:space="0" w:color="808080"/>
                                  </w:tcBorders>
                                  <w:shd w:val="clear" w:color="auto" w:fill="99CC00"/>
                                </w:tcPr>
                                <w:p w14:paraId="7E8B38D5" w14:textId="77777777" w:rsidR="005829B0" w:rsidRDefault="005829B0">
                                  <w:pPr>
                                    <w:keepLines/>
                                    <w:widowControl w:val="0"/>
                                    <w:suppressAutoHyphens w:val="0"/>
                                    <w:spacing w:after="0" w:line="240" w:lineRule="auto"/>
                                    <w:rPr>
                                      <w:rFonts w:ascii="Tahoma" w:hAnsi="Tahoma" w:cs="Tahoma"/>
                                      <w:b/>
                                      <w:sz w:val="18"/>
                                      <w:szCs w:val="18"/>
                                    </w:rPr>
                                  </w:pPr>
                                  <w:r>
                                    <w:rPr>
                                      <w:rFonts w:ascii="Tahoma" w:hAnsi="Tahoma" w:cs="Tahoma"/>
                                      <w:b/>
                                      <w:sz w:val="18"/>
                                      <w:szCs w:val="18"/>
                                    </w:rPr>
                                    <w:t>Zastopnik/prokurist (ime in priimek)</w:t>
                                  </w:r>
                                </w:p>
                                <w:p w14:paraId="3E1041C9" w14:textId="77777777" w:rsidR="005829B0" w:rsidRDefault="005829B0">
                                  <w:pPr>
                                    <w:suppressAutoHyphens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99CC00"/>
                                </w:tcPr>
                                <w:p w14:paraId="10B87FFC" w14:textId="77777777" w:rsidR="005829B0" w:rsidRDefault="005829B0">
                                  <w:pPr>
                                    <w:suppressAutoHyphens w:val="0"/>
                                    <w:spacing w:after="0" w:line="240" w:lineRule="auto"/>
                                    <w:jc w:val="both"/>
                                    <w:rPr>
                                      <w:rFonts w:ascii="Tahoma" w:hAnsi="Tahoma" w:cs="Tahoma"/>
                                      <w:b/>
                                      <w:sz w:val="18"/>
                                      <w:szCs w:val="18"/>
                                    </w:rPr>
                                  </w:pPr>
                                  <w:r>
                                    <w:rPr>
                                      <w:rFonts w:ascii="Tahoma" w:hAnsi="Tahoma" w:cs="Tahoma"/>
                                      <w:b/>
                                      <w:sz w:val="18"/>
                                      <w:szCs w:val="18"/>
                                    </w:rPr>
                                    <w:t>Podpis</w:t>
                                  </w:r>
                                </w:p>
                              </w:tc>
                              <w:tc>
                                <w:tcPr>
                                  <w:tcW w:w="2887" w:type="dxa"/>
                                  <w:tcBorders>
                                    <w:top w:val="single" w:sz="4" w:space="0" w:color="808080"/>
                                    <w:left w:val="single" w:sz="4" w:space="0" w:color="808080"/>
                                    <w:bottom w:val="single" w:sz="4" w:space="0" w:color="808080"/>
                                    <w:right w:val="single" w:sz="4" w:space="0" w:color="808080"/>
                                  </w:tcBorders>
                                  <w:shd w:val="clear" w:color="auto" w:fill="99CC00"/>
                                </w:tcPr>
                                <w:p w14:paraId="1112905C" w14:textId="77777777" w:rsidR="005829B0" w:rsidRDefault="005829B0">
                                  <w:pPr>
                                    <w:suppressAutoHyphens w:val="0"/>
                                    <w:spacing w:after="0" w:line="240" w:lineRule="auto"/>
                                    <w:jc w:val="both"/>
                                  </w:pPr>
                                  <w:r>
                                    <w:rPr>
                                      <w:rFonts w:ascii="Tahoma" w:hAnsi="Tahoma" w:cs="Tahoma"/>
                                      <w:b/>
                                      <w:sz w:val="18"/>
                                      <w:szCs w:val="18"/>
                                    </w:rPr>
                                    <w:t>Žig</w:t>
                                  </w:r>
                                </w:p>
                              </w:tc>
                            </w:tr>
                            <w:tr w:rsidR="005829B0" w14:paraId="3F0D532F" w14:textId="77777777">
                              <w:trPr>
                                <w:trHeight w:val="655"/>
                              </w:trPr>
                              <w:tc>
                                <w:tcPr>
                                  <w:tcW w:w="3595" w:type="dxa"/>
                                  <w:tcBorders>
                                    <w:top w:val="single" w:sz="4" w:space="0" w:color="808080"/>
                                    <w:left w:val="single" w:sz="4" w:space="0" w:color="808080"/>
                                    <w:bottom w:val="single" w:sz="4" w:space="0" w:color="808080"/>
                                  </w:tcBorders>
                                  <w:shd w:val="clear" w:color="auto" w:fill="auto"/>
                                </w:tcPr>
                                <w:p w14:paraId="70248DB0" w14:textId="77777777" w:rsidR="005829B0" w:rsidRDefault="005829B0">
                                  <w:pPr>
                                    <w:suppressAutoHyphens w:val="0"/>
                                    <w:snapToGrid w:val="0"/>
                                    <w:spacing w:after="0" w:line="240" w:lineRule="auto"/>
                                    <w:jc w:val="both"/>
                                    <w:rPr>
                                      <w:rFonts w:ascii="Tahoma" w:hAnsi="Tahoma" w:cs="Tahoma"/>
                                      <w:b/>
                                      <w:sz w:val="18"/>
                                      <w:szCs w:val="18"/>
                                    </w:rPr>
                                  </w:pPr>
                                </w:p>
                                <w:p w14:paraId="455C838F" w14:textId="77777777" w:rsidR="005829B0" w:rsidRDefault="005829B0">
                                  <w:pPr>
                                    <w:suppressAutoHyphens w:val="0"/>
                                    <w:spacing w:after="0" w:line="240" w:lineRule="auto"/>
                                    <w:jc w:val="both"/>
                                    <w:rPr>
                                      <w:rFonts w:ascii="Tahoma" w:hAnsi="Tahoma" w:cs="Tahoma"/>
                                      <w:b/>
                                      <w:sz w:val="18"/>
                                      <w:szCs w:val="18"/>
                                    </w:rPr>
                                  </w:pPr>
                                  <w:r>
                                    <w:rPr>
                                      <w:rFonts w:cs="Tahoma"/>
                                      <w:b/>
                                      <w:sz w:val="18"/>
                                      <w:szCs w:val="18"/>
                                    </w:rPr>
                                    <w:fldChar w:fldCharType="begin">
                                      <w:ffData>
                                        <w:name w:val="Text13"/>
                                        <w:enabled/>
                                        <w:calcOnExit w:val="0"/>
                                        <w:textInput/>
                                      </w:ffData>
                                    </w:fldChar>
                                  </w:r>
                                  <w:r>
                                    <w:instrText xml:space="preserve"> FORMTEXT </w:instrText>
                                  </w:r>
                                  <w:r>
                                    <w:rPr>
                                      <w:rFonts w:cs="Tahoma"/>
                                      <w:b/>
                                      <w:sz w:val="18"/>
                                      <w:szCs w:val="18"/>
                                    </w:rPr>
                                  </w:r>
                                  <w:r>
                                    <w:rPr>
                                      <w:rFonts w:cs="Tahoma"/>
                                      <w:b/>
                                      <w:sz w:val="18"/>
                                      <w:szCs w:val="18"/>
                                    </w:rPr>
                                    <w:fldChar w:fldCharType="separate"/>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fldChar w:fldCharType="end"/>
                                  </w:r>
                                </w:p>
                              </w:tc>
                              <w:tc>
                                <w:tcPr>
                                  <w:tcW w:w="3060" w:type="dxa"/>
                                  <w:tcBorders>
                                    <w:top w:val="single" w:sz="4" w:space="0" w:color="808080"/>
                                    <w:left w:val="single" w:sz="4" w:space="0" w:color="808080"/>
                                    <w:bottom w:val="single" w:sz="4" w:space="0" w:color="808080"/>
                                  </w:tcBorders>
                                  <w:shd w:val="clear" w:color="auto" w:fill="auto"/>
                                </w:tcPr>
                                <w:p w14:paraId="092FF113"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auto"/>
                                </w:tcPr>
                                <w:p w14:paraId="0F401D81" w14:textId="77777777" w:rsidR="005829B0" w:rsidRDefault="005829B0">
                                  <w:pPr>
                                    <w:suppressAutoHyphens w:val="0"/>
                                    <w:snapToGrid w:val="0"/>
                                    <w:spacing w:after="0" w:line="240" w:lineRule="auto"/>
                                    <w:jc w:val="both"/>
                                    <w:rPr>
                                      <w:rFonts w:ascii="Tahoma" w:hAnsi="Tahoma" w:cs="Tahoma"/>
                                      <w:b/>
                                      <w:sz w:val="18"/>
                                      <w:szCs w:val="18"/>
                                    </w:rPr>
                                  </w:pPr>
                                </w:p>
                                <w:p w14:paraId="29B888CD" w14:textId="77777777" w:rsidR="005829B0" w:rsidRDefault="005829B0">
                                  <w:pPr>
                                    <w:suppressAutoHyphens w:val="0"/>
                                    <w:spacing w:after="0" w:line="240" w:lineRule="auto"/>
                                    <w:jc w:val="both"/>
                                    <w:rPr>
                                      <w:rFonts w:ascii="Tahoma" w:hAnsi="Tahoma" w:cs="Tahoma"/>
                                      <w:b/>
                                      <w:sz w:val="18"/>
                                      <w:szCs w:val="18"/>
                                    </w:rPr>
                                  </w:pPr>
                                </w:p>
                                <w:p w14:paraId="2764D706" w14:textId="77777777" w:rsidR="005829B0" w:rsidRDefault="005829B0">
                                  <w:pPr>
                                    <w:suppressAutoHyphens w:val="0"/>
                                    <w:spacing w:after="0" w:line="240" w:lineRule="auto"/>
                                    <w:jc w:val="both"/>
                                    <w:rPr>
                                      <w:rFonts w:ascii="Tahoma" w:hAnsi="Tahoma" w:cs="Tahoma"/>
                                      <w:b/>
                                      <w:sz w:val="18"/>
                                      <w:szCs w:val="18"/>
                                    </w:rPr>
                                  </w:pPr>
                                </w:p>
                                <w:p w14:paraId="6299BDA5" w14:textId="77777777" w:rsidR="005829B0" w:rsidRDefault="005829B0">
                                  <w:pPr>
                                    <w:suppressAutoHyphens w:val="0"/>
                                    <w:spacing w:after="0" w:line="240" w:lineRule="auto"/>
                                    <w:jc w:val="both"/>
                                    <w:rPr>
                                      <w:rFonts w:ascii="Tahoma" w:hAnsi="Tahoma" w:cs="Tahoma"/>
                                      <w:b/>
                                      <w:sz w:val="18"/>
                                      <w:szCs w:val="18"/>
                                    </w:rPr>
                                  </w:pPr>
                                </w:p>
                              </w:tc>
                            </w:tr>
                          </w:tbl>
                          <w:p w14:paraId="7D3D0FA8" w14:textId="77777777" w:rsidR="005829B0" w:rsidRDefault="005829B0" w:rsidP="005829B0">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451BB" id="_x0000_t202" coordsize="21600,21600" o:spt="202" path="m,l,21600r21600,l21600,xe">
                <v:stroke joinstyle="miter"/>
                <v:path gradientshapeok="t" o:connecttype="rect"/>
              </v:shapetype>
              <v:shape id="Text Box 4" o:spid="_x0000_s1026" type="#_x0000_t202" style="position:absolute;left:0;text-align:left;margin-left:-5.65pt;margin-top:13.3pt;width:477.05pt;height:89.25pt;z-index:251661312;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" stroked="f">
                <v:fill opacity="0"/>
                <v:textbox inset="0,0,0,0">
                  <w:txbxContent>
                    <w:tbl>
                      <w:tblPr>
                        <w:tblW w:w="0" w:type="auto"/>
                        <w:tblInd w:w="108" w:type="dxa"/>
                        <w:tblLayout w:type="fixed"/>
                        <w:tblLook w:val="0000" w:firstRow="0" w:lastRow="0" w:firstColumn="0" w:lastColumn="0" w:noHBand="0" w:noVBand="0"/>
                      </w:tblPr>
                      <w:tblGrid>
                        <w:gridCol w:w="3595"/>
                        <w:gridCol w:w="3060"/>
                        <w:gridCol w:w="2887"/>
                      </w:tblGrid>
                      <w:tr w:rsidR="005829B0" w14:paraId="09511655" w14:textId="77777777">
                        <w:tc>
                          <w:tcPr>
                            <w:tcW w:w="9542" w:type="dxa"/>
                            <w:gridSpan w:val="3"/>
                            <w:tcBorders>
                              <w:top w:val="single" w:sz="4" w:space="0" w:color="808080"/>
                              <w:left w:val="single" w:sz="4" w:space="0" w:color="808080"/>
                              <w:bottom w:val="single" w:sz="4" w:space="0" w:color="808080"/>
                              <w:right w:val="single" w:sz="4" w:space="0" w:color="808080"/>
                            </w:tcBorders>
                            <w:shd w:val="clear" w:color="auto" w:fill="FFFFFF"/>
                          </w:tcPr>
                          <w:p w14:paraId="4910170C" w14:textId="77777777" w:rsidR="005829B0" w:rsidRDefault="005829B0">
                            <w:pPr>
                              <w:suppressAutoHyphens w:val="0"/>
                              <w:spacing w:after="0" w:line="240" w:lineRule="auto"/>
                              <w:jc w:val="both"/>
                            </w:pPr>
                            <w:r>
                              <w:rPr>
                                <w:rFonts w:ascii="Tahoma" w:hAnsi="Tahoma" w:cs="Tahoma"/>
                                <w:sz w:val="18"/>
                                <w:szCs w:val="18"/>
                              </w:rPr>
                              <w:t xml:space="preserve">V/na </w:t>
                            </w:r>
                            <w:r>
                              <w:rPr>
                                <w:rFonts w:cs="Tahoma"/>
                                <w:sz w:val="18"/>
                                <w:szCs w:val="18"/>
                              </w:rPr>
                              <w:fldChar w:fldCharType="begin">
                                <w:ffData>
                                  <w:name w:val="Besedilo6"/>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fldChar w:fldCharType="end"/>
                            </w:r>
                            <w:r>
                              <w:rPr>
                                <w:rFonts w:ascii="Tahoma" w:hAnsi="Tahoma" w:cs="Tahoma"/>
                                <w:sz w:val="18"/>
                                <w:szCs w:val="18"/>
                              </w:rPr>
                              <w:t xml:space="preserve">, dne </w:t>
                            </w:r>
                            <w:r>
                              <w:rPr>
                                <w:rFonts w:cs="Tahoma"/>
                                <w:sz w:val="18"/>
                                <w:szCs w:val="18"/>
                              </w:rPr>
                              <w:fldChar w:fldCharType="begin">
                                <w:ffData>
                                  <w:name w:val="Besedilo7"/>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fldChar w:fldCharType="end"/>
                            </w:r>
                          </w:p>
                        </w:tc>
                      </w:tr>
                      <w:tr w:rsidR="005829B0" w14:paraId="27FF0C65" w14:textId="77777777">
                        <w:tc>
                          <w:tcPr>
                            <w:tcW w:w="3595" w:type="dxa"/>
                            <w:tcBorders>
                              <w:top w:val="single" w:sz="4" w:space="0" w:color="808080"/>
                              <w:left w:val="single" w:sz="4" w:space="0" w:color="808080"/>
                              <w:bottom w:val="single" w:sz="4" w:space="0" w:color="808080"/>
                            </w:tcBorders>
                            <w:shd w:val="clear" w:color="auto" w:fill="FFFFFF"/>
                          </w:tcPr>
                          <w:p w14:paraId="06D26EBC" w14:textId="77777777" w:rsidR="005829B0" w:rsidRDefault="005829B0">
                            <w:pPr>
                              <w:suppressAutoHyphens w:val="0"/>
                              <w:snapToGrid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FFFFFF"/>
                          </w:tcPr>
                          <w:p w14:paraId="51EECA15"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FFFFFF"/>
                          </w:tcPr>
                          <w:p w14:paraId="50CB72C7" w14:textId="77777777" w:rsidR="005829B0" w:rsidRDefault="005829B0">
                            <w:pPr>
                              <w:suppressAutoHyphens w:val="0"/>
                              <w:snapToGrid w:val="0"/>
                              <w:spacing w:after="0" w:line="240" w:lineRule="auto"/>
                              <w:jc w:val="both"/>
                              <w:rPr>
                                <w:rFonts w:ascii="Tahoma" w:hAnsi="Tahoma" w:cs="Tahoma"/>
                                <w:b/>
                                <w:sz w:val="18"/>
                                <w:szCs w:val="18"/>
                              </w:rPr>
                            </w:pPr>
                          </w:p>
                        </w:tc>
                      </w:tr>
                      <w:tr w:rsidR="005829B0" w14:paraId="1038DA8A" w14:textId="77777777">
                        <w:tc>
                          <w:tcPr>
                            <w:tcW w:w="3595" w:type="dxa"/>
                            <w:tcBorders>
                              <w:top w:val="single" w:sz="4" w:space="0" w:color="808080"/>
                              <w:left w:val="single" w:sz="4" w:space="0" w:color="808080"/>
                              <w:bottom w:val="single" w:sz="4" w:space="0" w:color="808080"/>
                            </w:tcBorders>
                            <w:shd w:val="clear" w:color="auto" w:fill="99CC00"/>
                          </w:tcPr>
                          <w:p w14:paraId="7E8B38D5" w14:textId="77777777" w:rsidR="005829B0" w:rsidRDefault="005829B0">
                            <w:pPr>
                              <w:keepLines/>
                              <w:widowControl w:val="0"/>
                              <w:suppressAutoHyphens w:val="0"/>
                              <w:spacing w:after="0" w:line="240" w:lineRule="auto"/>
                              <w:rPr>
                                <w:rFonts w:ascii="Tahoma" w:hAnsi="Tahoma" w:cs="Tahoma"/>
                                <w:b/>
                                <w:sz w:val="18"/>
                                <w:szCs w:val="18"/>
                              </w:rPr>
                            </w:pPr>
                            <w:r>
                              <w:rPr>
                                <w:rFonts w:ascii="Tahoma" w:hAnsi="Tahoma" w:cs="Tahoma"/>
                                <w:b/>
                                <w:sz w:val="18"/>
                                <w:szCs w:val="18"/>
                              </w:rPr>
                              <w:t>Zastopnik/prokurist (ime in priimek)</w:t>
                            </w:r>
                          </w:p>
                          <w:p w14:paraId="3E1041C9" w14:textId="77777777" w:rsidR="005829B0" w:rsidRDefault="005829B0">
                            <w:pPr>
                              <w:suppressAutoHyphens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99CC00"/>
                          </w:tcPr>
                          <w:p w14:paraId="10B87FFC" w14:textId="77777777" w:rsidR="005829B0" w:rsidRDefault="005829B0">
                            <w:pPr>
                              <w:suppressAutoHyphens w:val="0"/>
                              <w:spacing w:after="0" w:line="240" w:lineRule="auto"/>
                              <w:jc w:val="both"/>
                              <w:rPr>
                                <w:rFonts w:ascii="Tahoma" w:hAnsi="Tahoma" w:cs="Tahoma"/>
                                <w:b/>
                                <w:sz w:val="18"/>
                                <w:szCs w:val="18"/>
                              </w:rPr>
                            </w:pPr>
                            <w:r>
                              <w:rPr>
                                <w:rFonts w:ascii="Tahoma" w:hAnsi="Tahoma" w:cs="Tahoma"/>
                                <w:b/>
                                <w:sz w:val="18"/>
                                <w:szCs w:val="18"/>
                              </w:rPr>
                              <w:t>Podpis</w:t>
                            </w:r>
                          </w:p>
                        </w:tc>
                        <w:tc>
                          <w:tcPr>
                            <w:tcW w:w="2887" w:type="dxa"/>
                            <w:tcBorders>
                              <w:top w:val="single" w:sz="4" w:space="0" w:color="808080"/>
                              <w:left w:val="single" w:sz="4" w:space="0" w:color="808080"/>
                              <w:bottom w:val="single" w:sz="4" w:space="0" w:color="808080"/>
                              <w:right w:val="single" w:sz="4" w:space="0" w:color="808080"/>
                            </w:tcBorders>
                            <w:shd w:val="clear" w:color="auto" w:fill="99CC00"/>
                          </w:tcPr>
                          <w:p w14:paraId="1112905C" w14:textId="77777777" w:rsidR="005829B0" w:rsidRDefault="005829B0">
                            <w:pPr>
                              <w:suppressAutoHyphens w:val="0"/>
                              <w:spacing w:after="0" w:line="240" w:lineRule="auto"/>
                              <w:jc w:val="both"/>
                            </w:pPr>
                            <w:r>
                              <w:rPr>
                                <w:rFonts w:ascii="Tahoma" w:hAnsi="Tahoma" w:cs="Tahoma"/>
                                <w:b/>
                                <w:sz w:val="18"/>
                                <w:szCs w:val="18"/>
                              </w:rPr>
                              <w:t>Žig</w:t>
                            </w:r>
                          </w:p>
                        </w:tc>
                      </w:tr>
                      <w:tr w:rsidR="005829B0" w14:paraId="3F0D532F" w14:textId="77777777">
                        <w:trPr>
                          <w:trHeight w:val="655"/>
                        </w:trPr>
                        <w:tc>
                          <w:tcPr>
                            <w:tcW w:w="3595" w:type="dxa"/>
                            <w:tcBorders>
                              <w:top w:val="single" w:sz="4" w:space="0" w:color="808080"/>
                              <w:left w:val="single" w:sz="4" w:space="0" w:color="808080"/>
                              <w:bottom w:val="single" w:sz="4" w:space="0" w:color="808080"/>
                            </w:tcBorders>
                            <w:shd w:val="clear" w:color="auto" w:fill="auto"/>
                          </w:tcPr>
                          <w:p w14:paraId="70248DB0" w14:textId="77777777" w:rsidR="005829B0" w:rsidRDefault="005829B0">
                            <w:pPr>
                              <w:suppressAutoHyphens w:val="0"/>
                              <w:snapToGrid w:val="0"/>
                              <w:spacing w:after="0" w:line="240" w:lineRule="auto"/>
                              <w:jc w:val="both"/>
                              <w:rPr>
                                <w:rFonts w:ascii="Tahoma" w:hAnsi="Tahoma" w:cs="Tahoma"/>
                                <w:b/>
                                <w:sz w:val="18"/>
                                <w:szCs w:val="18"/>
                              </w:rPr>
                            </w:pPr>
                          </w:p>
                          <w:p w14:paraId="455C838F" w14:textId="77777777" w:rsidR="005829B0" w:rsidRDefault="005829B0">
                            <w:pPr>
                              <w:suppressAutoHyphens w:val="0"/>
                              <w:spacing w:after="0" w:line="240" w:lineRule="auto"/>
                              <w:jc w:val="both"/>
                              <w:rPr>
                                <w:rFonts w:ascii="Tahoma" w:hAnsi="Tahoma" w:cs="Tahoma"/>
                                <w:b/>
                                <w:sz w:val="18"/>
                                <w:szCs w:val="18"/>
                              </w:rPr>
                            </w:pPr>
                            <w:r>
                              <w:rPr>
                                <w:rFonts w:cs="Tahoma"/>
                                <w:b/>
                                <w:sz w:val="18"/>
                                <w:szCs w:val="18"/>
                              </w:rPr>
                              <w:fldChar w:fldCharType="begin">
                                <w:ffData>
                                  <w:name w:val="Text13"/>
                                  <w:enabled/>
                                  <w:calcOnExit w:val="0"/>
                                  <w:textInput/>
                                </w:ffData>
                              </w:fldChar>
                            </w:r>
                            <w:r>
                              <w:instrText xml:space="preserve"> FORMTEXT </w:instrText>
                            </w:r>
                            <w:r>
                              <w:rPr>
                                <w:rFonts w:cs="Tahoma"/>
                                <w:b/>
                                <w:sz w:val="18"/>
                                <w:szCs w:val="18"/>
                              </w:rPr>
                            </w:r>
                            <w:r>
                              <w:rPr>
                                <w:rFonts w:cs="Tahoma"/>
                                <w:b/>
                                <w:sz w:val="18"/>
                                <w:szCs w:val="18"/>
                              </w:rPr>
                              <w:fldChar w:fldCharType="separate"/>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fldChar w:fldCharType="end"/>
                            </w:r>
                          </w:p>
                        </w:tc>
                        <w:tc>
                          <w:tcPr>
                            <w:tcW w:w="3060" w:type="dxa"/>
                            <w:tcBorders>
                              <w:top w:val="single" w:sz="4" w:space="0" w:color="808080"/>
                              <w:left w:val="single" w:sz="4" w:space="0" w:color="808080"/>
                              <w:bottom w:val="single" w:sz="4" w:space="0" w:color="808080"/>
                            </w:tcBorders>
                            <w:shd w:val="clear" w:color="auto" w:fill="auto"/>
                          </w:tcPr>
                          <w:p w14:paraId="092FF113"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auto"/>
                          </w:tcPr>
                          <w:p w14:paraId="0F401D81" w14:textId="77777777" w:rsidR="005829B0" w:rsidRDefault="005829B0">
                            <w:pPr>
                              <w:suppressAutoHyphens w:val="0"/>
                              <w:snapToGrid w:val="0"/>
                              <w:spacing w:after="0" w:line="240" w:lineRule="auto"/>
                              <w:jc w:val="both"/>
                              <w:rPr>
                                <w:rFonts w:ascii="Tahoma" w:hAnsi="Tahoma" w:cs="Tahoma"/>
                                <w:b/>
                                <w:sz w:val="18"/>
                                <w:szCs w:val="18"/>
                              </w:rPr>
                            </w:pPr>
                          </w:p>
                          <w:p w14:paraId="29B888CD" w14:textId="77777777" w:rsidR="005829B0" w:rsidRDefault="005829B0">
                            <w:pPr>
                              <w:suppressAutoHyphens w:val="0"/>
                              <w:spacing w:after="0" w:line="240" w:lineRule="auto"/>
                              <w:jc w:val="both"/>
                              <w:rPr>
                                <w:rFonts w:ascii="Tahoma" w:hAnsi="Tahoma" w:cs="Tahoma"/>
                                <w:b/>
                                <w:sz w:val="18"/>
                                <w:szCs w:val="18"/>
                              </w:rPr>
                            </w:pPr>
                          </w:p>
                          <w:p w14:paraId="2764D706" w14:textId="77777777" w:rsidR="005829B0" w:rsidRDefault="005829B0">
                            <w:pPr>
                              <w:suppressAutoHyphens w:val="0"/>
                              <w:spacing w:after="0" w:line="240" w:lineRule="auto"/>
                              <w:jc w:val="both"/>
                              <w:rPr>
                                <w:rFonts w:ascii="Tahoma" w:hAnsi="Tahoma" w:cs="Tahoma"/>
                                <w:b/>
                                <w:sz w:val="18"/>
                                <w:szCs w:val="18"/>
                              </w:rPr>
                            </w:pPr>
                          </w:p>
                          <w:p w14:paraId="6299BDA5" w14:textId="77777777" w:rsidR="005829B0" w:rsidRDefault="005829B0">
                            <w:pPr>
                              <w:suppressAutoHyphens w:val="0"/>
                              <w:spacing w:after="0" w:line="240" w:lineRule="auto"/>
                              <w:jc w:val="both"/>
                              <w:rPr>
                                <w:rFonts w:ascii="Tahoma" w:hAnsi="Tahoma" w:cs="Tahoma"/>
                                <w:b/>
                                <w:sz w:val="18"/>
                                <w:szCs w:val="18"/>
                              </w:rPr>
                            </w:pPr>
                          </w:p>
                        </w:tc>
                      </w:tr>
                    </w:tbl>
                    <w:p w14:paraId="7D3D0FA8" w14:textId="77777777" w:rsidR="005829B0" w:rsidRDefault="005829B0" w:rsidP="005829B0">
                      <w:r>
                        <w:t xml:space="preserve"> </w:t>
                      </w:r>
                    </w:p>
                  </w:txbxContent>
                </v:textbox>
                <w10:wrap type="square" anchorx="margin"/>
              </v:shape>
            </w:pict>
          </mc:Fallback>
        </mc:AlternateContent>
      </w:r>
    </w:p>
    <w:p w14:paraId="6553B881" w14:textId="77777777" w:rsidR="005829B0" w:rsidRPr="00864581" w:rsidRDefault="005829B0" w:rsidP="00FA1E02">
      <w:pPr>
        <w:spacing w:after="0" w:line="240" w:lineRule="auto"/>
        <w:jc w:val="both"/>
        <w:rPr>
          <w:rFonts w:ascii="Tahoma" w:hAnsi="Tahoma" w:cs="Tahoma"/>
          <w:b/>
          <w:bCs/>
        </w:rPr>
      </w:pPr>
    </w:p>
    <w:sectPr w:rsidR="005829B0" w:rsidRPr="00864581" w:rsidSect="002803DC">
      <w:headerReference w:type="even" r:id="rId8"/>
      <w:headerReference w:type="default" r:id="rId9"/>
      <w:footerReference w:type="even" r:id="rId10"/>
      <w:footerReference w:type="default" r:id="rId11"/>
      <w:pgSz w:w="11906" w:h="16838"/>
      <w:pgMar w:top="1418" w:right="1134" w:bottom="1418" w:left="1134" w:header="709"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B3070" w14:textId="77777777" w:rsidR="00CA1796" w:rsidRDefault="00CA1796">
      <w:pPr>
        <w:spacing w:after="0" w:line="240" w:lineRule="auto"/>
      </w:pPr>
      <w:r>
        <w:separator/>
      </w:r>
    </w:p>
  </w:endnote>
  <w:endnote w:type="continuationSeparator" w:id="0">
    <w:p w14:paraId="0D0D09AC" w14:textId="77777777" w:rsidR="00CA1796" w:rsidRDefault="00CA1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Times New Rom">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Courier New">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panose1 w:val="00000000000000000000"/>
    <w:charset w:val="00"/>
    <w:family w:val="roman"/>
    <w:notTrueType/>
    <w:pitch w:val="default"/>
  </w:font>
  <w:font w:name="HG Mincho Light J">
    <w:altName w:val="Times New Roman"/>
    <w:charset w:val="EE"/>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37C6" w14:textId="77777777" w:rsidR="009831F2" w:rsidRDefault="0050209A">
    <w:pPr>
      <w:pStyle w:val="Noga"/>
      <w:jc w:val="right"/>
    </w:pPr>
    <w:r>
      <w:t xml:space="preserve">Stran </w:t>
    </w:r>
    <w:r w:rsidR="00132577">
      <w:fldChar w:fldCharType="begin"/>
    </w:r>
    <w:r>
      <w:instrText>PAGE</w:instrText>
    </w:r>
    <w:r w:rsidR="00132577">
      <w:fldChar w:fldCharType="separate"/>
    </w:r>
    <w:r w:rsidR="00784702">
      <w:rPr>
        <w:noProof/>
      </w:rPr>
      <w:t>6</w:t>
    </w:r>
    <w:r w:rsidR="00132577">
      <w:fldChar w:fldCharType="end"/>
    </w:r>
    <w:r>
      <w:t xml:space="preserve"> od </w:t>
    </w:r>
    <w:r w:rsidR="00132577">
      <w:fldChar w:fldCharType="begin"/>
    </w:r>
    <w:r>
      <w:instrText>NUMPAGES</w:instrText>
    </w:r>
    <w:r w:rsidR="00132577">
      <w:fldChar w:fldCharType="separate"/>
    </w:r>
    <w:r w:rsidR="00784702">
      <w:rPr>
        <w:noProof/>
      </w:rPr>
      <w:t>6</w:t>
    </w:r>
    <w:r w:rsidR="00132577">
      <w:fldChar w:fldCharType="end"/>
    </w:r>
  </w:p>
  <w:p w14:paraId="7F4BA721" w14:textId="77777777" w:rsidR="009831F2" w:rsidRDefault="009831F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CE0B7" w14:textId="77777777" w:rsidR="009831F2" w:rsidRDefault="0050209A">
    <w:pPr>
      <w:pStyle w:val="Noga"/>
      <w:spacing w:after="0" w:line="100" w:lineRule="atLeast"/>
      <w:jc w:val="right"/>
    </w:pPr>
    <w:r>
      <w:rPr>
        <w:rFonts w:ascii="Verdana" w:hAnsi="Verdana" w:cs="Verdana"/>
        <w:sz w:val="16"/>
        <w:szCs w:val="16"/>
      </w:rPr>
      <w:t xml:space="preserve">Stran </w:t>
    </w:r>
    <w:r w:rsidR="00132577">
      <w:rPr>
        <w:rFonts w:ascii="Verdana" w:hAnsi="Verdana" w:cs="Verdana"/>
        <w:sz w:val="16"/>
        <w:szCs w:val="16"/>
      </w:rPr>
      <w:fldChar w:fldCharType="begin"/>
    </w:r>
    <w:r>
      <w:instrText>PAGE</w:instrText>
    </w:r>
    <w:r w:rsidR="00132577">
      <w:fldChar w:fldCharType="separate"/>
    </w:r>
    <w:r w:rsidR="00532D9C">
      <w:rPr>
        <w:noProof/>
      </w:rPr>
      <w:t>5</w:t>
    </w:r>
    <w:r w:rsidR="00132577">
      <w:fldChar w:fldCharType="end"/>
    </w:r>
    <w:r>
      <w:rPr>
        <w:rFonts w:ascii="Verdana" w:hAnsi="Verdana" w:cs="Verdana"/>
        <w:sz w:val="16"/>
        <w:szCs w:val="16"/>
      </w:rPr>
      <w:t>/</w:t>
    </w:r>
    <w:r w:rsidR="00132577">
      <w:rPr>
        <w:rFonts w:ascii="Verdana" w:hAnsi="Verdana" w:cs="Verdana"/>
        <w:sz w:val="16"/>
        <w:szCs w:val="16"/>
      </w:rPr>
      <w:fldChar w:fldCharType="begin"/>
    </w:r>
    <w:r>
      <w:instrText>NUMPAGES</w:instrText>
    </w:r>
    <w:r w:rsidR="00132577">
      <w:fldChar w:fldCharType="separate"/>
    </w:r>
    <w:r w:rsidR="00532D9C">
      <w:rPr>
        <w:noProof/>
      </w:rPr>
      <w:t>6</w:t>
    </w:r>
    <w:r w:rsidR="00132577">
      <w:fldChar w:fldCharType="end"/>
    </w:r>
  </w:p>
  <w:p w14:paraId="4645CF01" w14:textId="77777777" w:rsidR="009831F2" w:rsidRDefault="009831F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79A13" w14:textId="77777777" w:rsidR="00CA1796" w:rsidRDefault="00CA1796">
      <w:pPr>
        <w:spacing w:after="0" w:line="240" w:lineRule="auto"/>
      </w:pPr>
      <w:r>
        <w:separator/>
      </w:r>
    </w:p>
  </w:footnote>
  <w:footnote w:type="continuationSeparator" w:id="0">
    <w:p w14:paraId="249AFDAE" w14:textId="77777777" w:rsidR="00CA1796" w:rsidRDefault="00CA1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EA059" w14:textId="77777777" w:rsidR="009831F2" w:rsidRDefault="009831F2">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D46DA" w14:textId="77777777" w:rsidR="009831F2" w:rsidRDefault="009831F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451CF"/>
    <w:multiLevelType w:val="multilevel"/>
    <w:tmpl w:val="82DA70FC"/>
    <w:lvl w:ilvl="0">
      <w:start w:val="1"/>
      <w:numFmt w:val="decimal"/>
      <w:lvlText w:val="%1"/>
      <w:lvlJc w:val="left"/>
      <w:pPr>
        <w:ind w:left="375" w:hanging="375"/>
      </w:pPr>
      <w:rPr>
        <w:rFonts w:eastAsia="Calibri" w:hint="default"/>
      </w:rPr>
    </w:lvl>
    <w:lvl w:ilvl="1">
      <w:start w:val="11"/>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15:restartNumberingAfterBreak="0">
    <w:nsid w:val="173E54B7"/>
    <w:multiLevelType w:val="hybridMultilevel"/>
    <w:tmpl w:val="F5D0DEB6"/>
    <w:lvl w:ilvl="0" w:tplc="F91665B2">
      <w:start w:val="8"/>
      <w:numFmt w:val="bullet"/>
      <w:lvlText w:val=""/>
      <w:lvlJc w:val="left"/>
      <w:pPr>
        <w:ind w:left="380" w:hanging="360"/>
      </w:pPr>
      <w:rPr>
        <w:rFonts w:ascii="Symbol" w:eastAsia="HG Mincho Light J;Times New Rom" w:hAnsi="Symbol" w:cs="Tahoma" w:hint="default"/>
      </w:rPr>
    </w:lvl>
    <w:lvl w:ilvl="1" w:tplc="04240003" w:tentative="1">
      <w:start w:val="1"/>
      <w:numFmt w:val="bullet"/>
      <w:lvlText w:val="o"/>
      <w:lvlJc w:val="left"/>
      <w:pPr>
        <w:ind w:left="1100" w:hanging="360"/>
      </w:pPr>
      <w:rPr>
        <w:rFonts w:ascii="Courier New" w:hAnsi="Courier New" w:cs="Courier New" w:hint="default"/>
      </w:rPr>
    </w:lvl>
    <w:lvl w:ilvl="2" w:tplc="04240005" w:tentative="1">
      <w:start w:val="1"/>
      <w:numFmt w:val="bullet"/>
      <w:lvlText w:val=""/>
      <w:lvlJc w:val="left"/>
      <w:pPr>
        <w:ind w:left="1820" w:hanging="360"/>
      </w:pPr>
      <w:rPr>
        <w:rFonts w:ascii="Wingdings" w:hAnsi="Wingdings" w:hint="default"/>
      </w:rPr>
    </w:lvl>
    <w:lvl w:ilvl="3" w:tplc="04240001" w:tentative="1">
      <w:start w:val="1"/>
      <w:numFmt w:val="bullet"/>
      <w:lvlText w:val=""/>
      <w:lvlJc w:val="left"/>
      <w:pPr>
        <w:ind w:left="2540" w:hanging="360"/>
      </w:pPr>
      <w:rPr>
        <w:rFonts w:ascii="Symbol" w:hAnsi="Symbol" w:hint="default"/>
      </w:rPr>
    </w:lvl>
    <w:lvl w:ilvl="4" w:tplc="04240003" w:tentative="1">
      <w:start w:val="1"/>
      <w:numFmt w:val="bullet"/>
      <w:lvlText w:val="o"/>
      <w:lvlJc w:val="left"/>
      <w:pPr>
        <w:ind w:left="3260" w:hanging="360"/>
      </w:pPr>
      <w:rPr>
        <w:rFonts w:ascii="Courier New" w:hAnsi="Courier New" w:cs="Courier New" w:hint="default"/>
      </w:rPr>
    </w:lvl>
    <w:lvl w:ilvl="5" w:tplc="04240005" w:tentative="1">
      <w:start w:val="1"/>
      <w:numFmt w:val="bullet"/>
      <w:lvlText w:val=""/>
      <w:lvlJc w:val="left"/>
      <w:pPr>
        <w:ind w:left="3980" w:hanging="360"/>
      </w:pPr>
      <w:rPr>
        <w:rFonts w:ascii="Wingdings" w:hAnsi="Wingdings" w:hint="default"/>
      </w:rPr>
    </w:lvl>
    <w:lvl w:ilvl="6" w:tplc="04240001" w:tentative="1">
      <w:start w:val="1"/>
      <w:numFmt w:val="bullet"/>
      <w:lvlText w:val=""/>
      <w:lvlJc w:val="left"/>
      <w:pPr>
        <w:ind w:left="4700" w:hanging="360"/>
      </w:pPr>
      <w:rPr>
        <w:rFonts w:ascii="Symbol" w:hAnsi="Symbol" w:hint="default"/>
      </w:rPr>
    </w:lvl>
    <w:lvl w:ilvl="7" w:tplc="04240003" w:tentative="1">
      <w:start w:val="1"/>
      <w:numFmt w:val="bullet"/>
      <w:lvlText w:val="o"/>
      <w:lvlJc w:val="left"/>
      <w:pPr>
        <w:ind w:left="5420" w:hanging="360"/>
      </w:pPr>
      <w:rPr>
        <w:rFonts w:ascii="Courier New" w:hAnsi="Courier New" w:cs="Courier New" w:hint="default"/>
      </w:rPr>
    </w:lvl>
    <w:lvl w:ilvl="8" w:tplc="04240005" w:tentative="1">
      <w:start w:val="1"/>
      <w:numFmt w:val="bullet"/>
      <w:lvlText w:val=""/>
      <w:lvlJc w:val="left"/>
      <w:pPr>
        <w:ind w:left="6140" w:hanging="360"/>
      </w:pPr>
      <w:rPr>
        <w:rFonts w:ascii="Wingdings" w:hAnsi="Wingdings" w:hint="default"/>
      </w:rPr>
    </w:lvl>
  </w:abstractNum>
  <w:abstractNum w:abstractNumId="2" w15:restartNumberingAfterBreak="0">
    <w:nsid w:val="1B7F0D5A"/>
    <w:multiLevelType w:val="multilevel"/>
    <w:tmpl w:val="C5CA8E1C"/>
    <w:lvl w:ilvl="0">
      <w:start w:val="1"/>
      <w:numFmt w:val="decimal"/>
      <w:lvlText w:val="%1"/>
      <w:lvlJc w:val="left"/>
      <w:pPr>
        <w:ind w:left="375" w:hanging="375"/>
      </w:pPr>
      <w:rPr>
        <w:rFonts w:eastAsia="Calibri" w:hint="default"/>
      </w:rPr>
    </w:lvl>
    <w:lvl w:ilvl="1">
      <w:start w:val="10"/>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 w15:restartNumberingAfterBreak="0">
    <w:nsid w:val="1F6C3CFA"/>
    <w:multiLevelType w:val="hybridMultilevel"/>
    <w:tmpl w:val="EAC89B04"/>
    <w:lvl w:ilvl="0" w:tplc="FFFFFFFF">
      <w:start w:val="1"/>
      <w:numFmt w:val="bullet"/>
      <w:lvlText w:val=""/>
      <w:lvlJc w:val="left"/>
      <w:pPr>
        <w:ind w:left="360" w:hanging="360"/>
      </w:pPr>
      <w:rPr>
        <w:rFonts w:ascii="Symbol" w:hAnsi="Symbol" w:hint="default"/>
      </w:rPr>
    </w:lvl>
    <w:lvl w:ilvl="1" w:tplc="0424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0504AC2"/>
    <w:multiLevelType w:val="multilevel"/>
    <w:tmpl w:val="7F3CA56A"/>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692D9E"/>
    <w:multiLevelType w:val="hybridMultilevel"/>
    <w:tmpl w:val="0C5C9A9A"/>
    <w:lvl w:ilvl="0" w:tplc="FFFFFFFF">
      <w:start w:val="1"/>
      <w:numFmt w:val="bullet"/>
      <w:lvlText w:val=""/>
      <w:lvlJc w:val="left"/>
      <w:pPr>
        <w:ind w:left="360" w:hanging="360"/>
      </w:pPr>
      <w:rPr>
        <w:rFonts w:ascii="Symbol" w:hAnsi="Symbol" w:hint="default"/>
      </w:rPr>
    </w:lvl>
    <w:lvl w:ilvl="1" w:tplc="0424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F311978"/>
    <w:multiLevelType w:val="hybridMultilevel"/>
    <w:tmpl w:val="25A23F38"/>
    <w:lvl w:ilvl="0" w:tplc="0A163246">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76B3D0A"/>
    <w:multiLevelType w:val="hybridMultilevel"/>
    <w:tmpl w:val="181647F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3BBF6076"/>
    <w:multiLevelType w:val="multilevel"/>
    <w:tmpl w:val="FD58DC1A"/>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80" w:hanging="360"/>
      </w:pPr>
      <w:rPr>
        <w:rFonts w:ascii="Tahoma" w:hAnsi="Tahoma" w:cs="Tahoma" w:hint="default"/>
        <w:b w:val="0"/>
        <w:bCs w:val="0"/>
        <w:sz w:val="18"/>
      </w:rPr>
    </w:lvl>
    <w:lvl w:ilvl="2">
      <w:start w:val="1"/>
      <w:numFmt w:val="decimal"/>
      <w:lvlText w:val="%1.%2.%3."/>
      <w:lvlJc w:val="left"/>
      <w:pPr>
        <w:ind w:left="760" w:hanging="720"/>
      </w:pPr>
      <w:rPr>
        <w:rFonts w:ascii="Tahoma" w:hAnsi="Tahoma" w:cs="Tahoma" w:hint="default"/>
        <w:sz w:val="18"/>
      </w:rPr>
    </w:lvl>
    <w:lvl w:ilvl="3">
      <w:start w:val="1"/>
      <w:numFmt w:val="decimal"/>
      <w:lvlText w:val="%1.%2.%3.%4."/>
      <w:lvlJc w:val="left"/>
      <w:pPr>
        <w:ind w:left="780" w:hanging="720"/>
      </w:pPr>
      <w:rPr>
        <w:rFonts w:ascii="Tahoma" w:hAnsi="Tahoma" w:cs="Tahoma" w:hint="default"/>
        <w:sz w:val="18"/>
      </w:rPr>
    </w:lvl>
    <w:lvl w:ilvl="4">
      <w:start w:val="1"/>
      <w:numFmt w:val="decimal"/>
      <w:lvlText w:val="%1.%2.%3.%4.%5."/>
      <w:lvlJc w:val="left"/>
      <w:pPr>
        <w:ind w:left="1160" w:hanging="1080"/>
      </w:pPr>
      <w:rPr>
        <w:rFonts w:ascii="Tahoma" w:hAnsi="Tahoma" w:cs="Tahoma" w:hint="default"/>
        <w:sz w:val="18"/>
      </w:rPr>
    </w:lvl>
    <w:lvl w:ilvl="5">
      <w:start w:val="1"/>
      <w:numFmt w:val="decimal"/>
      <w:lvlText w:val="%1.%2.%3.%4.%5.%6."/>
      <w:lvlJc w:val="left"/>
      <w:pPr>
        <w:ind w:left="1180" w:hanging="1080"/>
      </w:pPr>
      <w:rPr>
        <w:rFonts w:ascii="Tahoma" w:hAnsi="Tahoma" w:cs="Tahoma" w:hint="default"/>
        <w:sz w:val="18"/>
      </w:rPr>
    </w:lvl>
    <w:lvl w:ilvl="6">
      <w:start w:val="1"/>
      <w:numFmt w:val="decimal"/>
      <w:lvlText w:val="%1.%2.%3.%4.%5.%6.%7."/>
      <w:lvlJc w:val="left"/>
      <w:pPr>
        <w:ind w:left="1560" w:hanging="1440"/>
      </w:pPr>
      <w:rPr>
        <w:rFonts w:ascii="Tahoma" w:hAnsi="Tahoma" w:cs="Tahoma" w:hint="default"/>
        <w:sz w:val="18"/>
      </w:rPr>
    </w:lvl>
    <w:lvl w:ilvl="7">
      <w:start w:val="1"/>
      <w:numFmt w:val="decimal"/>
      <w:lvlText w:val="%1.%2.%3.%4.%5.%6.%7.%8."/>
      <w:lvlJc w:val="left"/>
      <w:pPr>
        <w:ind w:left="1580" w:hanging="1440"/>
      </w:pPr>
      <w:rPr>
        <w:rFonts w:ascii="Tahoma" w:hAnsi="Tahoma" w:cs="Tahoma" w:hint="default"/>
        <w:sz w:val="18"/>
      </w:rPr>
    </w:lvl>
    <w:lvl w:ilvl="8">
      <w:start w:val="1"/>
      <w:numFmt w:val="decimal"/>
      <w:lvlText w:val="%1.%2.%3.%4.%5.%6.%7.%8.%9."/>
      <w:lvlJc w:val="left"/>
      <w:pPr>
        <w:ind w:left="1960" w:hanging="1800"/>
      </w:pPr>
      <w:rPr>
        <w:rFonts w:ascii="Tahoma" w:hAnsi="Tahoma" w:cs="Tahoma" w:hint="default"/>
        <w:sz w:val="18"/>
      </w:rPr>
    </w:lvl>
  </w:abstractNum>
  <w:abstractNum w:abstractNumId="9" w15:restartNumberingAfterBreak="0">
    <w:nsid w:val="405B1D75"/>
    <w:multiLevelType w:val="hybridMultilevel"/>
    <w:tmpl w:val="911667F4"/>
    <w:lvl w:ilvl="0" w:tplc="26BA1ECE">
      <w:start w:val="8"/>
      <w:numFmt w:val="bullet"/>
      <w:lvlText w:val="-"/>
      <w:lvlJc w:val="left"/>
      <w:pPr>
        <w:ind w:left="360" w:hanging="360"/>
      </w:pPr>
      <w:rPr>
        <w:rFonts w:ascii="Calibri" w:eastAsia="MS Mincho"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3CC265B"/>
    <w:multiLevelType w:val="hybridMultilevel"/>
    <w:tmpl w:val="C950B038"/>
    <w:lvl w:ilvl="0" w:tplc="13D4F926">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49557482"/>
    <w:multiLevelType w:val="multilevel"/>
    <w:tmpl w:val="C3D6A2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2A7828"/>
    <w:multiLevelType w:val="multilevel"/>
    <w:tmpl w:val="21E4A4C4"/>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60" w:hanging="360"/>
      </w:pPr>
      <w:rPr>
        <w:rFonts w:ascii="Tahoma" w:hAnsi="Tahoma" w:cs="Tahoma" w:hint="default"/>
        <w:b w:val="0"/>
        <w:bCs w:val="0"/>
        <w:sz w:val="18"/>
      </w:rPr>
    </w:lvl>
    <w:lvl w:ilvl="2">
      <w:start w:val="1"/>
      <w:numFmt w:val="decimal"/>
      <w:lvlText w:val="%1.%2.%3."/>
      <w:lvlJc w:val="left"/>
      <w:pPr>
        <w:ind w:left="720" w:hanging="720"/>
      </w:pPr>
      <w:rPr>
        <w:rFonts w:ascii="Tahoma" w:hAnsi="Tahoma" w:cs="Tahoma" w:hint="default"/>
        <w:sz w:val="18"/>
      </w:rPr>
    </w:lvl>
    <w:lvl w:ilvl="3">
      <w:start w:val="1"/>
      <w:numFmt w:val="decimal"/>
      <w:lvlText w:val="%1.%2.%3.%4."/>
      <w:lvlJc w:val="left"/>
      <w:pPr>
        <w:ind w:left="720" w:hanging="720"/>
      </w:pPr>
      <w:rPr>
        <w:rFonts w:ascii="Tahoma" w:hAnsi="Tahoma" w:cs="Tahoma" w:hint="default"/>
        <w:sz w:val="18"/>
      </w:rPr>
    </w:lvl>
    <w:lvl w:ilvl="4">
      <w:start w:val="1"/>
      <w:numFmt w:val="decimal"/>
      <w:lvlText w:val="%1.%2.%3.%4.%5."/>
      <w:lvlJc w:val="left"/>
      <w:pPr>
        <w:ind w:left="1080" w:hanging="1080"/>
      </w:pPr>
      <w:rPr>
        <w:rFonts w:ascii="Tahoma" w:hAnsi="Tahoma" w:cs="Tahoma" w:hint="default"/>
        <w:sz w:val="18"/>
      </w:rPr>
    </w:lvl>
    <w:lvl w:ilvl="5">
      <w:start w:val="1"/>
      <w:numFmt w:val="decimal"/>
      <w:lvlText w:val="%1.%2.%3.%4.%5.%6."/>
      <w:lvlJc w:val="left"/>
      <w:pPr>
        <w:ind w:left="1080" w:hanging="1080"/>
      </w:pPr>
      <w:rPr>
        <w:rFonts w:ascii="Tahoma" w:hAnsi="Tahoma" w:cs="Tahoma" w:hint="default"/>
        <w:sz w:val="18"/>
      </w:rPr>
    </w:lvl>
    <w:lvl w:ilvl="6">
      <w:start w:val="1"/>
      <w:numFmt w:val="decimal"/>
      <w:lvlText w:val="%1.%2.%3.%4.%5.%6.%7."/>
      <w:lvlJc w:val="left"/>
      <w:pPr>
        <w:ind w:left="1440" w:hanging="1440"/>
      </w:pPr>
      <w:rPr>
        <w:rFonts w:ascii="Tahoma" w:hAnsi="Tahoma" w:cs="Tahoma" w:hint="default"/>
        <w:sz w:val="18"/>
      </w:rPr>
    </w:lvl>
    <w:lvl w:ilvl="7">
      <w:start w:val="1"/>
      <w:numFmt w:val="decimal"/>
      <w:lvlText w:val="%1.%2.%3.%4.%5.%6.%7.%8."/>
      <w:lvlJc w:val="left"/>
      <w:pPr>
        <w:ind w:left="1440" w:hanging="1440"/>
      </w:pPr>
      <w:rPr>
        <w:rFonts w:ascii="Tahoma" w:hAnsi="Tahoma" w:cs="Tahoma" w:hint="default"/>
        <w:sz w:val="18"/>
      </w:rPr>
    </w:lvl>
    <w:lvl w:ilvl="8">
      <w:start w:val="1"/>
      <w:numFmt w:val="decimal"/>
      <w:lvlText w:val="%1.%2.%3.%4.%5.%6.%7.%8.%9."/>
      <w:lvlJc w:val="left"/>
      <w:pPr>
        <w:ind w:left="1800" w:hanging="1800"/>
      </w:pPr>
      <w:rPr>
        <w:rFonts w:ascii="Tahoma" w:hAnsi="Tahoma" w:cs="Tahoma" w:hint="default"/>
        <w:sz w:val="18"/>
      </w:rPr>
    </w:lvl>
  </w:abstractNum>
  <w:num w:numId="1" w16cid:durableId="1779065120">
    <w:abstractNumId w:val="8"/>
  </w:num>
  <w:num w:numId="2" w16cid:durableId="549877810">
    <w:abstractNumId w:val="0"/>
  </w:num>
  <w:num w:numId="3" w16cid:durableId="1659577966">
    <w:abstractNumId w:val="7"/>
  </w:num>
  <w:num w:numId="4" w16cid:durableId="1320885407">
    <w:abstractNumId w:val="3"/>
  </w:num>
  <w:num w:numId="5" w16cid:durableId="1406147794">
    <w:abstractNumId w:val="5"/>
  </w:num>
  <w:num w:numId="6" w16cid:durableId="41757941">
    <w:abstractNumId w:val="11"/>
  </w:num>
  <w:num w:numId="7" w16cid:durableId="1492065354">
    <w:abstractNumId w:val="12"/>
  </w:num>
  <w:num w:numId="8" w16cid:durableId="340550617">
    <w:abstractNumId w:val="4"/>
  </w:num>
  <w:num w:numId="9" w16cid:durableId="661934257">
    <w:abstractNumId w:val="2"/>
  </w:num>
  <w:num w:numId="10" w16cid:durableId="978457550">
    <w:abstractNumId w:val="1"/>
  </w:num>
  <w:num w:numId="11" w16cid:durableId="1430858015">
    <w:abstractNumId w:val="10"/>
  </w:num>
  <w:num w:numId="12" w16cid:durableId="1807316804">
    <w:abstractNumId w:val="10"/>
  </w:num>
  <w:num w:numId="13" w16cid:durableId="1942369353">
    <w:abstractNumId w:val="9"/>
  </w:num>
  <w:num w:numId="14" w16cid:durableId="94332874">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ut Močnik">
    <w15:presenceInfo w15:providerId="AD" w15:userId="S-1-5-21-3501468391-3028913510-2467844237-11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F2"/>
    <w:rsid w:val="00004904"/>
    <w:rsid w:val="00011AE8"/>
    <w:rsid w:val="000145D0"/>
    <w:rsid w:val="00015B30"/>
    <w:rsid w:val="00016CFE"/>
    <w:rsid w:val="00027F57"/>
    <w:rsid w:val="00041052"/>
    <w:rsid w:val="00041A4D"/>
    <w:rsid w:val="0004242F"/>
    <w:rsid w:val="000426DF"/>
    <w:rsid w:val="00042898"/>
    <w:rsid w:val="000456A7"/>
    <w:rsid w:val="00050CA8"/>
    <w:rsid w:val="00050E07"/>
    <w:rsid w:val="00052403"/>
    <w:rsid w:val="000546DB"/>
    <w:rsid w:val="000601C8"/>
    <w:rsid w:val="000602E2"/>
    <w:rsid w:val="00060D9B"/>
    <w:rsid w:val="00061A7A"/>
    <w:rsid w:val="00065152"/>
    <w:rsid w:val="000805FA"/>
    <w:rsid w:val="0008490E"/>
    <w:rsid w:val="000863DE"/>
    <w:rsid w:val="00093325"/>
    <w:rsid w:val="00096C1E"/>
    <w:rsid w:val="000A13AD"/>
    <w:rsid w:val="000A2837"/>
    <w:rsid w:val="000A4E76"/>
    <w:rsid w:val="000A5A7B"/>
    <w:rsid w:val="000A7D02"/>
    <w:rsid w:val="000B08F8"/>
    <w:rsid w:val="000B35FB"/>
    <w:rsid w:val="000B41ED"/>
    <w:rsid w:val="000B4383"/>
    <w:rsid w:val="000B595D"/>
    <w:rsid w:val="000C0589"/>
    <w:rsid w:val="000C64B1"/>
    <w:rsid w:val="000C6534"/>
    <w:rsid w:val="000D0F85"/>
    <w:rsid w:val="000D33DC"/>
    <w:rsid w:val="000E05DD"/>
    <w:rsid w:val="000E3C2A"/>
    <w:rsid w:val="001051A4"/>
    <w:rsid w:val="001079C3"/>
    <w:rsid w:val="001103B3"/>
    <w:rsid w:val="00115F19"/>
    <w:rsid w:val="001217C9"/>
    <w:rsid w:val="00132577"/>
    <w:rsid w:val="001357F4"/>
    <w:rsid w:val="00144118"/>
    <w:rsid w:val="00144E20"/>
    <w:rsid w:val="0014627D"/>
    <w:rsid w:val="00150A35"/>
    <w:rsid w:val="00162380"/>
    <w:rsid w:val="001662E2"/>
    <w:rsid w:val="001709C2"/>
    <w:rsid w:val="00171024"/>
    <w:rsid w:val="00182124"/>
    <w:rsid w:val="001B0AD4"/>
    <w:rsid w:val="001B2734"/>
    <w:rsid w:val="001B438D"/>
    <w:rsid w:val="001C4904"/>
    <w:rsid w:val="001C4B63"/>
    <w:rsid w:val="001C4D50"/>
    <w:rsid w:val="001D65A4"/>
    <w:rsid w:val="001D7B5B"/>
    <w:rsid w:val="001D7C57"/>
    <w:rsid w:val="001E3C09"/>
    <w:rsid w:val="001E41EE"/>
    <w:rsid w:val="001E7AD3"/>
    <w:rsid w:val="001F6536"/>
    <w:rsid w:val="001F6962"/>
    <w:rsid w:val="001F7056"/>
    <w:rsid w:val="00204C9B"/>
    <w:rsid w:val="00207273"/>
    <w:rsid w:val="00214109"/>
    <w:rsid w:val="00214FDA"/>
    <w:rsid w:val="00216107"/>
    <w:rsid w:val="00220329"/>
    <w:rsid w:val="002206F6"/>
    <w:rsid w:val="00247613"/>
    <w:rsid w:val="002559CC"/>
    <w:rsid w:val="00256FC6"/>
    <w:rsid w:val="00260CEC"/>
    <w:rsid w:val="00262840"/>
    <w:rsid w:val="00265D57"/>
    <w:rsid w:val="00271092"/>
    <w:rsid w:val="00272121"/>
    <w:rsid w:val="002735E6"/>
    <w:rsid w:val="002803C8"/>
    <w:rsid w:val="002803DC"/>
    <w:rsid w:val="00283AC8"/>
    <w:rsid w:val="00286A9E"/>
    <w:rsid w:val="00294332"/>
    <w:rsid w:val="00294CEA"/>
    <w:rsid w:val="002A0BC9"/>
    <w:rsid w:val="002A24C1"/>
    <w:rsid w:val="002A2BBC"/>
    <w:rsid w:val="002B3129"/>
    <w:rsid w:val="002B5BD2"/>
    <w:rsid w:val="002D67FF"/>
    <w:rsid w:val="002E2577"/>
    <w:rsid w:val="002F4B34"/>
    <w:rsid w:val="002F5B2E"/>
    <w:rsid w:val="002F6006"/>
    <w:rsid w:val="002F61E7"/>
    <w:rsid w:val="0030172A"/>
    <w:rsid w:val="00310DFB"/>
    <w:rsid w:val="00315B5E"/>
    <w:rsid w:val="003179D3"/>
    <w:rsid w:val="003216F6"/>
    <w:rsid w:val="003220BF"/>
    <w:rsid w:val="003223AE"/>
    <w:rsid w:val="003260CD"/>
    <w:rsid w:val="003377E3"/>
    <w:rsid w:val="003406FB"/>
    <w:rsid w:val="00345432"/>
    <w:rsid w:val="0034603A"/>
    <w:rsid w:val="003468EA"/>
    <w:rsid w:val="00350E45"/>
    <w:rsid w:val="0035262D"/>
    <w:rsid w:val="00355DFC"/>
    <w:rsid w:val="00360521"/>
    <w:rsid w:val="003646A1"/>
    <w:rsid w:val="003745BA"/>
    <w:rsid w:val="00377A7C"/>
    <w:rsid w:val="00383946"/>
    <w:rsid w:val="00384CE8"/>
    <w:rsid w:val="00386EAA"/>
    <w:rsid w:val="00396B2A"/>
    <w:rsid w:val="003A0312"/>
    <w:rsid w:val="003B210A"/>
    <w:rsid w:val="003B5AA7"/>
    <w:rsid w:val="003B6BC0"/>
    <w:rsid w:val="003C1A7B"/>
    <w:rsid w:val="003C201B"/>
    <w:rsid w:val="003D3D9A"/>
    <w:rsid w:val="003D6D54"/>
    <w:rsid w:val="003E7F87"/>
    <w:rsid w:val="003F34E8"/>
    <w:rsid w:val="003F7796"/>
    <w:rsid w:val="004053BA"/>
    <w:rsid w:val="00407630"/>
    <w:rsid w:val="00412988"/>
    <w:rsid w:val="00417265"/>
    <w:rsid w:val="004172EF"/>
    <w:rsid w:val="00420277"/>
    <w:rsid w:val="0043478E"/>
    <w:rsid w:val="0045662F"/>
    <w:rsid w:val="00456F21"/>
    <w:rsid w:val="00461BB7"/>
    <w:rsid w:val="0046408D"/>
    <w:rsid w:val="004653B2"/>
    <w:rsid w:val="00467603"/>
    <w:rsid w:val="004800C0"/>
    <w:rsid w:val="00483989"/>
    <w:rsid w:val="00483CBE"/>
    <w:rsid w:val="0048404C"/>
    <w:rsid w:val="00487B35"/>
    <w:rsid w:val="00487F95"/>
    <w:rsid w:val="00493355"/>
    <w:rsid w:val="00497953"/>
    <w:rsid w:val="004A347D"/>
    <w:rsid w:val="004B0191"/>
    <w:rsid w:val="004B532D"/>
    <w:rsid w:val="004B687F"/>
    <w:rsid w:val="004C6CB4"/>
    <w:rsid w:val="004F0906"/>
    <w:rsid w:val="004F19B6"/>
    <w:rsid w:val="004F48B8"/>
    <w:rsid w:val="004F5759"/>
    <w:rsid w:val="0050209A"/>
    <w:rsid w:val="00502DE6"/>
    <w:rsid w:val="005047CF"/>
    <w:rsid w:val="005170F3"/>
    <w:rsid w:val="005239A6"/>
    <w:rsid w:val="005249DC"/>
    <w:rsid w:val="00532D9C"/>
    <w:rsid w:val="00534A3E"/>
    <w:rsid w:val="00537932"/>
    <w:rsid w:val="00541841"/>
    <w:rsid w:val="005435C7"/>
    <w:rsid w:val="0054422B"/>
    <w:rsid w:val="00545865"/>
    <w:rsid w:val="005518AF"/>
    <w:rsid w:val="00555F30"/>
    <w:rsid w:val="0055777E"/>
    <w:rsid w:val="00557A52"/>
    <w:rsid w:val="00561825"/>
    <w:rsid w:val="00561C40"/>
    <w:rsid w:val="005639FD"/>
    <w:rsid w:val="00576943"/>
    <w:rsid w:val="00577960"/>
    <w:rsid w:val="005829B0"/>
    <w:rsid w:val="00585870"/>
    <w:rsid w:val="00595FF7"/>
    <w:rsid w:val="00597C07"/>
    <w:rsid w:val="005A6FD8"/>
    <w:rsid w:val="005B01BD"/>
    <w:rsid w:val="005B24A7"/>
    <w:rsid w:val="005B364B"/>
    <w:rsid w:val="005C75D3"/>
    <w:rsid w:val="005D65CB"/>
    <w:rsid w:val="005D7F15"/>
    <w:rsid w:val="005E6844"/>
    <w:rsid w:val="005E6FCE"/>
    <w:rsid w:val="005F1040"/>
    <w:rsid w:val="005F28F1"/>
    <w:rsid w:val="0060338A"/>
    <w:rsid w:val="006049BD"/>
    <w:rsid w:val="006053F2"/>
    <w:rsid w:val="006070E1"/>
    <w:rsid w:val="00611FE5"/>
    <w:rsid w:val="00612FD7"/>
    <w:rsid w:val="00613AC2"/>
    <w:rsid w:val="00617E90"/>
    <w:rsid w:val="0063048C"/>
    <w:rsid w:val="0063120C"/>
    <w:rsid w:val="00631394"/>
    <w:rsid w:val="00632EDA"/>
    <w:rsid w:val="00640496"/>
    <w:rsid w:val="00646131"/>
    <w:rsid w:val="00647A25"/>
    <w:rsid w:val="00650210"/>
    <w:rsid w:val="00651948"/>
    <w:rsid w:val="00656026"/>
    <w:rsid w:val="00660A6F"/>
    <w:rsid w:val="00662EE0"/>
    <w:rsid w:val="006747B9"/>
    <w:rsid w:val="00685286"/>
    <w:rsid w:val="00685E6F"/>
    <w:rsid w:val="00690A92"/>
    <w:rsid w:val="006A4E5A"/>
    <w:rsid w:val="006B5A19"/>
    <w:rsid w:val="006C1717"/>
    <w:rsid w:val="006C1DFE"/>
    <w:rsid w:val="006D7DE4"/>
    <w:rsid w:val="006F299D"/>
    <w:rsid w:val="006F6021"/>
    <w:rsid w:val="00705031"/>
    <w:rsid w:val="00705F9B"/>
    <w:rsid w:val="0071048E"/>
    <w:rsid w:val="0071054D"/>
    <w:rsid w:val="00710BEF"/>
    <w:rsid w:val="007137A1"/>
    <w:rsid w:val="00714C3C"/>
    <w:rsid w:val="00722B96"/>
    <w:rsid w:val="00723756"/>
    <w:rsid w:val="00725096"/>
    <w:rsid w:val="007314AD"/>
    <w:rsid w:val="00737B39"/>
    <w:rsid w:val="007465E4"/>
    <w:rsid w:val="00756EAA"/>
    <w:rsid w:val="007635F9"/>
    <w:rsid w:val="007669A6"/>
    <w:rsid w:val="00773507"/>
    <w:rsid w:val="00774F27"/>
    <w:rsid w:val="007808AE"/>
    <w:rsid w:val="0078292B"/>
    <w:rsid w:val="00784702"/>
    <w:rsid w:val="00794328"/>
    <w:rsid w:val="007A0BE0"/>
    <w:rsid w:val="007A0D92"/>
    <w:rsid w:val="007A7E5D"/>
    <w:rsid w:val="007B5626"/>
    <w:rsid w:val="007C22DC"/>
    <w:rsid w:val="007C4E5F"/>
    <w:rsid w:val="007C6C75"/>
    <w:rsid w:val="007C7672"/>
    <w:rsid w:val="007D40F4"/>
    <w:rsid w:val="007D6266"/>
    <w:rsid w:val="007E275E"/>
    <w:rsid w:val="007F21B9"/>
    <w:rsid w:val="007F2561"/>
    <w:rsid w:val="00801FD2"/>
    <w:rsid w:val="00814DF9"/>
    <w:rsid w:val="00820E71"/>
    <w:rsid w:val="008276F2"/>
    <w:rsid w:val="0083063E"/>
    <w:rsid w:val="008366A5"/>
    <w:rsid w:val="00845DD9"/>
    <w:rsid w:val="008512FB"/>
    <w:rsid w:val="00855C49"/>
    <w:rsid w:val="00862122"/>
    <w:rsid w:val="00864581"/>
    <w:rsid w:val="00864E58"/>
    <w:rsid w:val="0086508A"/>
    <w:rsid w:val="00867734"/>
    <w:rsid w:val="0086785B"/>
    <w:rsid w:val="008774A9"/>
    <w:rsid w:val="008801E1"/>
    <w:rsid w:val="008806D0"/>
    <w:rsid w:val="00882E3B"/>
    <w:rsid w:val="008A0247"/>
    <w:rsid w:val="008A21A1"/>
    <w:rsid w:val="008A708A"/>
    <w:rsid w:val="008B695F"/>
    <w:rsid w:val="008D1548"/>
    <w:rsid w:val="008D29B9"/>
    <w:rsid w:val="008D359D"/>
    <w:rsid w:val="008E2479"/>
    <w:rsid w:val="008E4D85"/>
    <w:rsid w:val="008E5734"/>
    <w:rsid w:val="008E6124"/>
    <w:rsid w:val="0090107C"/>
    <w:rsid w:val="009136C4"/>
    <w:rsid w:val="00917070"/>
    <w:rsid w:val="009212B4"/>
    <w:rsid w:val="00924ABD"/>
    <w:rsid w:val="00925643"/>
    <w:rsid w:val="0093219C"/>
    <w:rsid w:val="009356B5"/>
    <w:rsid w:val="009534E3"/>
    <w:rsid w:val="00962B17"/>
    <w:rsid w:val="00974FF8"/>
    <w:rsid w:val="009831F2"/>
    <w:rsid w:val="00983E4B"/>
    <w:rsid w:val="00985BA8"/>
    <w:rsid w:val="00990C25"/>
    <w:rsid w:val="00992708"/>
    <w:rsid w:val="009C46D6"/>
    <w:rsid w:val="009C5E28"/>
    <w:rsid w:val="009C6556"/>
    <w:rsid w:val="009D00F7"/>
    <w:rsid w:val="009F1553"/>
    <w:rsid w:val="009F5BBC"/>
    <w:rsid w:val="00A102F4"/>
    <w:rsid w:val="00A1389E"/>
    <w:rsid w:val="00A1558C"/>
    <w:rsid w:val="00A259D6"/>
    <w:rsid w:val="00A25DC5"/>
    <w:rsid w:val="00A260EF"/>
    <w:rsid w:val="00A2627F"/>
    <w:rsid w:val="00A27183"/>
    <w:rsid w:val="00A30325"/>
    <w:rsid w:val="00A31BBB"/>
    <w:rsid w:val="00A4050A"/>
    <w:rsid w:val="00A412D9"/>
    <w:rsid w:val="00A531AB"/>
    <w:rsid w:val="00A535D3"/>
    <w:rsid w:val="00A54055"/>
    <w:rsid w:val="00A57988"/>
    <w:rsid w:val="00A651A9"/>
    <w:rsid w:val="00A67C93"/>
    <w:rsid w:val="00A713D2"/>
    <w:rsid w:val="00A827DB"/>
    <w:rsid w:val="00A82AE1"/>
    <w:rsid w:val="00A8558F"/>
    <w:rsid w:val="00AA0C58"/>
    <w:rsid w:val="00AB5DB4"/>
    <w:rsid w:val="00AC14E7"/>
    <w:rsid w:val="00AC6FB5"/>
    <w:rsid w:val="00AD74CF"/>
    <w:rsid w:val="00AD7E35"/>
    <w:rsid w:val="00AE4660"/>
    <w:rsid w:val="00AF33EA"/>
    <w:rsid w:val="00AF422A"/>
    <w:rsid w:val="00AF5DE0"/>
    <w:rsid w:val="00B01DD5"/>
    <w:rsid w:val="00B03DE7"/>
    <w:rsid w:val="00B04053"/>
    <w:rsid w:val="00B13DCE"/>
    <w:rsid w:val="00B1436E"/>
    <w:rsid w:val="00B171E5"/>
    <w:rsid w:val="00B210BE"/>
    <w:rsid w:val="00B22B68"/>
    <w:rsid w:val="00B42F2C"/>
    <w:rsid w:val="00B4670E"/>
    <w:rsid w:val="00B67474"/>
    <w:rsid w:val="00B71FDA"/>
    <w:rsid w:val="00B77E1E"/>
    <w:rsid w:val="00B86F00"/>
    <w:rsid w:val="00B96FC5"/>
    <w:rsid w:val="00BA37CA"/>
    <w:rsid w:val="00BA5C3E"/>
    <w:rsid w:val="00BB321C"/>
    <w:rsid w:val="00BC4979"/>
    <w:rsid w:val="00BD2658"/>
    <w:rsid w:val="00BD31A4"/>
    <w:rsid w:val="00BE1A5D"/>
    <w:rsid w:val="00BE22DD"/>
    <w:rsid w:val="00BE64D0"/>
    <w:rsid w:val="00BE6612"/>
    <w:rsid w:val="00BE775D"/>
    <w:rsid w:val="00BF1ADC"/>
    <w:rsid w:val="00BF312E"/>
    <w:rsid w:val="00C001FB"/>
    <w:rsid w:val="00C0043A"/>
    <w:rsid w:val="00C01349"/>
    <w:rsid w:val="00C0391E"/>
    <w:rsid w:val="00C06A73"/>
    <w:rsid w:val="00C0775D"/>
    <w:rsid w:val="00C12A6F"/>
    <w:rsid w:val="00C14340"/>
    <w:rsid w:val="00C235E4"/>
    <w:rsid w:val="00C259FD"/>
    <w:rsid w:val="00C304E5"/>
    <w:rsid w:val="00C30EE1"/>
    <w:rsid w:val="00C42582"/>
    <w:rsid w:val="00C428EC"/>
    <w:rsid w:val="00C51D4B"/>
    <w:rsid w:val="00C53436"/>
    <w:rsid w:val="00C92437"/>
    <w:rsid w:val="00C933D6"/>
    <w:rsid w:val="00CA1796"/>
    <w:rsid w:val="00CA2F70"/>
    <w:rsid w:val="00CA67DC"/>
    <w:rsid w:val="00CA75A6"/>
    <w:rsid w:val="00CC3618"/>
    <w:rsid w:val="00CC4794"/>
    <w:rsid w:val="00CD3D99"/>
    <w:rsid w:val="00CD5120"/>
    <w:rsid w:val="00CE0F56"/>
    <w:rsid w:val="00CF1E72"/>
    <w:rsid w:val="00D00027"/>
    <w:rsid w:val="00D035B0"/>
    <w:rsid w:val="00D05C17"/>
    <w:rsid w:val="00D0793A"/>
    <w:rsid w:val="00D10188"/>
    <w:rsid w:val="00D12584"/>
    <w:rsid w:val="00D14C02"/>
    <w:rsid w:val="00D16338"/>
    <w:rsid w:val="00D23916"/>
    <w:rsid w:val="00D270BD"/>
    <w:rsid w:val="00D35A03"/>
    <w:rsid w:val="00D37A61"/>
    <w:rsid w:val="00D40649"/>
    <w:rsid w:val="00D4271B"/>
    <w:rsid w:val="00D44447"/>
    <w:rsid w:val="00D52BFE"/>
    <w:rsid w:val="00D530A9"/>
    <w:rsid w:val="00D55769"/>
    <w:rsid w:val="00D57FBB"/>
    <w:rsid w:val="00D612F4"/>
    <w:rsid w:val="00D64CA8"/>
    <w:rsid w:val="00D654E4"/>
    <w:rsid w:val="00D814A0"/>
    <w:rsid w:val="00D83333"/>
    <w:rsid w:val="00D83980"/>
    <w:rsid w:val="00D852CD"/>
    <w:rsid w:val="00D92BDA"/>
    <w:rsid w:val="00D94068"/>
    <w:rsid w:val="00D949B4"/>
    <w:rsid w:val="00DA6845"/>
    <w:rsid w:val="00DB0A6F"/>
    <w:rsid w:val="00DC7AA8"/>
    <w:rsid w:val="00DD6DC4"/>
    <w:rsid w:val="00DD77DF"/>
    <w:rsid w:val="00DE7830"/>
    <w:rsid w:val="00E06276"/>
    <w:rsid w:val="00E1017D"/>
    <w:rsid w:val="00E227D2"/>
    <w:rsid w:val="00E27D53"/>
    <w:rsid w:val="00E336A1"/>
    <w:rsid w:val="00E35DD7"/>
    <w:rsid w:val="00E40E9A"/>
    <w:rsid w:val="00E4509B"/>
    <w:rsid w:val="00E453B4"/>
    <w:rsid w:val="00E530BF"/>
    <w:rsid w:val="00E555CB"/>
    <w:rsid w:val="00E5737E"/>
    <w:rsid w:val="00E62F2A"/>
    <w:rsid w:val="00E72FDF"/>
    <w:rsid w:val="00E762B8"/>
    <w:rsid w:val="00E80E1A"/>
    <w:rsid w:val="00E845C5"/>
    <w:rsid w:val="00E869C7"/>
    <w:rsid w:val="00E87EA8"/>
    <w:rsid w:val="00EA0573"/>
    <w:rsid w:val="00EA7A3B"/>
    <w:rsid w:val="00EA7CF5"/>
    <w:rsid w:val="00EB0A1D"/>
    <w:rsid w:val="00EB261B"/>
    <w:rsid w:val="00EB26BC"/>
    <w:rsid w:val="00EB4B28"/>
    <w:rsid w:val="00EC6C42"/>
    <w:rsid w:val="00EE0331"/>
    <w:rsid w:val="00EF7EF2"/>
    <w:rsid w:val="00F33E51"/>
    <w:rsid w:val="00F46C07"/>
    <w:rsid w:val="00F51272"/>
    <w:rsid w:val="00F53BAE"/>
    <w:rsid w:val="00F7005C"/>
    <w:rsid w:val="00F753ED"/>
    <w:rsid w:val="00F7696F"/>
    <w:rsid w:val="00F80FC7"/>
    <w:rsid w:val="00F81810"/>
    <w:rsid w:val="00F82C9E"/>
    <w:rsid w:val="00F925C3"/>
    <w:rsid w:val="00F97C19"/>
    <w:rsid w:val="00FA1954"/>
    <w:rsid w:val="00FA1E02"/>
    <w:rsid w:val="00FA3713"/>
    <w:rsid w:val="00FA4209"/>
    <w:rsid w:val="00FA6F60"/>
    <w:rsid w:val="00FA733B"/>
    <w:rsid w:val="00FA74D5"/>
    <w:rsid w:val="00FA7D7E"/>
    <w:rsid w:val="00FB2C12"/>
    <w:rsid w:val="00FB4E52"/>
    <w:rsid w:val="00FC1CED"/>
    <w:rsid w:val="00FC2908"/>
    <w:rsid w:val="00FC5A5B"/>
    <w:rsid w:val="00FD37BB"/>
    <w:rsid w:val="00FD390B"/>
    <w:rsid w:val="00FD4915"/>
    <w:rsid w:val="00FE08AB"/>
    <w:rsid w:val="00FE366A"/>
    <w:rsid w:val="00FE7377"/>
    <w:rsid w:val="00FF2D4C"/>
    <w:rsid w:val="00FF3DD2"/>
    <w:rsid w:val="00FF47C6"/>
    <w:rsid w:val="00FF7E1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34728"/>
  <w15:docId w15:val="{D60272F1-4493-4914-8D33-15CD4CF8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1E02"/>
    <w:pPr>
      <w:suppressAutoHyphens/>
      <w:spacing w:after="200" w:line="276" w:lineRule="auto"/>
    </w:pPr>
    <w:rPr>
      <w:rFonts w:ascii="Calibri" w:eastAsia="Calibri" w:hAnsi="Calibri" w:cs="Calibri"/>
      <w:color w:val="00000A"/>
      <w:sz w:val="22"/>
      <w:szCs w:val="22"/>
      <w:lang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sid w:val="002803DC"/>
  </w:style>
  <w:style w:type="character" w:customStyle="1" w:styleId="WW8Num1z1">
    <w:name w:val="WW8Num1z1"/>
    <w:qFormat/>
    <w:rsid w:val="002803DC"/>
  </w:style>
  <w:style w:type="character" w:customStyle="1" w:styleId="WW8Num1z2">
    <w:name w:val="WW8Num1z2"/>
    <w:qFormat/>
    <w:rsid w:val="002803DC"/>
  </w:style>
  <w:style w:type="character" w:customStyle="1" w:styleId="WW8Num1z3">
    <w:name w:val="WW8Num1z3"/>
    <w:qFormat/>
    <w:rsid w:val="002803DC"/>
  </w:style>
  <w:style w:type="character" w:customStyle="1" w:styleId="WW8Num1z4">
    <w:name w:val="WW8Num1z4"/>
    <w:qFormat/>
    <w:rsid w:val="002803DC"/>
  </w:style>
  <w:style w:type="character" w:customStyle="1" w:styleId="WW8Num1z5">
    <w:name w:val="WW8Num1z5"/>
    <w:qFormat/>
    <w:rsid w:val="002803DC"/>
  </w:style>
  <w:style w:type="character" w:customStyle="1" w:styleId="WW8Num1z6">
    <w:name w:val="WW8Num1z6"/>
    <w:qFormat/>
    <w:rsid w:val="002803DC"/>
  </w:style>
  <w:style w:type="character" w:customStyle="1" w:styleId="WW8Num1z7">
    <w:name w:val="WW8Num1z7"/>
    <w:qFormat/>
    <w:rsid w:val="002803DC"/>
  </w:style>
  <w:style w:type="character" w:customStyle="1" w:styleId="WW8Num1z8">
    <w:name w:val="WW8Num1z8"/>
    <w:qFormat/>
    <w:rsid w:val="002803DC"/>
  </w:style>
  <w:style w:type="character" w:customStyle="1" w:styleId="WW8Num2z0">
    <w:name w:val="WW8Num2z0"/>
    <w:qFormat/>
    <w:rsid w:val="002803DC"/>
    <w:rPr>
      <w:rFonts w:ascii="Verdana" w:hAnsi="Verdana" w:cs="Times New Roman"/>
    </w:rPr>
  </w:style>
  <w:style w:type="character" w:customStyle="1" w:styleId="WW8Num2z1">
    <w:name w:val="WW8Num2z1"/>
    <w:qFormat/>
    <w:rsid w:val="002803DC"/>
    <w:rPr>
      <w:rFonts w:ascii="Courier New" w:hAnsi="Courier New" w:cs="Courier New"/>
    </w:rPr>
  </w:style>
  <w:style w:type="character" w:customStyle="1" w:styleId="WW8Num2z2">
    <w:name w:val="WW8Num2z2"/>
    <w:qFormat/>
    <w:rsid w:val="002803DC"/>
    <w:rPr>
      <w:rFonts w:ascii="Wingdings" w:hAnsi="Wingdings" w:cs="Wingdings"/>
    </w:rPr>
  </w:style>
  <w:style w:type="character" w:customStyle="1" w:styleId="WW8Num2z3">
    <w:name w:val="WW8Num2z3"/>
    <w:qFormat/>
    <w:rsid w:val="002803DC"/>
    <w:rPr>
      <w:rFonts w:ascii="Symbol" w:hAnsi="Symbol" w:cs="Symbol"/>
    </w:rPr>
  </w:style>
  <w:style w:type="character" w:customStyle="1" w:styleId="WW8Num3z0">
    <w:name w:val="WW8Num3z0"/>
    <w:qFormat/>
    <w:rsid w:val="002803DC"/>
    <w:rPr>
      <w:rFonts w:ascii="Arial" w:hAnsi="Arial" w:cs="Times New Roman"/>
    </w:rPr>
  </w:style>
  <w:style w:type="character" w:customStyle="1" w:styleId="WW8Num3z1">
    <w:name w:val="WW8Num3z1"/>
    <w:qFormat/>
    <w:rsid w:val="002803DC"/>
    <w:rPr>
      <w:rFonts w:ascii="Courier New" w:hAnsi="Courier New" w:cs="Times New Roman"/>
    </w:rPr>
  </w:style>
  <w:style w:type="character" w:customStyle="1" w:styleId="WW8Num3z2">
    <w:name w:val="WW8Num3z2"/>
    <w:qFormat/>
    <w:rsid w:val="002803DC"/>
    <w:rPr>
      <w:rFonts w:ascii="Wingdings" w:hAnsi="Wingdings" w:cs="Wingdings"/>
    </w:rPr>
  </w:style>
  <w:style w:type="character" w:customStyle="1" w:styleId="WW8Num3z3">
    <w:name w:val="WW8Num3z3"/>
    <w:qFormat/>
    <w:rsid w:val="002803DC"/>
    <w:rPr>
      <w:rFonts w:ascii="Symbol" w:hAnsi="Symbol" w:cs="Symbol"/>
    </w:rPr>
  </w:style>
  <w:style w:type="character" w:customStyle="1" w:styleId="WW8Num4z0">
    <w:name w:val="WW8Num4z0"/>
    <w:qFormat/>
    <w:rsid w:val="002803DC"/>
  </w:style>
  <w:style w:type="character" w:customStyle="1" w:styleId="WW8Num4z1">
    <w:name w:val="WW8Num4z1"/>
    <w:qFormat/>
    <w:rsid w:val="002803DC"/>
  </w:style>
  <w:style w:type="character" w:customStyle="1" w:styleId="WW8Num4z2">
    <w:name w:val="WW8Num4z2"/>
    <w:qFormat/>
    <w:rsid w:val="002803DC"/>
  </w:style>
  <w:style w:type="character" w:customStyle="1" w:styleId="WW8Num4z3">
    <w:name w:val="WW8Num4z3"/>
    <w:qFormat/>
    <w:rsid w:val="002803DC"/>
  </w:style>
  <w:style w:type="character" w:customStyle="1" w:styleId="WW8Num4z4">
    <w:name w:val="WW8Num4z4"/>
    <w:qFormat/>
    <w:rsid w:val="002803DC"/>
  </w:style>
  <w:style w:type="character" w:customStyle="1" w:styleId="WW8Num4z5">
    <w:name w:val="WW8Num4z5"/>
    <w:qFormat/>
    <w:rsid w:val="002803DC"/>
  </w:style>
  <w:style w:type="character" w:customStyle="1" w:styleId="WW8Num4z6">
    <w:name w:val="WW8Num4z6"/>
    <w:qFormat/>
    <w:rsid w:val="002803DC"/>
  </w:style>
  <w:style w:type="character" w:customStyle="1" w:styleId="WW8Num4z7">
    <w:name w:val="WW8Num4z7"/>
    <w:qFormat/>
    <w:rsid w:val="002803DC"/>
  </w:style>
  <w:style w:type="character" w:customStyle="1" w:styleId="WW8Num4z8">
    <w:name w:val="WW8Num4z8"/>
    <w:qFormat/>
    <w:rsid w:val="002803DC"/>
  </w:style>
  <w:style w:type="character" w:customStyle="1" w:styleId="WW8Num5z0">
    <w:name w:val="WW8Num5z0"/>
    <w:qFormat/>
    <w:rsid w:val="002803DC"/>
    <w:rPr>
      <w:rFonts w:eastAsia="Times New Roman" w:cs="Times New Roman"/>
      <w:b w:val="0"/>
      <w:color w:val="000000"/>
      <w:sz w:val="20"/>
    </w:rPr>
  </w:style>
  <w:style w:type="character" w:customStyle="1" w:styleId="WW8Num5z1">
    <w:name w:val="WW8Num5z1"/>
    <w:qFormat/>
    <w:rsid w:val="002803DC"/>
    <w:rPr>
      <w:rFonts w:cs="Times New Roman"/>
    </w:rPr>
  </w:style>
  <w:style w:type="character" w:customStyle="1" w:styleId="WW8Num6z0">
    <w:name w:val="WW8Num6z0"/>
    <w:qFormat/>
    <w:rsid w:val="002803DC"/>
  </w:style>
  <w:style w:type="character" w:customStyle="1" w:styleId="WW8Num6z1">
    <w:name w:val="WW8Num6z1"/>
    <w:qFormat/>
    <w:rsid w:val="002803DC"/>
  </w:style>
  <w:style w:type="character" w:customStyle="1" w:styleId="WW8Num6z2">
    <w:name w:val="WW8Num6z2"/>
    <w:qFormat/>
    <w:rsid w:val="002803DC"/>
  </w:style>
  <w:style w:type="character" w:customStyle="1" w:styleId="WW8Num6z3">
    <w:name w:val="WW8Num6z3"/>
    <w:qFormat/>
    <w:rsid w:val="002803DC"/>
  </w:style>
  <w:style w:type="character" w:customStyle="1" w:styleId="WW8Num6z4">
    <w:name w:val="WW8Num6z4"/>
    <w:qFormat/>
    <w:rsid w:val="002803DC"/>
  </w:style>
  <w:style w:type="character" w:customStyle="1" w:styleId="WW8Num6z5">
    <w:name w:val="WW8Num6z5"/>
    <w:qFormat/>
    <w:rsid w:val="002803DC"/>
  </w:style>
  <w:style w:type="character" w:customStyle="1" w:styleId="WW8Num6z6">
    <w:name w:val="WW8Num6z6"/>
    <w:qFormat/>
    <w:rsid w:val="002803DC"/>
  </w:style>
  <w:style w:type="character" w:customStyle="1" w:styleId="WW8Num6z7">
    <w:name w:val="WW8Num6z7"/>
    <w:qFormat/>
    <w:rsid w:val="002803DC"/>
  </w:style>
  <w:style w:type="character" w:customStyle="1" w:styleId="WW8Num6z8">
    <w:name w:val="WW8Num6z8"/>
    <w:qFormat/>
    <w:rsid w:val="002803DC"/>
  </w:style>
  <w:style w:type="character" w:customStyle="1" w:styleId="WW8Num7z0">
    <w:name w:val="WW8Num7z0"/>
    <w:qFormat/>
    <w:rsid w:val="002803DC"/>
  </w:style>
  <w:style w:type="character" w:customStyle="1" w:styleId="WW8Num7z1">
    <w:name w:val="WW8Num7z1"/>
    <w:qFormat/>
    <w:rsid w:val="002803DC"/>
  </w:style>
  <w:style w:type="character" w:customStyle="1" w:styleId="WW8Num7z2">
    <w:name w:val="WW8Num7z2"/>
    <w:qFormat/>
    <w:rsid w:val="002803DC"/>
  </w:style>
  <w:style w:type="character" w:customStyle="1" w:styleId="WW8Num7z3">
    <w:name w:val="WW8Num7z3"/>
    <w:qFormat/>
    <w:rsid w:val="002803DC"/>
  </w:style>
  <w:style w:type="character" w:customStyle="1" w:styleId="WW8Num7z4">
    <w:name w:val="WW8Num7z4"/>
    <w:qFormat/>
    <w:rsid w:val="002803DC"/>
  </w:style>
  <w:style w:type="character" w:customStyle="1" w:styleId="WW8Num7z5">
    <w:name w:val="WW8Num7z5"/>
    <w:qFormat/>
    <w:rsid w:val="002803DC"/>
  </w:style>
  <w:style w:type="character" w:customStyle="1" w:styleId="WW8Num7z6">
    <w:name w:val="WW8Num7z6"/>
    <w:qFormat/>
    <w:rsid w:val="002803DC"/>
  </w:style>
  <w:style w:type="character" w:customStyle="1" w:styleId="WW8Num7z7">
    <w:name w:val="WW8Num7z7"/>
    <w:qFormat/>
    <w:rsid w:val="002803DC"/>
  </w:style>
  <w:style w:type="character" w:customStyle="1" w:styleId="WW8Num7z8">
    <w:name w:val="WW8Num7z8"/>
    <w:qFormat/>
    <w:rsid w:val="002803DC"/>
  </w:style>
  <w:style w:type="character" w:customStyle="1" w:styleId="WW8Num8z0">
    <w:name w:val="WW8Num8z0"/>
    <w:qFormat/>
    <w:rsid w:val="002803DC"/>
    <w:rPr>
      <w:rFonts w:ascii="Symbol" w:hAnsi="Symbol" w:cs="Symbol"/>
    </w:rPr>
  </w:style>
  <w:style w:type="character" w:customStyle="1" w:styleId="WW8Num8z1">
    <w:name w:val="WW8Num8z1"/>
    <w:qFormat/>
    <w:rsid w:val="002803DC"/>
    <w:rPr>
      <w:rFonts w:ascii="Courier New" w:hAnsi="Courier New" w:cs="Courier New"/>
    </w:rPr>
  </w:style>
  <w:style w:type="character" w:customStyle="1" w:styleId="WW8Num8z2">
    <w:name w:val="WW8Num8z2"/>
    <w:qFormat/>
    <w:rsid w:val="002803DC"/>
    <w:rPr>
      <w:rFonts w:ascii="Wingdings" w:hAnsi="Wingdings" w:cs="Wingdings"/>
    </w:rPr>
  </w:style>
  <w:style w:type="character" w:customStyle="1" w:styleId="WW8Num9z0">
    <w:name w:val="WW8Num9z0"/>
    <w:qFormat/>
    <w:rsid w:val="002803DC"/>
  </w:style>
  <w:style w:type="character" w:customStyle="1" w:styleId="WW8Num9z1">
    <w:name w:val="WW8Num9z1"/>
    <w:qFormat/>
    <w:rsid w:val="002803DC"/>
  </w:style>
  <w:style w:type="character" w:customStyle="1" w:styleId="WW8Num9z2">
    <w:name w:val="WW8Num9z2"/>
    <w:qFormat/>
    <w:rsid w:val="002803DC"/>
  </w:style>
  <w:style w:type="character" w:customStyle="1" w:styleId="WW8Num9z3">
    <w:name w:val="WW8Num9z3"/>
    <w:qFormat/>
    <w:rsid w:val="002803DC"/>
  </w:style>
  <w:style w:type="character" w:customStyle="1" w:styleId="WW8Num9z4">
    <w:name w:val="WW8Num9z4"/>
    <w:qFormat/>
    <w:rsid w:val="002803DC"/>
  </w:style>
  <w:style w:type="character" w:customStyle="1" w:styleId="WW8Num9z5">
    <w:name w:val="WW8Num9z5"/>
    <w:qFormat/>
    <w:rsid w:val="002803DC"/>
  </w:style>
  <w:style w:type="character" w:customStyle="1" w:styleId="WW8Num9z6">
    <w:name w:val="WW8Num9z6"/>
    <w:qFormat/>
    <w:rsid w:val="002803DC"/>
  </w:style>
  <w:style w:type="character" w:customStyle="1" w:styleId="WW8Num9z7">
    <w:name w:val="WW8Num9z7"/>
    <w:qFormat/>
    <w:rsid w:val="002803DC"/>
  </w:style>
  <w:style w:type="character" w:customStyle="1" w:styleId="WW8Num9z8">
    <w:name w:val="WW8Num9z8"/>
    <w:qFormat/>
    <w:rsid w:val="002803DC"/>
  </w:style>
  <w:style w:type="character" w:customStyle="1" w:styleId="WW8Num10z0">
    <w:name w:val="WW8Num10z0"/>
    <w:qFormat/>
    <w:rsid w:val="002803DC"/>
  </w:style>
  <w:style w:type="character" w:customStyle="1" w:styleId="WW8Num10z1">
    <w:name w:val="WW8Num10z1"/>
    <w:qFormat/>
    <w:rsid w:val="002803DC"/>
  </w:style>
  <w:style w:type="character" w:customStyle="1" w:styleId="WW8Num10z2">
    <w:name w:val="WW8Num10z2"/>
    <w:qFormat/>
    <w:rsid w:val="002803DC"/>
  </w:style>
  <w:style w:type="character" w:customStyle="1" w:styleId="WW8Num10z3">
    <w:name w:val="WW8Num10z3"/>
    <w:qFormat/>
    <w:rsid w:val="002803DC"/>
  </w:style>
  <w:style w:type="character" w:customStyle="1" w:styleId="WW8Num10z4">
    <w:name w:val="WW8Num10z4"/>
    <w:qFormat/>
    <w:rsid w:val="002803DC"/>
  </w:style>
  <w:style w:type="character" w:customStyle="1" w:styleId="WW8Num10z5">
    <w:name w:val="WW8Num10z5"/>
    <w:qFormat/>
    <w:rsid w:val="002803DC"/>
  </w:style>
  <w:style w:type="character" w:customStyle="1" w:styleId="WW8Num10z6">
    <w:name w:val="WW8Num10z6"/>
    <w:qFormat/>
    <w:rsid w:val="002803DC"/>
  </w:style>
  <w:style w:type="character" w:customStyle="1" w:styleId="WW8Num10z7">
    <w:name w:val="WW8Num10z7"/>
    <w:qFormat/>
    <w:rsid w:val="002803DC"/>
  </w:style>
  <w:style w:type="character" w:customStyle="1" w:styleId="WW8Num10z8">
    <w:name w:val="WW8Num10z8"/>
    <w:qFormat/>
    <w:rsid w:val="002803DC"/>
  </w:style>
  <w:style w:type="character" w:customStyle="1" w:styleId="WW8Num11z0">
    <w:name w:val="WW8Num11z0"/>
    <w:qFormat/>
    <w:rsid w:val="002803DC"/>
    <w:rPr>
      <w:rFonts w:ascii="Tahoma" w:hAnsi="Tahoma" w:cs="Tahoma"/>
      <w:sz w:val="18"/>
      <w:szCs w:val="18"/>
      <w:lang w:val="sl-SI"/>
    </w:rPr>
  </w:style>
  <w:style w:type="character" w:customStyle="1" w:styleId="WW8Num11z1">
    <w:name w:val="WW8Num11z1"/>
    <w:qFormat/>
    <w:rsid w:val="002803DC"/>
  </w:style>
  <w:style w:type="character" w:customStyle="1" w:styleId="WW8Num11z2">
    <w:name w:val="WW8Num11z2"/>
    <w:qFormat/>
    <w:rsid w:val="002803DC"/>
  </w:style>
  <w:style w:type="character" w:customStyle="1" w:styleId="WW8Num11z3">
    <w:name w:val="WW8Num11z3"/>
    <w:qFormat/>
    <w:rsid w:val="002803DC"/>
  </w:style>
  <w:style w:type="character" w:customStyle="1" w:styleId="WW8Num11z4">
    <w:name w:val="WW8Num11z4"/>
    <w:qFormat/>
    <w:rsid w:val="002803DC"/>
  </w:style>
  <w:style w:type="character" w:customStyle="1" w:styleId="WW8Num11z5">
    <w:name w:val="WW8Num11z5"/>
    <w:qFormat/>
    <w:rsid w:val="002803DC"/>
  </w:style>
  <w:style w:type="character" w:customStyle="1" w:styleId="WW8Num11z6">
    <w:name w:val="WW8Num11z6"/>
    <w:qFormat/>
    <w:rsid w:val="002803DC"/>
  </w:style>
  <w:style w:type="character" w:customStyle="1" w:styleId="WW8Num11z7">
    <w:name w:val="WW8Num11z7"/>
    <w:qFormat/>
    <w:rsid w:val="002803DC"/>
  </w:style>
  <w:style w:type="character" w:customStyle="1" w:styleId="WW8Num11z8">
    <w:name w:val="WW8Num11z8"/>
    <w:qFormat/>
    <w:rsid w:val="002803DC"/>
  </w:style>
  <w:style w:type="character" w:customStyle="1" w:styleId="WW8Num12z0">
    <w:name w:val="WW8Num12z0"/>
    <w:qFormat/>
    <w:rsid w:val="002803DC"/>
    <w:rPr>
      <w:rFonts w:cs="Tahoma"/>
      <w:lang w:val="sl-SI"/>
    </w:rPr>
  </w:style>
  <w:style w:type="character" w:customStyle="1" w:styleId="WW8Num12z1">
    <w:name w:val="WW8Num12z1"/>
    <w:qFormat/>
    <w:rsid w:val="002803DC"/>
  </w:style>
  <w:style w:type="character" w:customStyle="1" w:styleId="WW8Num12z2">
    <w:name w:val="WW8Num12z2"/>
    <w:qFormat/>
    <w:rsid w:val="002803DC"/>
  </w:style>
  <w:style w:type="character" w:customStyle="1" w:styleId="WW8Num12z3">
    <w:name w:val="WW8Num12z3"/>
    <w:qFormat/>
    <w:rsid w:val="002803DC"/>
  </w:style>
  <w:style w:type="character" w:customStyle="1" w:styleId="WW8Num12z4">
    <w:name w:val="WW8Num12z4"/>
    <w:qFormat/>
    <w:rsid w:val="002803DC"/>
  </w:style>
  <w:style w:type="character" w:customStyle="1" w:styleId="WW8Num12z5">
    <w:name w:val="WW8Num12z5"/>
    <w:qFormat/>
    <w:rsid w:val="002803DC"/>
  </w:style>
  <w:style w:type="character" w:customStyle="1" w:styleId="WW8Num12z6">
    <w:name w:val="WW8Num12z6"/>
    <w:qFormat/>
    <w:rsid w:val="002803DC"/>
  </w:style>
  <w:style w:type="character" w:customStyle="1" w:styleId="WW8Num12z7">
    <w:name w:val="WW8Num12z7"/>
    <w:qFormat/>
    <w:rsid w:val="002803DC"/>
  </w:style>
  <w:style w:type="character" w:customStyle="1" w:styleId="WW8Num12z8">
    <w:name w:val="WW8Num12z8"/>
    <w:qFormat/>
    <w:rsid w:val="002803DC"/>
  </w:style>
  <w:style w:type="character" w:customStyle="1" w:styleId="WW8Num13z0">
    <w:name w:val="WW8Num13z0"/>
    <w:qFormat/>
    <w:rsid w:val="002803DC"/>
  </w:style>
  <w:style w:type="character" w:customStyle="1" w:styleId="WW8Num13z1">
    <w:name w:val="WW8Num13z1"/>
    <w:qFormat/>
    <w:rsid w:val="002803DC"/>
  </w:style>
  <w:style w:type="character" w:customStyle="1" w:styleId="WW8Num13z2">
    <w:name w:val="WW8Num13z2"/>
    <w:qFormat/>
    <w:rsid w:val="002803DC"/>
  </w:style>
  <w:style w:type="character" w:customStyle="1" w:styleId="WW8Num13z3">
    <w:name w:val="WW8Num13z3"/>
    <w:qFormat/>
    <w:rsid w:val="002803DC"/>
  </w:style>
  <w:style w:type="character" w:customStyle="1" w:styleId="WW8Num13z4">
    <w:name w:val="WW8Num13z4"/>
    <w:qFormat/>
    <w:rsid w:val="002803DC"/>
  </w:style>
  <w:style w:type="character" w:customStyle="1" w:styleId="WW8Num13z5">
    <w:name w:val="WW8Num13z5"/>
    <w:qFormat/>
    <w:rsid w:val="002803DC"/>
  </w:style>
  <w:style w:type="character" w:customStyle="1" w:styleId="WW8Num13z6">
    <w:name w:val="WW8Num13z6"/>
    <w:qFormat/>
    <w:rsid w:val="002803DC"/>
  </w:style>
  <w:style w:type="character" w:customStyle="1" w:styleId="WW8Num13z7">
    <w:name w:val="WW8Num13z7"/>
    <w:qFormat/>
    <w:rsid w:val="002803DC"/>
  </w:style>
  <w:style w:type="character" w:customStyle="1" w:styleId="WW8Num13z8">
    <w:name w:val="WW8Num13z8"/>
    <w:qFormat/>
    <w:rsid w:val="002803DC"/>
  </w:style>
  <w:style w:type="character" w:customStyle="1" w:styleId="WW8Num14z0">
    <w:name w:val="WW8Num14z0"/>
    <w:qFormat/>
    <w:rsid w:val="002803DC"/>
  </w:style>
  <w:style w:type="character" w:customStyle="1" w:styleId="WW8Num14z1">
    <w:name w:val="WW8Num14z1"/>
    <w:qFormat/>
    <w:rsid w:val="002803DC"/>
  </w:style>
  <w:style w:type="character" w:customStyle="1" w:styleId="WW8Num14z2">
    <w:name w:val="WW8Num14z2"/>
    <w:qFormat/>
    <w:rsid w:val="002803DC"/>
  </w:style>
  <w:style w:type="character" w:customStyle="1" w:styleId="WW8Num14z3">
    <w:name w:val="WW8Num14z3"/>
    <w:qFormat/>
    <w:rsid w:val="002803DC"/>
  </w:style>
  <w:style w:type="character" w:customStyle="1" w:styleId="WW8Num14z4">
    <w:name w:val="WW8Num14z4"/>
    <w:qFormat/>
    <w:rsid w:val="002803DC"/>
  </w:style>
  <w:style w:type="character" w:customStyle="1" w:styleId="WW8Num14z5">
    <w:name w:val="WW8Num14z5"/>
    <w:qFormat/>
    <w:rsid w:val="002803DC"/>
  </w:style>
  <w:style w:type="character" w:customStyle="1" w:styleId="WW8Num14z6">
    <w:name w:val="WW8Num14z6"/>
    <w:qFormat/>
    <w:rsid w:val="002803DC"/>
  </w:style>
  <w:style w:type="character" w:customStyle="1" w:styleId="WW8Num14z7">
    <w:name w:val="WW8Num14z7"/>
    <w:qFormat/>
    <w:rsid w:val="002803DC"/>
  </w:style>
  <w:style w:type="character" w:customStyle="1" w:styleId="WW8Num14z8">
    <w:name w:val="WW8Num14z8"/>
    <w:qFormat/>
    <w:rsid w:val="002803DC"/>
  </w:style>
  <w:style w:type="character" w:customStyle="1" w:styleId="WW8Num15z0">
    <w:name w:val="WW8Num15z0"/>
    <w:qFormat/>
    <w:rsid w:val="002803DC"/>
  </w:style>
  <w:style w:type="character" w:customStyle="1" w:styleId="WW8Num15z1">
    <w:name w:val="WW8Num15z1"/>
    <w:qFormat/>
    <w:rsid w:val="002803DC"/>
  </w:style>
  <w:style w:type="character" w:customStyle="1" w:styleId="WW8Num15z2">
    <w:name w:val="WW8Num15z2"/>
    <w:qFormat/>
    <w:rsid w:val="002803DC"/>
  </w:style>
  <w:style w:type="character" w:customStyle="1" w:styleId="WW8Num15z3">
    <w:name w:val="WW8Num15z3"/>
    <w:qFormat/>
    <w:rsid w:val="002803DC"/>
  </w:style>
  <w:style w:type="character" w:customStyle="1" w:styleId="WW8Num15z4">
    <w:name w:val="WW8Num15z4"/>
    <w:qFormat/>
    <w:rsid w:val="002803DC"/>
  </w:style>
  <w:style w:type="character" w:customStyle="1" w:styleId="WW8Num15z5">
    <w:name w:val="WW8Num15z5"/>
    <w:qFormat/>
    <w:rsid w:val="002803DC"/>
  </w:style>
  <w:style w:type="character" w:customStyle="1" w:styleId="WW8Num15z6">
    <w:name w:val="WW8Num15z6"/>
    <w:qFormat/>
    <w:rsid w:val="002803DC"/>
  </w:style>
  <w:style w:type="character" w:customStyle="1" w:styleId="WW8Num15z7">
    <w:name w:val="WW8Num15z7"/>
    <w:qFormat/>
    <w:rsid w:val="002803DC"/>
  </w:style>
  <w:style w:type="character" w:customStyle="1" w:styleId="WW8Num15z8">
    <w:name w:val="WW8Num15z8"/>
    <w:qFormat/>
    <w:rsid w:val="002803DC"/>
  </w:style>
  <w:style w:type="character" w:customStyle="1" w:styleId="WW8Num16z0">
    <w:name w:val="WW8Num16z0"/>
    <w:qFormat/>
    <w:rsid w:val="002803DC"/>
  </w:style>
  <w:style w:type="character" w:customStyle="1" w:styleId="WW8Num16z1">
    <w:name w:val="WW8Num16z1"/>
    <w:qFormat/>
    <w:rsid w:val="002803DC"/>
  </w:style>
  <w:style w:type="character" w:customStyle="1" w:styleId="WW8Num16z2">
    <w:name w:val="WW8Num16z2"/>
    <w:qFormat/>
    <w:rsid w:val="002803DC"/>
  </w:style>
  <w:style w:type="character" w:customStyle="1" w:styleId="WW8Num16z3">
    <w:name w:val="WW8Num16z3"/>
    <w:qFormat/>
    <w:rsid w:val="002803DC"/>
  </w:style>
  <w:style w:type="character" w:customStyle="1" w:styleId="WW8Num16z4">
    <w:name w:val="WW8Num16z4"/>
    <w:qFormat/>
    <w:rsid w:val="002803DC"/>
  </w:style>
  <w:style w:type="character" w:customStyle="1" w:styleId="WW8Num16z5">
    <w:name w:val="WW8Num16z5"/>
    <w:qFormat/>
    <w:rsid w:val="002803DC"/>
  </w:style>
  <w:style w:type="character" w:customStyle="1" w:styleId="WW8Num16z6">
    <w:name w:val="WW8Num16z6"/>
    <w:qFormat/>
    <w:rsid w:val="002803DC"/>
  </w:style>
  <w:style w:type="character" w:customStyle="1" w:styleId="WW8Num16z7">
    <w:name w:val="WW8Num16z7"/>
    <w:qFormat/>
    <w:rsid w:val="002803DC"/>
  </w:style>
  <w:style w:type="character" w:customStyle="1" w:styleId="WW8Num16z8">
    <w:name w:val="WW8Num16z8"/>
    <w:qFormat/>
    <w:rsid w:val="002803DC"/>
  </w:style>
  <w:style w:type="character" w:customStyle="1" w:styleId="WW8Num17z0">
    <w:name w:val="WW8Num17z0"/>
    <w:qFormat/>
    <w:rsid w:val="002803DC"/>
  </w:style>
  <w:style w:type="character" w:customStyle="1" w:styleId="WW8Num17z1">
    <w:name w:val="WW8Num17z1"/>
    <w:qFormat/>
    <w:rsid w:val="002803DC"/>
  </w:style>
  <w:style w:type="character" w:customStyle="1" w:styleId="WW8Num17z2">
    <w:name w:val="WW8Num17z2"/>
    <w:qFormat/>
    <w:rsid w:val="002803DC"/>
  </w:style>
  <w:style w:type="character" w:customStyle="1" w:styleId="WW8Num17z3">
    <w:name w:val="WW8Num17z3"/>
    <w:qFormat/>
    <w:rsid w:val="002803DC"/>
  </w:style>
  <w:style w:type="character" w:customStyle="1" w:styleId="WW8Num17z4">
    <w:name w:val="WW8Num17z4"/>
    <w:qFormat/>
    <w:rsid w:val="002803DC"/>
  </w:style>
  <w:style w:type="character" w:customStyle="1" w:styleId="WW8Num17z5">
    <w:name w:val="WW8Num17z5"/>
    <w:qFormat/>
    <w:rsid w:val="002803DC"/>
  </w:style>
  <w:style w:type="character" w:customStyle="1" w:styleId="WW8Num17z6">
    <w:name w:val="WW8Num17z6"/>
    <w:qFormat/>
    <w:rsid w:val="002803DC"/>
  </w:style>
  <w:style w:type="character" w:customStyle="1" w:styleId="WW8Num17z7">
    <w:name w:val="WW8Num17z7"/>
    <w:qFormat/>
    <w:rsid w:val="002803DC"/>
  </w:style>
  <w:style w:type="character" w:customStyle="1" w:styleId="WW8Num17z8">
    <w:name w:val="WW8Num17z8"/>
    <w:qFormat/>
    <w:rsid w:val="002803DC"/>
  </w:style>
  <w:style w:type="character" w:customStyle="1" w:styleId="WW8Num18z0">
    <w:name w:val="WW8Num18z0"/>
    <w:qFormat/>
    <w:rsid w:val="002803DC"/>
    <w:rPr>
      <w:rFonts w:ascii="Tahoma" w:eastAsia="Times New Roman" w:hAnsi="Tahoma" w:cs="Tahoma"/>
      <w:sz w:val="18"/>
      <w:szCs w:val="18"/>
      <w:highlight w:val="yellow"/>
      <w:lang w:val="sl-SI" w:eastAsia="en-US"/>
    </w:rPr>
  </w:style>
  <w:style w:type="character" w:customStyle="1" w:styleId="WW8Num18z1">
    <w:name w:val="WW8Num18z1"/>
    <w:qFormat/>
    <w:rsid w:val="002803DC"/>
  </w:style>
  <w:style w:type="character" w:customStyle="1" w:styleId="WW8Num18z2">
    <w:name w:val="WW8Num18z2"/>
    <w:qFormat/>
    <w:rsid w:val="002803DC"/>
  </w:style>
  <w:style w:type="character" w:customStyle="1" w:styleId="WW8Num18z3">
    <w:name w:val="WW8Num18z3"/>
    <w:qFormat/>
    <w:rsid w:val="002803DC"/>
  </w:style>
  <w:style w:type="character" w:customStyle="1" w:styleId="WW8Num18z4">
    <w:name w:val="WW8Num18z4"/>
    <w:qFormat/>
    <w:rsid w:val="002803DC"/>
  </w:style>
  <w:style w:type="character" w:customStyle="1" w:styleId="WW8Num18z5">
    <w:name w:val="WW8Num18z5"/>
    <w:qFormat/>
    <w:rsid w:val="002803DC"/>
  </w:style>
  <w:style w:type="character" w:customStyle="1" w:styleId="WW8Num18z6">
    <w:name w:val="WW8Num18z6"/>
    <w:qFormat/>
    <w:rsid w:val="002803DC"/>
  </w:style>
  <w:style w:type="character" w:customStyle="1" w:styleId="WW8Num18z7">
    <w:name w:val="WW8Num18z7"/>
    <w:qFormat/>
    <w:rsid w:val="002803DC"/>
  </w:style>
  <w:style w:type="character" w:customStyle="1" w:styleId="WW8Num18z8">
    <w:name w:val="WW8Num18z8"/>
    <w:qFormat/>
    <w:rsid w:val="002803DC"/>
  </w:style>
  <w:style w:type="character" w:customStyle="1" w:styleId="WW8Num19z0">
    <w:name w:val="WW8Num19z0"/>
    <w:qFormat/>
    <w:rsid w:val="002803DC"/>
  </w:style>
  <w:style w:type="character" w:customStyle="1" w:styleId="WW8Num19z1">
    <w:name w:val="WW8Num19z1"/>
    <w:qFormat/>
    <w:rsid w:val="002803DC"/>
  </w:style>
  <w:style w:type="character" w:customStyle="1" w:styleId="WW8Num19z2">
    <w:name w:val="WW8Num19z2"/>
    <w:qFormat/>
    <w:rsid w:val="002803DC"/>
  </w:style>
  <w:style w:type="character" w:customStyle="1" w:styleId="WW8Num19z3">
    <w:name w:val="WW8Num19z3"/>
    <w:qFormat/>
    <w:rsid w:val="002803DC"/>
  </w:style>
  <w:style w:type="character" w:customStyle="1" w:styleId="WW8Num19z4">
    <w:name w:val="WW8Num19z4"/>
    <w:qFormat/>
    <w:rsid w:val="002803DC"/>
  </w:style>
  <w:style w:type="character" w:customStyle="1" w:styleId="WW8Num19z5">
    <w:name w:val="WW8Num19z5"/>
    <w:qFormat/>
    <w:rsid w:val="002803DC"/>
  </w:style>
  <w:style w:type="character" w:customStyle="1" w:styleId="WW8Num19z6">
    <w:name w:val="WW8Num19z6"/>
    <w:qFormat/>
    <w:rsid w:val="002803DC"/>
  </w:style>
  <w:style w:type="character" w:customStyle="1" w:styleId="WW8Num19z7">
    <w:name w:val="WW8Num19z7"/>
    <w:qFormat/>
    <w:rsid w:val="002803DC"/>
  </w:style>
  <w:style w:type="character" w:customStyle="1" w:styleId="WW8Num19z8">
    <w:name w:val="WW8Num19z8"/>
    <w:qFormat/>
    <w:rsid w:val="002803DC"/>
  </w:style>
  <w:style w:type="character" w:customStyle="1" w:styleId="WW8Num20z0">
    <w:name w:val="WW8Num20z0"/>
    <w:qFormat/>
    <w:rsid w:val="002803DC"/>
  </w:style>
  <w:style w:type="character" w:customStyle="1" w:styleId="WW8Num21z0">
    <w:name w:val="WW8Num21z0"/>
    <w:qFormat/>
    <w:rsid w:val="002803DC"/>
  </w:style>
  <w:style w:type="character" w:customStyle="1" w:styleId="WW8Num21z1">
    <w:name w:val="WW8Num21z1"/>
    <w:qFormat/>
    <w:rsid w:val="002803DC"/>
  </w:style>
  <w:style w:type="character" w:customStyle="1" w:styleId="WW8Num21z2">
    <w:name w:val="WW8Num21z2"/>
    <w:qFormat/>
    <w:rsid w:val="002803DC"/>
  </w:style>
  <w:style w:type="character" w:customStyle="1" w:styleId="WW8Num21z3">
    <w:name w:val="WW8Num21z3"/>
    <w:qFormat/>
    <w:rsid w:val="002803DC"/>
  </w:style>
  <w:style w:type="character" w:customStyle="1" w:styleId="WW8Num21z4">
    <w:name w:val="WW8Num21z4"/>
    <w:qFormat/>
    <w:rsid w:val="002803DC"/>
  </w:style>
  <w:style w:type="character" w:customStyle="1" w:styleId="WW8Num21z5">
    <w:name w:val="WW8Num21z5"/>
    <w:qFormat/>
    <w:rsid w:val="002803DC"/>
  </w:style>
  <w:style w:type="character" w:customStyle="1" w:styleId="WW8Num21z6">
    <w:name w:val="WW8Num21z6"/>
    <w:qFormat/>
    <w:rsid w:val="002803DC"/>
  </w:style>
  <w:style w:type="character" w:customStyle="1" w:styleId="WW8Num21z7">
    <w:name w:val="WW8Num21z7"/>
    <w:qFormat/>
    <w:rsid w:val="002803DC"/>
  </w:style>
  <w:style w:type="character" w:customStyle="1" w:styleId="WW8Num21z8">
    <w:name w:val="WW8Num21z8"/>
    <w:qFormat/>
    <w:rsid w:val="002803DC"/>
  </w:style>
  <w:style w:type="character" w:customStyle="1" w:styleId="WW8Num22z0">
    <w:name w:val="WW8Num22z0"/>
    <w:qFormat/>
    <w:rsid w:val="002803DC"/>
    <w:rPr>
      <w:rFonts w:ascii="Tahoma" w:eastAsia="Times New Roman" w:hAnsi="Tahoma" w:cs="Tahoma"/>
      <w:color w:val="000000"/>
      <w:sz w:val="18"/>
    </w:rPr>
  </w:style>
  <w:style w:type="character" w:customStyle="1" w:styleId="WW8Num22z1">
    <w:name w:val="WW8Num22z1"/>
    <w:qFormat/>
    <w:rsid w:val="002803DC"/>
  </w:style>
  <w:style w:type="character" w:customStyle="1" w:styleId="WW8Num22z2">
    <w:name w:val="WW8Num22z2"/>
    <w:qFormat/>
    <w:rsid w:val="002803DC"/>
  </w:style>
  <w:style w:type="character" w:customStyle="1" w:styleId="WW8Num22z3">
    <w:name w:val="WW8Num22z3"/>
    <w:qFormat/>
    <w:rsid w:val="002803DC"/>
  </w:style>
  <w:style w:type="character" w:customStyle="1" w:styleId="WW8Num22z4">
    <w:name w:val="WW8Num22z4"/>
    <w:qFormat/>
    <w:rsid w:val="002803DC"/>
  </w:style>
  <w:style w:type="character" w:customStyle="1" w:styleId="WW8Num22z5">
    <w:name w:val="WW8Num22z5"/>
    <w:qFormat/>
    <w:rsid w:val="002803DC"/>
  </w:style>
  <w:style w:type="character" w:customStyle="1" w:styleId="WW8Num22z6">
    <w:name w:val="WW8Num22z6"/>
    <w:qFormat/>
    <w:rsid w:val="002803DC"/>
  </w:style>
  <w:style w:type="character" w:customStyle="1" w:styleId="WW8Num22z7">
    <w:name w:val="WW8Num22z7"/>
    <w:qFormat/>
    <w:rsid w:val="002803DC"/>
  </w:style>
  <w:style w:type="character" w:customStyle="1" w:styleId="WW8Num22z8">
    <w:name w:val="WW8Num22z8"/>
    <w:qFormat/>
    <w:rsid w:val="002803DC"/>
  </w:style>
  <w:style w:type="character" w:customStyle="1" w:styleId="WW8Num23z0">
    <w:name w:val="WW8Num23z0"/>
    <w:qFormat/>
    <w:rsid w:val="002803DC"/>
    <w:rPr>
      <w:rFonts w:ascii="Tahoma" w:eastAsia="Times New Roman" w:hAnsi="Tahoma" w:cs="Tahoma"/>
    </w:rPr>
  </w:style>
  <w:style w:type="character" w:customStyle="1" w:styleId="WW8Num23z1">
    <w:name w:val="WW8Num23z1"/>
    <w:qFormat/>
    <w:rsid w:val="002803DC"/>
    <w:rPr>
      <w:rFonts w:ascii="Courier New" w:hAnsi="Courier New" w:cs="Courier New"/>
    </w:rPr>
  </w:style>
  <w:style w:type="character" w:customStyle="1" w:styleId="WW8Num23z2">
    <w:name w:val="WW8Num23z2"/>
    <w:qFormat/>
    <w:rsid w:val="002803DC"/>
    <w:rPr>
      <w:rFonts w:ascii="Wingdings" w:hAnsi="Wingdings" w:cs="Wingdings"/>
    </w:rPr>
  </w:style>
  <w:style w:type="character" w:customStyle="1" w:styleId="WW8Num23z3">
    <w:name w:val="WW8Num23z3"/>
    <w:qFormat/>
    <w:rsid w:val="002803DC"/>
    <w:rPr>
      <w:rFonts w:ascii="Symbol" w:hAnsi="Symbol" w:cs="Symbol"/>
    </w:rPr>
  </w:style>
  <w:style w:type="character" w:customStyle="1" w:styleId="WW8Num24z0">
    <w:name w:val="WW8Num24z0"/>
    <w:qFormat/>
    <w:rsid w:val="002803DC"/>
    <w:rPr>
      <w:b w:val="0"/>
      <w:bCs/>
      <w:color w:val="000000"/>
    </w:rPr>
  </w:style>
  <w:style w:type="character" w:customStyle="1" w:styleId="WW8Num24z1">
    <w:name w:val="WW8Num24z1"/>
    <w:qFormat/>
    <w:rsid w:val="002803DC"/>
    <w:rPr>
      <w:rFonts w:ascii="Calibri" w:eastAsia="Calibri" w:hAnsi="Calibri" w:cs="Calibri"/>
    </w:rPr>
  </w:style>
  <w:style w:type="character" w:customStyle="1" w:styleId="WW8Num24z2">
    <w:name w:val="WW8Num24z2"/>
    <w:qFormat/>
    <w:rsid w:val="002803DC"/>
    <w:rPr>
      <w:rFonts w:ascii="Wingdings" w:hAnsi="Wingdings" w:cs="Wingdings"/>
    </w:rPr>
  </w:style>
  <w:style w:type="character" w:customStyle="1" w:styleId="WW8Num24z3">
    <w:name w:val="WW8Num24z3"/>
    <w:qFormat/>
    <w:rsid w:val="002803DC"/>
    <w:rPr>
      <w:rFonts w:ascii="Symbol" w:hAnsi="Symbol" w:cs="Symbol"/>
    </w:rPr>
  </w:style>
  <w:style w:type="character" w:customStyle="1" w:styleId="WW8Num24z4">
    <w:name w:val="WW8Num24z4"/>
    <w:qFormat/>
    <w:rsid w:val="002803DC"/>
    <w:rPr>
      <w:rFonts w:ascii="Courier New" w:hAnsi="Courier New" w:cs="Courier New"/>
    </w:rPr>
  </w:style>
  <w:style w:type="character" w:customStyle="1" w:styleId="WW8Num25z0">
    <w:name w:val="WW8Num25z0"/>
    <w:qFormat/>
    <w:rsid w:val="002803DC"/>
    <w:rPr>
      <w:rFonts w:cs="Tahoma"/>
      <w:lang w:val="sl-SI"/>
    </w:rPr>
  </w:style>
  <w:style w:type="character" w:customStyle="1" w:styleId="WW8Num25z1">
    <w:name w:val="WW8Num25z1"/>
    <w:qFormat/>
    <w:rsid w:val="002803DC"/>
  </w:style>
  <w:style w:type="character" w:customStyle="1" w:styleId="WW8Num25z2">
    <w:name w:val="WW8Num25z2"/>
    <w:qFormat/>
    <w:rsid w:val="002803DC"/>
  </w:style>
  <w:style w:type="character" w:customStyle="1" w:styleId="WW8Num25z3">
    <w:name w:val="WW8Num25z3"/>
    <w:qFormat/>
    <w:rsid w:val="002803DC"/>
  </w:style>
  <w:style w:type="character" w:customStyle="1" w:styleId="WW8Num25z4">
    <w:name w:val="WW8Num25z4"/>
    <w:qFormat/>
    <w:rsid w:val="002803DC"/>
  </w:style>
  <w:style w:type="character" w:customStyle="1" w:styleId="WW8Num25z5">
    <w:name w:val="WW8Num25z5"/>
    <w:qFormat/>
    <w:rsid w:val="002803DC"/>
  </w:style>
  <w:style w:type="character" w:customStyle="1" w:styleId="WW8Num25z6">
    <w:name w:val="WW8Num25z6"/>
    <w:qFormat/>
    <w:rsid w:val="002803DC"/>
  </w:style>
  <w:style w:type="character" w:customStyle="1" w:styleId="WW8Num25z7">
    <w:name w:val="WW8Num25z7"/>
    <w:qFormat/>
    <w:rsid w:val="002803DC"/>
  </w:style>
  <w:style w:type="character" w:customStyle="1" w:styleId="WW8Num25z8">
    <w:name w:val="WW8Num25z8"/>
    <w:qFormat/>
    <w:rsid w:val="002803DC"/>
  </w:style>
  <w:style w:type="character" w:customStyle="1" w:styleId="WW8Num26z0">
    <w:name w:val="WW8Num26z0"/>
    <w:qFormat/>
    <w:rsid w:val="002803DC"/>
    <w:rPr>
      <w:rFonts w:ascii="Tahoma" w:eastAsia="Times New Roman" w:hAnsi="Tahoma" w:cs="Tahoma"/>
      <w:sz w:val="18"/>
      <w:szCs w:val="18"/>
      <w:lang w:eastAsia="en-US"/>
    </w:rPr>
  </w:style>
  <w:style w:type="character" w:customStyle="1" w:styleId="WW8Num26z1">
    <w:name w:val="WW8Num26z1"/>
    <w:qFormat/>
    <w:rsid w:val="002803DC"/>
  </w:style>
  <w:style w:type="character" w:customStyle="1" w:styleId="WW8Num26z2">
    <w:name w:val="WW8Num26z2"/>
    <w:qFormat/>
    <w:rsid w:val="002803DC"/>
  </w:style>
  <w:style w:type="character" w:customStyle="1" w:styleId="WW8Num26z3">
    <w:name w:val="WW8Num26z3"/>
    <w:qFormat/>
    <w:rsid w:val="002803DC"/>
  </w:style>
  <w:style w:type="character" w:customStyle="1" w:styleId="WW8Num26z4">
    <w:name w:val="WW8Num26z4"/>
    <w:qFormat/>
    <w:rsid w:val="002803DC"/>
  </w:style>
  <w:style w:type="character" w:customStyle="1" w:styleId="WW8Num26z5">
    <w:name w:val="WW8Num26z5"/>
    <w:qFormat/>
    <w:rsid w:val="002803DC"/>
  </w:style>
  <w:style w:type="character" w:customStyle="1" w:styleId="WW8Num26z6">
    <w:name w:val="WW8Num26z6"/>
    <w:qFormat/>
    <w:rsid w:val="002803DC"/>
  </w:style>
  <w:style w:type="character" w:customStyle="1" w:styleId="WW8Num26z7">
    <w:name w:val="WW8Num26z7"/>
    <w:qFormat/>
    <w:rsid w:val="002803DC"/>
  </w:style>
  <w:style w:type="character" w:customStyle="1" w:styleId="WW8Num26z8">
    <w:name w:val="WW8Num26z8"/>
    <w:qFormat/>
    <w:rsid w:val="002803DC"/>
  </w:style>
  <w:style w:type="character" w:customStyle="1" w:styleId="WW8Num27z0">
    <w:name w:val="WW8Num27z0"/>
    <w:qFormat/>
    <w:rsid w:val="002803DC"/>
  </w:style>
  <w:style w:type="character" w:customStyle="1" w:styleId="WW8Num27z1">
    <w:name w:val="WW8Num27z1"/>
    <w:qFormat/>
    <w:rsid w:val="002803DC"/>
  </w:style>
  <w:style w:type="character" w:customStyle="1" w:styleId="WW8Num27z2">
    <w:name w:val="WW8Num27z2"/>
    <w:qFormat/>
    <w:rsid w:val="002803DC"/>
  </w:style>
  <w:style w:type="character" w:customStyle="1" w:styleId="WW8Num27z3">
    <w:name w:val="WW8Num27z3"/>
    <w:qFormat/>
    <w:rsid w:val="002803DC"/>
  </w:style>
  <w:style w:type="character" w:customStyle="1" w:styleId="WW8Num27z4">
    <w:name w:val="WW8Num27z4"/>
    <w:qFormat/>
    <w:rsid w:val="002803DC"/>
  </w:style>
  <w:style w:type="character" w:customStyle="1" w:styleId="WW8Num27z5">
    <w:name w:val="WW8Num27z5"/>
    <w:qFormat/>
    <w:rsid w:val="002803DC"/>
  </w:style>
  <w:style w:type="character" w:customStyle="1" w:styleId="WW8Num27z6">
    <w:name w:val="WW8Num27z6"/>
    <w:qFormat/>
    <w:rsid w:val="002803DC"/>
  </w:style>
  <w:style w:type="character" w:customStyle="1" w:styleId="WW8Num27z7">
    <w:name w:val="WW8Num27z7"/>
    <w:qFormat/>
    <w:rsid w:val="002803DC"/>
  </w:style>
  <w:style w:type="character" w:customStyle="1" w:styleId="WW8Num27z8">
    <w:name w:val="WW8Num27z8"/>
    <w:qFormat/>
    <w:rsid w:val="002803DC"/>
  </w:style>
  <w:style w:type="character" w:customStyle="1" w:styleId="WW8Num28z0">
    <w:name w:val="WW8Num28z0"/>
    <w:qFormat/>
    <w:rsid w:val="002803DC"/>
    <w:rPr>
      <w:rFonts w:ascii="Tahoma" w:eastAsia="Times New Roman" w:hAnsi="Tahoma" w:cs="Tahoma"/>
    </w:rPr>
  </w:style>
  <w:style w:type="character" w:customStyle="1" w:styleId="WW8Num28z1">
    <w:name w:val="WW8Num28z1"/>
    <w:qFormat/>
    <w:rsid w:val="002803DC"/>
    <w:rPr>
      <w:rFonts w:ascii="Courier New" w:hAnsi="Courier New" w:cs="Courier New"/>
    </w:rPr>
  </w:style>
  <w:style w:type="character" w:customStyle="1" w:styleId="WW8Num28z2">
    <w:name w:val="WW8Num28z2"/>
    <w:qFormat/>
    <w:rsid w:val="002803DC"/>
    <w:rPr>
      <w:rFonts w:ascii="Wingdings" w:hAnsi="Wingdings" w:cs="Wingdings"/>
    </w:rPr>
  </w:style>
  <w:style w:type="character" w:customStyle="1" w:styleId="WW8Num28z3">
    <w:name w:val="WW8Num28z3"/>
    <w:qFormat/>
    <w:rsid w:val="002803DC"/>
    <w:rPr>
      <w:rFonts w:ascii="Symbol" w:hAnsi="Symbol" w:cs="Symbol"/>
    </w:rPr>
  </w:style>
  <w:style w:type="character" w:customStyle="1" w:styleId="WW8NumSt16z0">
    <w:name w:val="WW8NumSt16z0"/>
    <w:qFormat/>
    <w:rsid w:val="002803DC"/>
    <w:rPr>
      <w:rFonts w:ascii="Tahoma" w:hAnsi="Tahoma" w:cs="Tahoma"/>
      <w:sz w:val="18"/>
      <w:szCs w:val="18"/>
      <w:lang w:val="sl-SI"/>
    </w:rPr>
  </w:style>
  <w:style w:type="character" w:customStyle="1" w:styleId="WW8NumSt17z0">
    <w:name w:val="WW8NumSt17z0"/>
    <w:qFormat/>
    <w:rsid w:val="002803DC"/>
    <w:rPr>
      <w:rFonts w:cs="Tahoma"/>
      <w:lang w:val="sl-SI"/>
    </w:rPr>
  </w:style>
  <w:style w:type="character" w:customStyle="1" w:styleId="WW8NumSt20z1">
    <w:name w:val="WW8NumSt20z1"/>
    <w:qFormat/>
    <w:rsid w:val="002803DC"/>
    <w:rPr>
      <w:rFonts w:ascii="Tahoma" w:hAnsi="Tahoma" w:cs="Tahoma"/>
      <w:lang w:val="sl-SI"/>
    </w:rPr>
  </w:style>
  <w:style w:type="character" w:customStyle="1" w:styleId="WW8NumSt20z2">
    <w:name w:val="WW8NumSt20z2"/>
    <w:qFormat/>
    <w:rsid w:val="002803DC"/>
    <w:rPr>
      <w:rFonts w:cs="Tahoma"/>
      <w:sz w:val="18"/>
      <w:szCs w:val="18"/>
      <w:lang w:val="sl-SI"/>
    </w:rPr>
  </w:style>
  <w:style w:type="character" w:customStyle="1" w:styleId="WW-Privzetapisavaodstavka">
    <w:name w:val="WW-Privzeta pisava odstavka"/>
    <w:qFormat/>
    <w:rsid w:val="002803DC"/>
  </w:style>
  <w:style w:type="character" w:customStyle="1" w:styleId="HeaderChar">
    <w:name w:val="Header Char"/>
    <w:qFormat/>
    <w:rsid w:val="002803DC"/>
    <w:rPr>
      <w:sz w:val="22"/>
      <w:szCs w:val="22"/>
    </w:rPr>
  </w:style>
  <w:style w:type="character" w:customStyle="1" w:styleId="FooterChar">
    <w:name w:val="Footer Char"/>
    <w:qFormat/>
    <w:rsid w:val="002803DC"/>
    <w:rPr>
      <w:sz w:val="22"/>
      <w:szCs w:val="22"/>
    </w:rPr>
  </w:style>
  <w:style w:type="character" w:customStyle="1" w:styleId="BalloonTextChar">
    <w:name w:val="Balloon Text Char"/>
    <w:qFormat/>
    <w:rsid w:val="002803DC"/>
    <w:rPr>
      <w:rFonts w:ascii="Segoe UI" w:hAnsi="Segoe UI" w:cs="Segoe UI"/>
      <w:sz w:val="18"/>
      <w:szCs w:val="18"/>
      <w:lang w:val="en-US"/>
    </w:rPr>
  </w:style>
  <w:style w:type="character" w:customStyle="1" w:styleId="ListLabel1">
    <w:name w:val="ListLabel 1"/>
    <w:qFormat/>
    <w:rsid w:val="002803DC"/>
    <w:rPr>
      <w:rFonts w:cs="Courier New"/>
    </w:rPr>
  </w:style>
  <w:style w:type="character" w:customStyle="1" w:styleId="ListLabel2">
    <w:name w:val="ListLabel 2"/>
    <w:qFormat/>
    <w:rsid w:val="002803DC"/>
    <w:rPr>
      <w:rFonts w:eastAsia="Calibri" w:cs="Times New Roman"/>
    </w:rPr>
  </w:style>
  <w:style w:type="character" w:customStyle="1" w:styleId="ListLabel3">
    <w:name w:val="ListLabel 3"/>
    <w:qFormat/>
    <w:rsid w:val="002803DC"/>
    <w:rPr>
      <w:rFonts w:eastAsia="Times New Roman" w:cs="Times New Roman"/>
    </w:rPr>
  </w:style>
  <w:style w:type="character" w:customStyle="1" w:styleId="ListLabel4">
    <w:name w:val="ListLabel 4"/>
    <w:qFormat/>
    <w:rsid w:val="002803DC"/>
    <w:rPr>
      <w:rFonts w:cs="Times New Roman"/>
    </w:rPr>
  </w:style>
  <w:style w:type="character" w:customStyle="1" w:styleId="ListLabel5">
    <w:name w:val="ListLabel 5"/>
    <w:qFormat/>
    <w:rsid w:val="002803DC"/>
    <w:rPr>
      <w:rFonts w:eastAsia="Times New Roman" w:cs="Times New Roman"/>
      <w:sz w:val="20"/>
    </w:rPr>
  </w:style>
  <w:style w:type="character" w:styleId="Pripombasklic">
    <w:name w:val="annotation reference"/>
    <w:qFormat/>
    <w:rsid w:val="002803DC"/>
    <w:rPr>
      <w:sz w:val="16"/>
      <w:szCs w:val="16"/>
    </w:rPr>
  </w:style>
  <w:style w:type="character" w:customStyle="1" w:styleId="PripombabesediloZnak">
    <w:name w:val="Pripomba – besedilo Znak"/>
    <w:qFormat/>
    <w:rsid w:val="002803DC"/>
    <w:rPr>
      <w:rFonts w:ascii="Calibri" w:eastAsia="Calibri" w:hAnsi="Calibri" w:cs="Calibri"/>
    </w:rPr>
  </w:style>
  <w:style w:type="character" w:customStyle="1" w:styleId="ZadevapripombeZnak">
    <w:name w:val="Zadeva pripombe Znak"/>
    <w:qFormat/>
    <w:rsid w:val="002803DC"/>
    <w:rPr>
      <w:rFonts w:ascii="Calibri" w:eastAsia="Calibri" w:hAnsi="Calibri" w:cs="Calibri"/>
      <w:b/>
      <w:bCs/>
    </w:rPr>
  </w:style>
  <w:style w:type="character" w:customStyle="1" w:styleId="NogaZnak">
    <w:name w:val="Noga Znak"/>
    <w:qFormat/>
    <w:rsid w:val="002803DC"/>
    <w:rPr>
      <w:rFonts w:ascii="Calibri" w:eastAsia="Calibri" w:hAnsi="Calibri" w:cs="Calibri"/>
      <w:sz w:val="22"/>
      <w:szCs w:val="22"/>
    </w:rPr>
  </w:style>
  <w:style w:type="character" w:customStyle="1" w:styleId="ListLabel6">
    <w:name w:val="ListLabel 6"/>
    <w:qFormat/>
    <w:rsid w:val="002803DC"/>
    <w:rPr>
      <w:rFonts w:eastAsia="Times New Roman" w:cs="Tahoma"/>
      <w:sz w:val="18"/>
      <w:szCs w:val="18"/>
      <w:highlight w:val="yellow"/>
      <w:lang w:val="sl-SI" w:eastAsia="en-US"/>
    </w:rPr>
  </w:style>
  <w:style w:type="character" w:customStyle="1" w:styleId="ListLabel7">
    <w:name w:val="ListLabel 7"/>
    <w:qFormat/>
    <w:rsid w:val="002803DC"/>
    <w:rPr>
      <w:rFonts w:ascii="Tahoma" w:eastAsia="Times New Roman" w:hAnsi="Tahoma" w:cs="Tahoma"/>
      <w:sz w:val="18"/>
      <w:szCs w:val="18"/>
      <w:lang w:eastAsia="en-US"/>
    </w:rPr>
  </w:style>
  <w:style w:type="character" w:customStyle="1" w:styleId="ListLabel8">
    <w:name w:val="ListLabel 8"/>
    <w:qFormat/>
    <w:rsid w:val="002803DC"/>
    <w:rPr>
      <w:rFonts w:ascii="Verdana" w:hAnsi="Verdana" w:cs="Tahoma"/>
      <w:sz w:val="18"/>
    </w:rPr>
  </w:style>
  <w:style w:type="character" w:customStyle="1" w:styleId="ListLabel9">
    <w:name w:val="ListLabel 9"/>
    <w:qFormat/>
    <w:rsid w:val="002803DC"/>
    <w:rPr>
      <w:rFonts w:ascii="Tahoma" w:eastAsia="Times New Roman" w:hAnsi="Tahoma" w:cs="Tahoma"/>
      <w:sz w:val="18"/>
      <w:szCs w:val="18"/>
      <w:highlight w:val="yellow"/>
      <w:lang w:val="sl-SI" w:eastAsia="en-US"/>
    </w:rPr>
  </w:style>
  <w:style w:type="character" w:customStyle="1" w:styleId="ListLabel10">
    <w:name w:val="ListLabel 10"/>
    <w:qFormat/>
    <w:rsid w:val="002803DC"/>
    <w:rPr>
      <w:rFonts w:ascii="Tahoma" w:eastAsia="Times New Roman" w:hAnsi="Tahoma" w:cs="Tahoma"/>
      <w:sz w:val="18"/>
      <w:szCs w:val="18"/>
      <w:highlight w:val="yellow"/>
      <w:lang w:val="sl-SI" w:eastAsia="en-US"/>
    </w:rPr>
  </w:style>
  <w:style w:type="paragraph" w:styleId="Naslov">
    <w:name w:val="Title"/>
    <w:basedOn w:val="Navaden"/>
    <w:next w:val="Telobesedila"/>
    <w:qFormat/>
    <w:rsid w:val="002803DC"/>
    <w:pPr>
      <w:keepNext/>
      <w:spacing w:before="240" w:after="120"/>
    </w:pPr>
    <w:rPr>
      <w:rFonts w:ascii="Arial" w:eastAsia="Lucida Sans Unicode" w:hAnsi="Arial" w:cs="Mangal;Courier New"/>
      <w:sz w:val="28"/>
      <w:szCs w:val="28"/>
    </w:rPr>
  </w:style>
  <w:style w:type="paragraph" w:styleId="Telobesedila">
    <w:name w:val="Body Text"/>
    <w:basedOn w:val="Navaden"/>
    <w:rsid w:val="002803DC"/>
    <w:pPr>
      <w:spacing w:after="120"/>
    </w:pPr>
  </w:style>
  <w:style w:type="paragraph" w:styleId="Seznam">
    <w:name w:val="List"/>
    <w:basedOn w:val="Telobesedila"/>
    <w:rsid w:val="002803DC"/>
    <w:rPr>
      <w:rFonts w:cs="Mangal;Courier New"/>
    </w:rPr>
  </w:style>
  <w:style w:type="paragraph" w:styleId="Napis">
    <w:name w:val="caption"/>
    <w:basedOn w:val="Navaden"/>
    <w:qFormat/>
    <w:rsid w:val="002803DC"/>
    <w:pPr>
      <w:suppressLineNumbers/>
      <w:spacing w:before="120" w:after="120"/>
    </w:pPr>
    <w:rPr>
      <w:rFonts w:cs="Mangal;Courier New"/>
      <w:i/>
      <w:iCs/>
      <w:sz w:val="24"/>
      <w:szCs w:val="24"/>
    </w:rPr>
  </w:style>
  <w:style w:type="paragraph" w:customStyle="1" w:styleId="Kazalo">
    <w:name w:val="Kazalo"/>
    <w:basedOn w:val="Navaden"/>
    <w:qFormat/>
    <w:rsid w:val="002803DC"/>
    <w:pPr>
      <w:suppressLineNumbers/>
    </w:pPr>
    <w:rPr>
      <w:rFonts w:cs="Mangal;Courier New"/>
    </w:rPr>
  </w:style>
  <w:style w:type="paragraph" w:styleId="Glava">
    <w:name w:val="header"/>
    <w:basedOn w:val="Navaden"/>
    <w:rsid w:val="002803DC"/>
    <w:pPr>
      <w:suppressLineNumbers/>
      <w:tabs>
        <w:tab w:val="center" w:pos="4680"/>
        <w:tab w:val="right" w:pos="9360"/>
      </w:tabs>
    </w:pPr>
  </w:style>
  <w:style w:type="paragraph" w:styleId="Noga">
    <w:name w:val="footer"/>
    <w:basedOn w:val="Navaden"/>
    <w:rsid w:val="002803DC"/>
    <w:pPr>
      <w:suppressLineNumbers/>
      <w:tabs>
        <w:tab w:val="center" w:pos="4680"/>
        <w:tab w:val="right" w:pos="9360"/>
      </w:tabs>
    </w:pPr>
  </w:style>
  <w:style w:type="paragraph" w:styleId="Besedilooblaka">
    <w:name w:val="Balloon Text"/>
    <w:basedOn w:val="Navaden"/>
    <w:qFormat/>
    <w:rsid w:val="002803DC"/>
    <w:pPr>
      <w:spacing w:after="0" w:line="100" w:lineRule="atLeast"/>
    </w:pPr>
    <w:rPr>
      <w:rFonts w:ascii="Segoe UI" w:hAnsi="Segoe UI" w:cs="Segoe UI"/>
      <w:sz w:val="18"/>
      <w:szCs w:val="18"/>
    </w:rPr>
  </w:style>
  <w:style w:type="paragraph" w:styleId="Odstavekseznama">
    <w:name w:val="List Paragraph"/>
    <w:basedOn w:val="Navaden"/>
    <w:uiPriority w:val="34"/>
    <w:qFormat/>
    <w:rsid w:val="002803DC"/>
    <w:pPr>
      <w:ind w:left="720"/>
    </w:pPr>
  </w:style>
  <w:style w:type="paragraph" w:styleId="Pripombabesedilo">
    <w:name w:val="annotation text"/>
    <w:basedOn w:val="Navaden"/>
    <w:qFormat/>
    <w:rsid w:val="002803DC"/>
    <w:rPr>
      <w:sz w:val="20"/>
      <w:szCs w:val="20"/>
    </w:rPr>
  </w:style>
  <w:style w:type="paragraph" w:styleId="Zadevapripombe">
    <w:name w:val="annotation subject"/>
    <w:basedOn w:val="Pripombabesedilo"/>
    <w:qFormat/>
    <w:rsid w:val="002803DC"/>
    <w:rPr>
      <w:b/>
      <w:bCs/>
    </w:rPr>
  </w:style>
  <w:style w:type="paragraph" w:customStyle="1" w:styleId="Standard">
    <w:name w:val="Standard"/>
    <w:qFormat/>
    <w:rsid w:val="002803DC"/>
    <w:pPr>
      <w:suppressAutoHyphens/>
      <w:textAlignment w:val="baseline"/>
    </w:pPr>
    <w:rPr>
      <w:rFonts w:ascii="Liberation Serif;Times New Roma" w:eastAsia="NSimSun" w:hAnsi="Liberation Serif;Times New Roma" w:cs="Arial"/>
      <w:color w:val="00000A"/>
    </w:rPr>
  </w:style>
  <w:style w:type="paragraph" w:customStyle="1" w:styleId="Vsebinatabele">
    <w:name w:val="Vsebina tabele"/>
    <w:basedOn w:val="Navaden"/>
    <w:qFormat/>
    <w:rsid w:val="002803DC"/>
    <w:pPr>
      <w:suppressLineNumbers/>
    </w:pPr>
  </w:style>
  <w:style w:type="paragraph" w:customStyle="1" w:styleId="Naslovtabele">
    <w:name w:val="Naslov tabele"/>
    <w:basedOn w:val="Vsebinatabele"/>
    <w:qFormat/>
    <w:rsid w:val="002803DC"/>
    <w:pPr>
      <w:jc w:val="center"/>
    </w:pPr>
    <w:rPr>
      <w:b/>
      <w:bCs/>
    </w:rPr>
  </w:style>
  <w:style w:type="numbering" w:customStyle="1" w:styleId="WW8Num1">
    <w:name w:val="WW8Num1"/>
    <w:qFormat/>
    <w:rsid w:val="002803DC"/>
  </w:style>
  <w:style w:type="numbering" w:customStyle="1" w:styleId="WW8Num2">
    <w:name w:val="WW8Num2"/>
    <w:qFormat/>
    <w:rsid w:val="002803DC"/>
  </w:style>
  <w:style w:type="numbering" w:customStyle="1" w:styleId="WW8Num3">
    <w:name w:val="WW8Num3"/>
    <w:qFormat/>
    <w:rsid w:val="002803DC"/>
  </w:style>
  <w:style w:type="numbering" w:customStyle="1" w:styleId="WW8Num4">
    <w:name w:val="WW8Num4"/>
    <w:qFormat/>
    <w:rsid w:val="002803DC"/>
  </w:style>
  <w:style w:type="numbering" w:customStyle="1" w:styleId="WW8Num5">
    <w:name w:val="WW8Num5"/>
    <w:qFormat/>
    <w:rsid w:val="002803DC"/>
  </w:style>
  <w:style w:type="numbering" w:customStyle="1" w:styleId="WW8Num6">
    <w:name w:val="WW8Num6"/>
    <w:qFormat/>
    <w:rsid w:val="002803DC"/>
  </w:style>
  <w:style w:type="numbering" w:customStyle="1" w:styleId="WW8Num7">
    <w:name w:val="WW8Num7"/>
    <w:qFormat/>
    <w:rsid w:val="002803DC"/>
  </w:style>
  <w:style w:type="numbering" w:customStyle="1" w:styleId="WW8Num8">
    <w:name w:val="WW8Num8"/>
    <w:qFormat/>
    <w:rsid w:val="002803DC"/>
  </w:style>
  <w:style w:type="numbering" w:customStyle="1" w:styleId="WW8Num9">
    <w:name w:val="WW8Num9"/>
    <w:qFormat/>
    <w:rsid w:val="002803DC"/>
  </w:style>
  <w:style w:type="numbering" w:customStyle="1" w:styleId="WW8Num10">
    <w:name w:val="WW8Num10"/>
    <w:qFormat/>
    <w:rsid w:val="002803DC"/>
  </w:style>
  <w:style w:type="numbering" w:customStyle="1" w:styleId="WW8Num11">
    <w:name w:val="WW8Num11"/>
    <w:qFormat/>
    <w:rsid w:val="002803DC"/>
  </w:style>
  <w:style w:type="numbering" w:customStyle="1" w:styleId="WW8Num12">
    <w:name w:val="WW8Num12"/>
    <w:qFormat/>
    <w:rsid w:val="002803DC"/>
  </w:style>
  <w:style w:type="numbering" w:customStyle="1" w:styleId="WW8Num13">
    <w:name w:val="WW8Num13"/>
    <w:qFormat/>
    <w:rsid w:val="002803DC"/>
  </w:style>
  <w:style w:type="numbering" w:customStyle="1" w:styleId="WW8Num14">
    <w:name w:val="WW8Num14"/>
    <w:qFormat/>
    <w:rsid w:val="002803DC"/>
  </w:style>
  <w:style w:type="numbering" w:customStyle="1" w:styleId="WW8Num15">
    <w:name w:val="WW8Num15"/>
    <w:qFormat/>
    <w:rsid w:val="002803DC"/>
  </w:style>
  <w:style w:type="numbering" w:customStyle="1" w:styleId="WW8Num16">
    <w:name w:val="WW8Num16"/>
    <w:qFormat/>
    <w:rsid w:val="002803DC"/>
  </w:style>
  <w:style w:type="numbering" w:customStyle="1" w:styleId="WW8Num17">
    <w:name w:val="WW8Num17"/>
    <w:qFormat/>
    <w:rsid w:val="002803DC"/>
  </w:style>
  <w:style w:type="numbering" w:customStyle="1" w:styleId="WW8Num18">
    <w:name w:val="WW8Num18"/>
    <w:qFormat/>
    <w:rsid w:val="002803DC"/>
  </w:style>
  <w:style w:type="numbering" w:customStyle="1" w:styleId="WW8Num19">
    <w:name w:val="WW8Num19"/>
    <w:qFormat/>
    <w:rsid w:val="002803DC"/>
  </w:style>
  <w:style w:type="numbering" w:customStyle="1" w:styleId="WW8Num20">
    <w:name w:val="WW8Num20"/>
    <w:qFormat/>
    <w:rsid w:val="002803DC"/>
  </w:style>
  <w:style w:type="numbering" w:customStyle="1" w:styleId="WW8Num21">
    <w:name w:val="WW8Num21"/>
    <w:qFormat/>
    <w:rsid w:val="002803DC"/>
  </w:style>
  <w:style w:type="numbering" w:customStyle="1" w:styleId="WW8Num22">
    <w:name w:val="WW8Num22"/>
    <w:qFormat/>
    <w:rsid w:val="002803DC"/>
  </w:style>
  <w:style w:type="numbering" w:customStyle="1" w:styleId="WW8Num23">
    <w:name w:val="WW8Num23"/>
    <w:qFormat/>
    <w:rsid w:val="002803DC"/>
  </w:style>
  <w:style w:type="numbering" w:customStyle="1" w:styleId="WW8Num24">
    <w:name w:val="WW8Num24"/>
    <w:qFormat/>
    <w:rsid w:val="002803DC"/>
  </w:style>
  <w:style w:type="numbering" w:customStyle="1" w:styleId="WW8Num25">
    <w:name w:val="WW8Num25"/>
    <w:qFormat/>
    <w:rsid w:val="002803DC"/>
  </w:style>
  <w:style w:type="numbering" w:customStyle="1" w:styleId="WW8Num26">
    <w:name w:val="WW8Num26"/>
    <w:qFormat/>
    <w:rsid w:val="002803DC"/>
  </w:style>
  <w:style w:type="numbering" w:customStyle="1" w:styleId="WW8Num27">
    <w:name w:val="WW8Num27"/>
    <w:qFormat/>
    <w:rsid w:val="002803DC"/>
  </w:style>
  <w:style w:type="numbering" w:customStyle="1" w:styleId="WW8Num28">
    <w:name w:val="WW8Num28"/>
    <w:qFormat/>
    <w:rsid w:val="002803DC"/>
  </w:style>
  <w:style w:type="paragraph" w:styleId="Revizija">
    <w:name w:val="Revision"/>
    <w:hidden/>
    <w:uiPriority w:val="99"/>
    <w:semiHidden/>
    <w:rsid w:val="00A25DC5"/>
    <w:rPr>
      <w:rFonts w:ascii="Calibri" w:eastAsia="Calibri" w:hAnsi="Calibri" w:cs="Calibri"/>
      <w:color w:val="00000A"/>
      <w:sz w:val="22"/>
      <w:szCs w:val="22"/>
      <w:lang w:bidi="ar-SA"/>
    </w:rPr>
  </w:style>
  <w:style w:type="character" w:customStyle="1" w:styleId="Privzetapisavaodstavka1">
    <w:name w:val="Privzeta pisava odstavka1"/>
    <w:rsid w:val="00C12A6F"/>
  </w:style>
  <w:style w:type="paragraph" w:customStyle="1" w:styleId="Default">
    <w:name w:val="Default"/>
    <w:qFormat/>
    <w:rsid w:val="00F80FC7"/>
    <w:pPr>
      <w:suppressAutoHyphens/>
      <w:textAlignment w:val="baseline"/>
    </w:pPr>
    <w:rPr>
      <w:rFonts w:ascii="Times New Roman" w:eastAsia="Times New Roman" w:hAnsi="Times New Roman" w:cs="Times New Roman"/>
      <w:color w:val="000000"/>
      <w:kern w:val="2"/>
      <w:lang w:eastAsia="sl-SI" w:bidi="ar-SA"/>
    </w:rPr>
  </w:style>
  <w:style w:type="character" w:styleId="Hiperpovezava">
    <w:name w:val="Hyperlink"/>
    <w:basedOn w:val="Privzetapisavaodstavka"/>
    <w:uiPriority w:val="99"/>
    <w:semiHidden/>
    <w:unhideWhenUsed/>
    <w:rsid w:val="008276F2"/>
    <w:rPr>
      <w:color w:val="0000FF"/>
      <w:u w:val="single"/>
    </w:rPr>
  </w:style>
  <w:style w:type="table" w:styleId="Tabelamrea">
    <w:name w:val="Table Grid"/>
    <w:basedOn w:val="Navadnatabela"/>
    <w:uiPriority w:val="59"/>
    <w:rsid w:val="00207273"/>
    <w:pPr>
      <w:suppressAutoHyphens/>
    </w:pPr>
    <w:rPr>
      <w:rFonts w:ascii="Calibri" w:eastAsia="SimSun" w:hAnsi="Calibri" w:cs="F"/>
      <w:kern w:val="2"/>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6072">
      <w:bodyDiv w:val="1"/>
      <w:marLeft w:val="0"/>
      <w:marRight w:val="0"/>
      <w:marTop w:val="0"/>
      <w:marBottom w:val="0"/>
      <w:divBdr>
        <w:top w:val="none" w:sz="0" w:space="0" w:color="auto"/>
        <w:left w:val="none" w:sz="0" w:space="0" w:color="auto"/>
        <w:bottom w:val="none" w:sz="0" w:space="0" w:color="auto"/>
        <w:right w:val="none" w:sz="0" w:space="0" w:color="auto"/>
      </w:divBdr>
    </w:div>
    <w:div w:id="71779447">
      <w:bodyDiv w:val="1"/>
      <w:marLeft w:val="0"/>
      <w:marRight w:val="0"/>
      <w:marTop w:val="0"/>
      <w:marBottom w:val="0"/>
      <w:divBdr>
        <w:top w:val="none" w:sz="0" w:space="0" w:color="auto"/>
        <w:left w:val="none" w:sz="0" w:space="0" w:color="auto"/>
        <w:bottom w:val="none" w:sz="0" w:space="0" w:color="auto"/>
        <w:right w:val="none" w:sz="0" w:space="0" w:color="auto"/>
      </w:divBdr>
    </w:div>
    <w:div w:id="85468403">
      <w:bodyDiv w:val="1"/>
      <w:marLeft w:val="0"/>
      <w:marRight w:val="0"/>
      <w:marTop w:val="0"/>
      <w:marBottom w:val="0"/>
      <w:divBdr>
        <w:top w:val="none" w:sz="0" w:space="0" w:color="auto"/>
        <w:left w:val="none" w:sz="0" w:space="0" w:color="auto"/>
        <w:bottom w:val="none" w:sz="0" w:space="0" w:color="auto"/>
        <w:right w:val="none" w:sz="0" w:space="0" w:color="auto"/>
      </w:divBdr>
    </w:div>
    <w:div w:id="218175356">
      <w:bodyDiv w:val="1"/>
      <w:marLeft w:val="0"/>
      <w:marRight w:val="0"/>
      <w:marTop w:val="0"/>
      <w:marBottom w:val="0"/>
      <w:divBdr>
        <w:top w:val="none" w:sz="0" w:space="0" w:color="auto"/>
        <w:left w:val="none" w:sz="0" w:space="0" w:color="auto"/>
        <w:bottom w:val="none" w:sz="0" w:space="0" w:color="auto"/>
        <w:right w:val="none" w:sz="0" w:space="0" w:color="auto"/>
      </w:divBdr>
    </w:div>
    <w:div w:id="510801392">
      <w:bodyDiv w:val="1"/>
      <w:marLeft w:val="0"/>
      <w:marRight w:val="0"/>
      <w:marTop w:val="0"/>
      <w:marBottom w:val="0"/>
      <w:divBdr>
        <w:top w:val="none" w:sz="0" w:space="0" w:color="auto"/>
        <w:left w:val="none" w:sz="0" w:space="0" w:color="auto"/>
        <w:bottom w:val="none" w:sz="0" w:space="0" w:color="auto"/>
        <w:right w:val="none" w:sz="0" w:space="0" w:color="auto"/>
      </w:divBdr>
    </w:div>
    <w:div w:id="630987400">
      <w:bodyDiv w:val="1"/>
      <w:marLeft w:val="0"/>
      <w:marRight w:val="0"/>
      <w:marTop w:val="0"/>
      <w:marBottom w:val="0"/>
      <w:divBdr>
        <w:top w:val="none" w:sz="0" w:space="0" w:color="auto"/>
        <w:left w:val="none" w:sz="0" w:space="0" w:color="auto"/>
        <w:bottom w:val="none" w:sz="0" w:space="0" w:color="auto"/>
        <w:right w:val="none" w:sz="0" w:space="0" w:color="auto"/>
      </w:divBdr>
    </w:div>
    <w:div w:id="666591667">
      <w:bodyDiv w:val="1"/>
      <w:marLeft w:val="0"/>
      <w:marRight w:val="0"/>
      <w:marTop w:val="0"/>
      <w:marBottom w:val="0"/>
      <w:divBdr>
        <w:top w:val="none" w:sz="0" w:space="0" w:color="auto"/>
        <w:left w:val="none" w:sz="0" w:space="0" w:color="auto"/>
        <w:bottom w:val="none" w:sz="0" w:space="0" w:color="auto"/>
        <w:right w:val="none" w:sz="0" w:space="0" w:color="auto"/>
      </w:divBdr>
    </w:div>
    <w:div w:id="693073190">
      <w:bodyDiv w:val="1"/>
      <w:marLeft w:val="0"/>
      <w:marRight w:val="0"/>
      <w:marTop w:val="0"/>
      <w:marBottom w:val="0"/>
      <w:divBdr>
        <w:top w:val="none" w:sz="0" w:space="0" w:color="auto"/>
        <w:left w:val="none" w:sz="0" w:space="0" w:color="auto"/>
        <w:bottom w:val="none" w:sz="0" w:space="0" w:color="auto"/>
        <w:right w:val="none" w:sz="0" w:space="0" w:color="auto"/>
      </w:divBdr>
    </w:div>
    <w:div w:id="711344882">
      <w:bodyDiv w:val="1"/>
      <w:marLeft w:val="0"/>
      <w:marRight w:val="0"/>
      <w:marTop w:val="0"/>
      <w:marBottom w:val="0"/>
      <w:divBdr>
        <w:top w:val="none" w:sz="0" w:space="0" w:color="auto"/>
        <w:left w:val="none" w:sz="0" w:space="0" w:color="auto"/>
        <w:bottom w:val="none" w:sz="0" w:space="0" w:color="auto"/>
        <w:right w:val="none" w:sz="0" w:space="0" w:color="auto"/>
      </w:divBdr>
    </w:div>
    <w:div w:id="750472421">
      <w:bodyDiv w:val="1"/>
      <w:marLeft w:val="0"/>
      <w:marRight w:val="0"/>
      <w:marTop w:val="0"/>
      <w:marBottom w:val="0"/>
      <w:divBdr>
        <w:top w:val="none" w:sz="0" w:space="0" w:color="auto"/>
        <w:left w:val="none" w:sz="0" w:space="0" w:color="auto"/>
        <w:bottom w:val="none" w:sz="0" w:space="0" w:color="auto"/>
        <w:right w:val="none" w:sz="0" w:space="0" w:color="auto"/>
      </w:divBdr>
    </w:div>
    <w:div w:id="764569348">
      <w:bodyDiv w:val="1"/>
      <w:marLeft w:val="0"/>
      <w:marRight w:val="0"/>
      <w:marTop w:val="0"/>
      <w:marBottom w:val="0"/>
      <w:divBdr>
        <w:top w:val="none" w:sz="0" w:space="0" w:color="auto"/>
        <w:left w:val="none" w:sz="0" w:space="0" w:color="auto"/>
        <w:bottom w:val="none" w:sz="0" w:space="0" w:color="auto"/>
        <w:right w:val="none" w:sz="0" w:space="0" w:color="auto"/>
      </w:divBdr>
    </w:div>
    <w:div w:id="812261090">
      <w:bodyDiv w:val="1"/>
      <w:marLeft w:val="0"/>
      <w:marRight w:val="0"/>
      <w:marTop w:val="0"/>
      <w:marBottom w:val="0"/>
      <w:divBdr>
        <w:top w:val="none" w:sz="0" w:space="0" w:color="auto"/>
        <w:left w:val="none" w:sz="0" w:space="0" w:color="auto"/>
        <w:bottom w:val="none" w:sz="0" w:space="0" w:color="auto"/>
        <w:right w:val="none" w:sz="0" w:space="0" w:color="auto"/>
      </w:divBdr>
    </w:div>
    <w:div w:id="871116858">
      <w:bodyDiv w:val="1"/>
      <w:marLeft w:val="0"/>
      <w:marRight w:val="0"/>
      <w:marTop w:val="0"/>
      <w:marBottom w:val="0"/>
      <w:divBdr>
        <w:top w:val="none" w:sz="0" w:space="0" w:color="auto"/>
        <w:left w:val="none" w:sz="0" w:space="0" w:color="auto"/>
        <w:bottom w:val="none" w:sz="0" w:space="0" w:color="auto"/>
        <w:right w:val="none" w:sz="0" w:space="0" w:color="auto"/>
      </w:divBdr>
    </w:div>
    <w:div w:id="952596732">
      <w:bodyDiv w:val="1"/>
      <w:marLeft w:val="0"/>
      <w:marRight w:val="0"/>
      <w:marTop w:val="0"/>
      <w:marBottom w:val="0"/>
      <w:divBdr>
        <w:top w:val="none" w:sz="0" w:space="0" w:color="auto"/>
        <w:left w:val="none" w:sz="0" w:space="0" w:color="auto"/>
        <w:bottom w:val="none" w:sz="0" w:space="0" w:color="auto"/>
        <w:right w:val="none" w:sz="0" w:space="0" w:color="auto"/>
      </w:divBdr>
    </w:div>
    <w:div w:id="1038311294">
      <w:bodyDiv w:val="1"/>
      <w:marLeft w:val="0"/>
      <w:marRight w:val="0"/>
      <w:marTop w:val="0"/>
      <w:marBottom w:val="0"/>
      <w:divBdr>
        <w:top w:val="none" w:sz="0" w:space="0" w:color="auto"/>
        <w:left w:val="none" w:sz="0" w:space="0" w:color="auto"/>
        <w:bottom w:val="none" w:sz="0" w:space="0" w:color="auto"/>
        <w:right w:val="none" w:sz="0" w:space="0" w:color="auto"/>
      </w:divBdr>
    </w:div>
    <w:div w:id="1063867692">
      <w:bodyDiv w:val="1"/>
      <w:marLeft w:val="0"/>
      <w:marRight w:val="0"/>
      <w:marTop w:val="0"/>
      <w:marBottom w:val="0"/>
      <w:divBdr>
        <w:top w:val="none" w:sz="0" w:space="0" w:color="auto"/>
        <w:left w:val="none" w:sz="0" w:space="0" w:color="auto"/>
        <w:bottom w:val="none" w:sz="0" w:space="0" w:color="auto"/>
        <w:right w:val="none" w:sz="0" w:space="0" w:color="auto"/>
      </w:divBdr>
    </w:div>
    <w:div w:id="1065566625">
      <w:bodyDiv w:val="1"/>
      <w:marLeft w:val="0"/>
      <w:marRight w:val="0"/>
      <w:marTop w:val="0"/>
      <w:marBottom w:val="0"/>
      <w:divBdr>
        <w:top w:val="none" w:sz="0" w:space="0" w:color="auto"/>
        <w:left w:val="none" w:sz="0" w:space="0" w:color="auto"/>
        <w:bottom w:val="none" w:sz="0" w:space="0" w:color="auto"/>
        <w:right w:val="none" w:sz="0" w:space="0" w:color="auto"/>
      </w:divBdr>
    </w:div>
    <w:div w:id="1151752268">
      <w:bodyDiv w:val="1"/>
      <w:marLeft w:val="0"/>
      <w:marRight w:val="0"/>
      <w:marTop w:val="0"/>
      <w:marBottom w:val="0"/>
      <w:divBdr>
        <w:top w:val="none" w:sz="0" w:space="0" w:color="auto"/>
        <w:left w:val="none" w:sz="0" w:space="0" w:color="auto"/>
        <w:bottom w:val="none" w:sz="0" w:space="0" w:color="auto"/>
        <w:right w:val="none" w:sz="0" w:space="0" w:color="auto"/>
      </w:divBdr>
    </w:div>
    <w:div w:id="1196768603">
      <w:bodyDiv w:val="1"/>
      <w:marLeft w:val="0"/>
      <w:marRight w:val="0"/>
      <w:marTop w:val="0"/>
      <w:marBottom w:val="0"/>
      <w:divBdr>
        <w:top w:val="none" w:sz="0" w:space="0" w:color="auto"/>
        <w:left w:val="none" w:sz="0" w:space="0" w:color="auto"/>
        <w:bottom w:val="none" w:sz="0" w:space="0" w:color="auto"/>
        <w:right w:val="none" w:sz="0" w:space="0" w:color="auto"/>
      </w:divBdr>
    </w:div>
    <w:div w:id="1251036980">
      <w:bodyDiv w:val="1"/>
      <w:marLeft w:val="0"/>
      <w:marRight w:val="0"/>
      <w:marTop w:val="0"/>
      <w:marBottom w:val="0"/>
      <w:divBdr>
        <w:top w:val="none" w:sz="0" w:space="0" w:color="auto"/>
        <w:left w:val="none" w:sz="0" w:space="0" w:color="auto"/>
        <w:bottom w:val="none" w:sz="0" w:space="0" w:color="auto"/>
        <w:right w:val="none" w:sz="0" w:space="0" w:color="auto"/>
      </w:divBdr>
    </w:div>
    <w:div w:id="1254245451">
      <w:bodyDiv w:val="1"/>
      <w:marLeft w:val="0"/>
      <w:marRight w:val="0"/>
      <w:marTop w:val="0"/>
      <w:marBottom w:val="0"/>
      <w:divBdr>
        <w:top w:val="none" w:sz="0" w:space="0" w:color="auto"/>
        <w:left w:val="none" w:sz="0" w:space="0" w:color="auto"/>
        <w:bottom w:val="none" w:sz="0" w:space="0" w:color="auto"/>
        <w:right w:val="none" w:sz="0" w:space="0" w:color="auto"/>
      </w:divBdr>
    </w:div>
    <w:div w:id="1418331986">
      <w:bodyDiv w:val="1"/>
      <w:marLeft w:val="0"/>
      <w:marRight w:val="0"/>
      <w:marTop w:val="0"/>
      <w:marBottom w:val="0"/>
      <w:divBdr>
        <w:top w:val="none" w:sz="0" w:space="0" w:color="auto"/>
        <w:left w:val="none" w:sz="0" w:space="0" w:color="auto"/>
        <w:bottom w:val="none" w:sz="0" w:space="0" w:color="auto"/>
        <w:right w:val="none" w:sz="0" w:space="0" w:color="auto"/>
      </w:divBdr>
    </w:div>
    <w:div w:id="1451631575">
      <w:bodyDiv w:val="1"/>
      <w:marLeft w:val="0"/>
      <w:marRight w:val="0"/>
      <w:marTop w:val="0"/>
      <w:marBottom w:val="0"/>
      <w:divBdr>
        <w:top w:val="none" w:sz="0" w:space="0" w:color="auto"/>
        <w:left w:val="none" w:sz="0" w:space="0" w:color="auto"/>
        <w:bottom w:val="none" w:sz="0" w:space="0" w:color="auto"/>
        <w:right w:val="none" w:sz="0" w:space="0" w:color="auto"/>
      </w:divBdr>
    </w:div>
    <w:div w:id="1616789943">
      <w:bodyDiv w:val="1"/>
      <w:marLeft w:val="0"/>
      <w:marRight w:val="0"/>
      <w:marTop w:val="0"/>
      <w:marBottom w:val="0"/>
      <w:divBdr>
        <w:top w:val="none" w:sz="0" w:space="0" w:color="auto"/>
        <w:left w:val="none" w:sz="0" w:space="0" w:color="auto"/>
        <w:bottom w:val="none" w:sz="0" w:space="0" w:color="auto"/>
        <w:right w:val="none" w:sz="0" w:space="0" w:color="auto"/>
      </w:divBdr>
    </w:div>
    <w:div w:id="1646734479">
      <w:bodyDiv w:val="1"/>
      <w:marLeft w:val="0"/>
      <w:marRight w:val="0"/>
      <w:marTop w:val="0"/>
      <w:marBottom w:val="0"/>
      <w:divBdr>
        <w:top w:val="none" w:sz="0" w:space="0" w:color="auto"/>
        <w:left w:val="none" w:sz="0" w:space="0" w:color="auto"/>
        <w:bottom w:val="none" w:sz="0" w:space="0" w:color="auto"/>
        <w:right w:val="none" w:sz="0" w:space="0" w:color="auto"/>
      </w:divBdr>
    </w:div>
    <w:div w:id="1689981816">
      <w:bodyDiv w:val="1"/>
      <w:marLeft w:val="0"/>
      <w:marRight w:val="0"/>
      <w:marTop w:val="0"/>
      <w:marBottom w:val="0"/>
      <w:divBdr>
        <w:top w:val="none" w:sz="0" w:space="0" w:color="auto"/>
        <w:left w:val="none" w:sz="0" w:space="0" w:color="auto"/>
        <w:bottom w:val="none" w:sz="0" w:space="0" w:color="auto"/>
        <w:right w:val="none" w:sz="0" w:space="0" w:color="auto"/>
      </w:divBdr>
    </w:div>
    <w:div w:id="1997420536">
      <w:bodyDiv w:val="1"/>
      <w:marLeft w:val="0"/>
      <w:marRight w:val="0"/>
      <w:marTop w:val="0"/>
      <w:marBottom w:val="0"/>
      <w:divBdr>
        <w:top w:val="none" w:sz="0" w:space="0" w:color="auto"/>
        <w:left w:val="none" w:sz="0" w:space="0" w:color="auto"/>
        <w:bottom w:val="none" w:sz="0" w:space="0" w:color="auto"/>
        <w:right w:val="none" w:sz="0" w:space="0" w:color="auto"/>
      </w:divBdr>
    </w:div>
    <w:div w:id="2002465170">
      <w:bodyDiv w:val="1"/>
      <w:marLeft w:val="0"/>
      <w:marRight w:val="0"/>
      <w:marTop w:val="0"/>
      <w:marBottom w:val="0"/>
      <w:divBdr>
        <w:top w:val="none" w:sz="0" w:space="0" w:color="auto"/>
        <w:left w:val="none" w:sz="0" w:space="0" w:color="auto"/>
        <w:bottom w:val="none" w:sz="0" w:space="0" w:color="auto"/>
        <w:right w:val="none" w:sz="0" w:space="0" w:color="auto"/>
      </w:divBdr>
    </w:div>
    <w:div w:id="2049722605">
      <w:bodyDiv w:val="1"/>
      <w:marLeft w:val="0"/>
      <w:marRight w:val="0"/>
      <w:marTop w:val="0"/>
      <w:marBottom w:val="0"/>
      <w:divBdr>
        <w:top w:val="none" w:sz="0" w:space="0" w:color="auto"/>
        <w:left w:val="none" w:sz="0" w:space="0" w:color="auto"/>
        <w:bottom w:val="none" w:sz="0" w:space="0" w:color="auto"/>
        <w:right w:val="none" w:sz="0" w:space="0" w:color="auto"/>
      </w:divBdr>
    </w:div>
    <w:div w:id="211235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40DF8D6-CF21-4AD9-8FEC-B6409611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3629</Words>
  <Characters>20687</Characters>
  <Application>Microsoft Office Word</Application>
  <DocSecurity>0</DocSecurity>
  <Lines>172</Lines>
  <Paragraphs>48</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Borut Močnik</cp:lastModifiedBy>
  <cp:revision>14</cp:revision>
  <cp:lastPrinted>2025-02-19T12:42:00Z</cp:lastPrinted>
  <dcterms:created xsi:type="dcterms:W3CDTF">2025-03-27T09:18:00Z</dcterms:created>
  <dcterms:modified xsi:type="dcterms:W3CDTF">2025-05-09T07:59:00Z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3">
    <vt:lpwstr>Ulica padlih borcev 13A</vt:lpwstr>
  </property>
  <property fmtid="{D5CDD505-2E9C-101B-9397-08002B2CF9AE}" pid="9" name="MFiles_P1045">
    <vt:lpwstr>260-11/2018</vt:lpwstr>
  </property>
  <property fmtid="{D5CDD505-2E9C-101B-9397-08002B2CF9AE}" pid="10" name="MFiles_P1046">
    <vt:lpwstr>Mamografski aparat - operativni leasing</vt:lpwstr>
  </property>
  <property fmtid="{D5CDD505-2E9C-101B-9397-08002B2CF9AE}" pid="11" name="MFiles_PG5BC2FC14A405421BA79F5FEC63BD00E3n1_PGB3D8D77D2D654902AEB821305A1A12BC">
    <vt:lpwstr>5290 Šempeter pri Gorici</vt:lpwstr>
  </property>
  <property fmtid="{D5CDD505-2E9C-101B-9397-08002B2CF9AE}" pid="12" name="ScaleCrop">
    <vt:bool>false</vt:bool>
  </property>
  <property fmtid="{D5CDD505-2E9C-101B-9397-08002B2CF9AE}" pid="13" name="ShareDoc">
    <vt:bool>false</vt:bool>
  </property>
</Properties>
</file>