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FDCC" w14:textId="32674265" w:rsidR="00F74200" w:rsidRPr="00F74200" w:rsidRDefault="00F74200" w:rsidP="00F7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4FF3C66" w14:textId="77777777" w:rsidR="00AE448C" w:rsidRPr="00AE448C" w:rsidRDefault="00AE448C" w:rsidP="00AE448C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18"/>
          <w:szCs w:val="18"/>
          <w:lang w:eastAsia="sl-SI"/>
        </w:rPr>
      </w:pPr>
      <w:r w:rsidRPr="00AE448C">
        <w:rPr>
          <w:rFonts w:ascii="Tahoma" w:eastAsia="Times New Roman" w:hAnsi="Tahoma" w:cs="Tahoma"/>
          <w:b/>
          <w:bCs/>
          <w:kern w:val="36"/>
          <w:sz w:val="18"/>
          <w:szCs w:val="18"/>
          <w:lang w:eastAsia="sl-SI"/>
        </w:rPr>
        <w:t xml:space="preserve">Merila in </w:t>
      </w:r>
      <w:proofErr w:type="spellStart"/>
      <w:r w:rsidRPr="00AE448C">
        <w:rPr>
          <w:rFonts w:ascii="Tahoma" w:eastAsia="Times New Roman" w:hAnsi="Tahoma" w:cs="Tahoma"/>
          <w:b/>
          <w:bCs/>
          <w:kern w:val="36"/>
          <w:sz w:val="18"/>
          <w:szCs w:val="18"/>
          <w:lang w:eastAsia="sl-SI"/>
        </w:rPr>
        <w:t>ponderji</w:t>
      </w:r>
      <w:proofErr w:type="spellEnd"/>
      <w:r w:rsidRPr="00AE448C">
        <w:rPr>
          <w:rFonts w:ascii="Tahoma" w:eastAsia="Times New Roman" w:hAnsi="Tahoma" w:cs="Tahoma"/>
          <w:b/>
          <w:bCs/>
          <w:kern w:val="36"/>
          <w:sz w:val="18"/>
          <w:szCs w:val="18"/>
          <w:lang w:eastAsia="sl-SI"/>
        </w:rPr>
        <w:t xml:space="preserve"> za izbiro ekonomsko najugodnejše ponudbe</w:t>
      </w:r>
    </w:p>
    <w:p w14:paraId="676F32FD" w14:textId="77777777" w:rsidR="00AE448C" w:rsidRDefault="00AE448C" w:rsidP="00AE448C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lang w:val="en-US"/>
        </w:rPr>
      </w:pPr>
    </w:p>
    <w:p w14:paraId="35F56259" w14:textId="311756F1" w:rsidR="00AE448C" w:rsidRPr="00AE448C" w:rsidRDefault="00AE448C" w:rsidP="00AE448C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lang w:val="en-US"/>
        </w:rPr>
      </w:pPr>
      <w:r w:rsidRPr="00AE448C">
        <w:rPr>
          <w:rFonts w:ascii="Tahoma" w:eastAsia="Calibri" w:hAnsi="Tahoma" w:cs="Tahoma"/>
          <w:b/>
          <w:sz w:val="18"/>
          <w:szCs w:val="18"/>
          <w:lang w:val="en-US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AE448C" w:rsidRPr="00AE448C" w14:paraId="7AEBD4F7" w14:textId="77777777" w:rsidTr="00FB0269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21CAC4C7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Javno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naročilo</w:t>
            </w:r>
            <w:proofErr w:type="spellEnd"/>
          </w:p>
        </w:tc>
      </w:tr>
      <w:tr w:rsidR="00AE448C" w:rsidRPr="00AE448C" w14:paraId="40316BCB" w14:textId="77777777" w:rsidTr="00FB0269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5FD4B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Naročnik</w:t>
            </w:r>
            <w:proofErr w:type="spellEnd"/>
          </w:p>
        </w:tc>
        <w:tc>
          <w:tcPr>
            <w:tcW w:w="6097" w:type="dxa"/>
            <w:shd w:val="clear" w:color="auto" w:fill="auto"/>
            <w:vAlign w:val="center"/>
          </w:tcPr>
          <w:p w14:paraId="31E2FFF0" w14:textId="77777777" w:rsidR="00AE448C" w:rsidRPr="00AE448C" w:rsidRDefault="00AE448C" w:rsidP="00AE448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Republika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Slovenija</w:t>
            </w:r>
          </w:p>
          <w:p w14:paraId="6C815DEC" w14:textId="77777777" w:rsidR="00AE448C" w:rsidRPr="00AE448C" w:rsidRDefault="00AE448C" w:rsidP="00AE448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Ministrstvo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za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zdravje</w:t>
            </w:r>
            <w:proofErr w:type="spellEnd"/>
          </w:p>
          <w:p w14:paraId="39FD085E" w14:textId="77777777" w:rsidR="00AE448C" w:rsidRPr="00AE448C" w:rsidRDefault="00AE448C" w:rsidP="00AE448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Štefanova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ulica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5</w:t>
            </w:r>
          </w:p>
          <w:p w14:paraId="3B36CBB3" w14:textId="77777777" w:rsidR="00AE448C" w:rsidRPr="00AE448C" w:rsidRDefault="00AE448C" w:rsidP="00AE448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1000 Ljubljana</w:t>
            </w:r>
          </w:p>
        </w:tc>
      </w:tr>
      <w:tr w:rsidR="00AE448C" w:rsidRPr="00AE448C" w14:paraId="7CD1969F" w14:textId="77777777" w:rsidTr="00FB0269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3011573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Uporabnik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pooblaščeni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naročnik</w:t>
            </w:r>
            <w:proofErr w:type="spellEnd"/>
          </w:p>
        </w:tc>
        <w:tc>
          <w:tcPr>
            <w:tcW w:w="6097" w:type="dxa"/>
            <w:shd w:val="clear" w:color="auto" w:fill="auto"/>
            <w:vAlign w:val="center"/>
          </w:tcPr>
          <w:p w14:paraId="1BA0BA4A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fldChar w:fldCharType="begin"/>
            </w: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instrText xml:space="preserve"> DOCPROPERTY  "MFiles_P1021n1_P0"  \* MERGEFORMAT </w:instrText>
            </w: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fldChar w:fldCharType="separate"/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Splošna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bolnišnica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dr. Franca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Derganca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Nova Gorica</w:t>
            </w: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fldChar w:fldCharType="end"/>
            </w:r>
          </w:p>
          <w:p w14:paraId="001776BD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fldChar w:fldCharType="begin"/>
            </w: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instrText xml:space="preserve"> DOCPROPERTY  "MFiles_P1021n1_P1033"  \* MERGEFORMAT </w:instrText>
            </w: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fldChar w:fldCharType="separate"/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Ulica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padlih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borcev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13A</w:t>
            </w: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fldChar w:fldCharType="end"/>
            </w:r>
          </w:p>
          <w:p w14:paraId="1F32D993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fldChar w:fldCharType="begin"/>
            </w: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instrText xml:space="preserve"> DOCPROPERTY  "MFiles_PG5BC2FC14A405421BA79F5FEC63BD00E3n1_PGB3D8D77D2D654902AEB821305A1A12BC"  \* MERGEFORMAT </w:instrText>
            </w: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fldChar w:fldCharType="separate"/>
            </w:r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5290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Šempeter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pri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Gorici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AE448C" w:rsidRPr="00AE448C" w14:paraId="30090D16" w14:textId="77777777" w:rsidTr="00FB0269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0F8C3E69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Oznaka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javnega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naročila</w:t>
            </w:r>
            <w:proofErr w:type="spellEnd"/>
          </w:p>
        </w:tc>
        <w:tc>
          <w:tcPr>
            <w:tcW w:w="6097" w:type="dxa"/>
            <w:shd w:val="clear" w:color="auto" w:fill="auto"/>
            <w:vAlign w:val="center"/>
          </w:tcPr>
          <w:p w14:paraId="1243044F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AE448C"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  <w:t>260-1/2025</w:t>
            </w:r>
            <w:r w:rsidRPr="00AE448C"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  <w:fldChar w:fldCharType="begin"/>
            </w:r>
            <w:r w:rsidRPr="00AE448C"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  <w:instrText xml:space="preserve"> DOCPROPERTY  "MFiles_P1045"  \* MERGEFORMAT </w:instrText>
            </w:r>
            <w:r w:rsidRPr="00AE448C"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AE448C" w:rsidRPr="00AE448C" w14:paraId="7856B2D4" w14:textId="77777777" w:rsidTr="00FB0269">
        <w:trPr>
          <w:trHeight w:val="419"/>
        </w:trPr>
        <w:tc>
          <w:tcPr>
            <w:tcW w:w="3042" w:type="dxa"/>
            <w:shd w:val="clear" w:color="auto" w:fill="99CC00"/>
            <w:vAlign w:val="center"/>
          </w:tcPr>
          <w:p w14:paraId="6647DC48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Predmet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javnega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naročila</w:t>
            </w:r>
            <w:proofErr w:type="spellEnd"/>
          </w:p>
        </w:tc>
        <w:tc>
          <w:tcPr>
            <w:tcW w:w="6097" w:type="dxa"/>
            <w:shd w:val="clear" w:color="auto" w:fill="auto"/>
            <w:vAlign w:val="center"/>
          </w:tcPr>
          <w:p w14:paraId="6DDAA772" w14:textId="77777777" w:rsidR="00AE448C" w:rsidRPr="00AE448C" w:rsidRDefault="00AE448C" w:rsidP="00AE448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Nakup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robotiziranega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sistema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za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pripravo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shranjevanje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razdeljevanje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zdravil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za </w:t>
            </w:r>
            <w:proofErr w:type="spellStart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>lekarno</w:t>
            </w:r>
            <w:proofErr w:type="spellEnd"/>
            <w:r w:rsidRPr="00AE448C"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  <w:t xml:space="preserve"> SB NG</w:t>
            </w:r>
          </w:p>
        </w:tc>
      </w:tr>
    </w:tbl>
    <w:p w14:paraId="0720522C" w14:textId="42494BED" w:rsidR="00F74200" w:rsidRPr="00AE448C" w:rsidRDefault="00F74200" w:rsidP="00F7420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18"/>
          <w:szCs w:val="18"/>
          <w:lang w:eastAsia="sl-SI"/>
        </w:rPr>
      </w:pP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 xml:space="preserve">A. Cena </w:t>
      </w:r>
      <w:r w:rsidR="009C3601"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sistema z vzdrževanjem</w:t>
      </w: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 xml:space="preserve"> – 30%</w:t>
      </w:r>
    </w:p>
    <w:p w14:paraId="7DFD13F5" w14:textId="4C84313C" w:rsidR="00F74200" w:rsidRPr="00AE448C" w:rsidRDefault="00F74200" w:rsidP="00F742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A.1.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t xml:space="preserve"> Skupna cena celotnega sistema, vključno z vzdrževanjem za celotno vzdrževalno obdobje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br/>
      </w:r>
      <w:proofErr w:type="spellStart"/>
      <w:r w:rsidR="0075635B"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Ponder</w:t>
      </w:r>
      <w:proofErr w:type="spellEnd"/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: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t xml:space="preserve"> 30%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br/>
        <w:t>Ponudnik z najnižjo skupno ceno prejme maksimalno število točk. Ostale ponudbe se točkujejo sorazmerno.</w:t>
      </w:r>
    </w:p>
    <w:p w14:paraId="4DEC3EDC" w14:textId="77777777" w:rsidR="00F74200" w:rsidRPr="00AE448C" w:rsidRDefault="00F74200" w:rsidP="00F7420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18"/>
          <w:szCs w:val="18"/>
          <w:lang w:eastAsia="sl-SI"/>
        </w:rPr>
      </w:pP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B. Tehnična zmogljivost sistema – 40%</w:t>
      </w:r>
    </w:p>
    <w:p w14:paraId="7B3452AA" w14:textId="49C5A0CD" w:rsidR="00F74200" w:rsidRPr="00AE448C" w:rsidRDefault="00F74200" w:rsidP="00F742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B.1.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t xml:space="preserve"> Prisotnost dvojnega sistema z neodvisnim delovanjem (redundanca)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br/>
      </w:r>
      <w:proofErr w:type="spellStart"/>
      <w:r w:rsidR="0075635B"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Ponder</w:t>
      </w:r>
      <w:proofErr w:type="spellEnd"/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: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t xml:space="preserve"> 20%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br/>
        <w:t>Ponudnik prejme 20 točk, če sistem omogoča popolno redundanco in neodvisno delovanje obeh enot.</w:t>
      </w:r>
    </w:p>
    <w:p w14:paraId="21542E4F" w14:textId="279B1970" w:rsidR="00F74200" w:rsidRPr="00AE448C" w:rsidRDefault="00F74200" w:rsidP="00F742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B.2.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t xml:space="preserve"> Razpon dimenzij škatlic, ki jih robot lahko shrani (z avtomatskim vnosom in iznosom)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br/>
      </w:r>
      <w:proofErr w:type="spellStart"/>
      <w:r w:rsidR="0075635B"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Ponder</w:t>
      </w:r>
      <w:proofErr w:type="spellEnd"/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: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t xml:space="preserve"> 20% (10% za najmanjši volumen, 10% za največji volumen)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br/>
        <w:t>Točkovanje se izvede po formuli glede na najmanjši in največji možni volumen, ki ga omogoča sistem.</w:t>
      </w:r>
    </w:p>
    <w:p w14:paraId="3C3CBC5D" w14:textId="55B47491" w:rsidR="00F74200" w:rsidRPr="00AE448C" w:rsidRDefault="00F74200" w:rsidP="00F7420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18"/>
          <w:szCs w:val="18"/>
          <w:lang w:eastAsia="sl-SI"/>
        </w:rPr>
      </w:pP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C. Reference in izkušnje ponudnika</w:t>
      </w:r>
      <w:r w:rsidR="00EB561E"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 xml:space="preserve"> oz. proizvajalca</w:t>
      </w: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 xml:space="preserve"> – 30%</w:t>
      </w:r>
    </w:p>
    <w:p w14:paraId="01130897" w14:textId="1C21083C" w:rsidR="00F74200" w:rsidRPr="00AE448C" w:rsidRDefault="00F74200" w:rsidP="00F742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C.1.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t xml:space="preserve"> Število nameščenih robotov v bolnišničnih lekarnah v EU, VB, Švici in na Norveškem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br/>
      </w:r>
      <w:proofErr w:type="spellStart"/>
      <w:r w:rsidR="0075635B"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Ponder</w:t>
      </w:r>
      <w:proofErr w:type="spellEnd"/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: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t xml:space="preserve"> 30%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br/>
        <w:t>Ponudnik z največjim številom nameščenih sistemov prejme maksimalno število točk. Točkovanje se izvede na podlagi razmerja med posamezno ponudbo in ostalimi.</w:t>
      </w:r>
    </w:p>
    <w:p w14:paraId="134BAE87" w14:textId="77777777" w:rsidR="00F74200" w:rsidRPr="00AE448C" w:rsidRDefault="00F74200" w:rsidP="00F742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  <w:r w:rsidRPr="00AE448C">
        <w:rPr>
          <w:rFonts w:ascii="Tahoma" w:eastAsia="Times New Roman" w:hAnsi="Tahoma" w:cs="Tahoma"/>
          <w:b/>
          <w:bCs/>
          <w:sz w:val="18"/>
          <w:szCs w:val="18"/>
          <w:lang w:eastAsia="sl-SI"/>
        </w:rPr>
        <w:t>Skupna vrednost vseh meril je 100%.</w:t>
      </w:r>
      <w:r w:rsidRPr="00AE448C">
        <w:rPr>
          <w:rFonts w:ascii="Tahoma" w:eastAsia="Times New Roman" w:hAnsi="Tahoma" w:cs="Tahoma"/>
          <w:sz w:val="18"/>
          <w:szCs w:val="18"/>
          <w:lang w:eastAsia="sl-SI"/>
        </w:rPr>
        <w:br/>
        <w:t>V primeru enakega skupnega števila točk med ponudniki bo naročnik izvedel žreb.</w:t>
      </w:r>
    </w:p>
    <w:p w14:paraId="4F24AC4D" w14:textId="77777777" w:rsidR="00A15C65" w:rsidRDefault="00A15C65"/>
    <w:sectPr w:rsidR="00A15C65" w:rsidSect="00AE448C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A93C" w14:textId="77777777" w:rsidR="00AE448C" w:rsidRDefault="00AE448C" w:rsidP="00AE448C">
      <w:pPr>
        <w:spacing w:after="0" w:line="240" w:lineRule="auto"/>
      </w:pPr>
      <w:r>
        <w:separator/>
      </w:r>
    </w:p>
  </w:endnote>
  <w:endnote w:type="continuationSeparator" w:id="0">
    <w:p w14:paraId="6AC6CE06" w14:textId="77777777" w:rsidR="00AE448C" w:rsidRDefault="00AE448C" w:rsidP="00AE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E6D5" w14:textId="77777777" w:rsidR="00AE448C" w:rsidRDefault="00AE448C" w:rsidP="00AE448C">
      <w:pPr>
        <w:spacing w:after="0" w:line="240" w:lineRule="auto"/>
      </w:pPr>
      <w:r>
        <w:separator/>
      </w:r>
    </w:p>
  </w:footnote>
  <w:footnote w:type="continuationSeparator" w:id="0">
    <w:p w14:paraId="4A643B45" w14:textId="77777777" w:rsidR="00AE448C" w:rsidRDefault="00AE448C" w:rsidP="00AE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83D0" w14:textId="37C6B642" w:rsidR="00AE448C" w:rsidRDefault="00AE448C">
    <w:pPr>
      <w:pStyle w:val="Glava"/>
    </w:pP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50C37872" wp14:editId="75F095F0">
          <wp:extent cx="1828800" cy="393704"/>
          <wp:effectExtent l="0" t="0" r="0" b="6346"/>
          <wp:docPr id="18838427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93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034BA3FF" wp14:editId="07DF26F6">
          <wp:extent cx="1720845" cy="317497"/>
          <wp:effectExtent l="0" t="0" r="0" b="6353"/>
          <wp:docPr id="81014217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45" cy="3174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Arial"/>
        <w:b/>
        <w:bCs/>
        <w:noProof/>
        <w:color w:val="000000"/>
        <w:sz w:val="28"/>
        <w:szCs w:val="28"/>
        <w:lang w:eastAsia="zh-CN"/>
      </w:rPr>
      <w:drawing>
        <wp:inline distT="0" distB="0" distL="0" distR="0" wp14:anchorId="5D4AD286" wp14:editId="1A7B42A3">
          <wp:extent cx="1358898" cy="406395"/>
          <wp:effectExtent l="0" t="0" r="0" b="0"/>
          <wp:docPr id="85893406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898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00"/>
    <w:rsid w:val="00017EE1"/>
    <w:rsid w:val="0075635B"/>
    <w:rsid w:val="009C3601"/>
    <w:rsid w:val="00A15C65"/>
    <w:rsid w:val="00A2674C"/>
    <w:rsid w:val="00AB01E8"/>
    <w:rsid w:val="00AE448C"/>
    <w:rsid w:val="00B3670C"/>
    <w:rsid w:val="00E97E47"/>
    <w:rsid w:val="00EB561E"/>
    <w:rsid w:val="00F666A9"/>
    <w:rsid w:val="00F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3415"/>
  <w15:chartTrackingRefBased/>
  <w15:docId w15:val="{81449795-6432-4108-BDCE-3046A334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F7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F74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7420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F7420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7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74200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E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48C"/>
  </w:style>
  <w:style w:type="paragraph" w:styleId="Noga">
    <w:name w:val="footer"/>
    <w:basedOn w:val="Navaden"/>
    <w:link w:val="NogaZnak"/>
    <w:uiPriority w:val="99"/>
    <w:unhideWhenUsed/>
    <w:rsid w:val="00AE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SBNG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Marjetka Rebek</cp:lastModifiedBy>
  <cp:revision>4</cp:revision>
  <dcterms:created xsi:type="dcterms:W3CDTF">2025-04-29T06:04:00Z</dcterms:created>
  <dcterms:modified xsi:type="dcterms:W3CDTF">2025-04-29T07:18:00Z</dcterms:modified>
</cp:coreProperties>
</file>