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B20FBF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B20FB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B20FBF" w:rsidRPr="000D30AC" w14:paraId="38F1567F" w14:textId="77777777" w:rsidTr="00B20FB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B20FBF" w:rsidRPr="000D30AC" w:rsidRDefault="00B20FBF" w:rsidP="00B2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7444BC0" w:rsidR="00B20FBF" w:rsidRPr="00B13DAE" w:rsidRDefault="00B20FBF" w:rsidP="00B20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29271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3/2025</w:t>
            </w:r>
          </w:p>
        </w:tc>
      </w:tr>
      <w:tr w:rsidR="00B20FBF" w:rsidRPr="000D30AC" w14:paraId="5CAA6B10" w14:textId="77777777" w:rsidTr="00B20FB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B20FBF" w:rsidRPr="000D30AC" w:rsidRDefault="00B20FBF" w:rsidP="00B20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1F7ACC94" w:rsidR="00B20FBF" w:rsidRPr="00B13DAE" w:rsidRDefault="00B20FBF" w:rsidP="00B20FBF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03AE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Hemodinamski monitor (8 kos) in centralna nadzorna postaja (1 kos)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05AD6D40" w14:textId="77777777" w:rsidR="00B20FBF" w:rsidRPr="0025104D" w:rsidRDefault="00B20FBF" w:rsidP="00B20FBF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D12CB0">
        <w:rPr>
          <w:rFonts w:ascii="Tahoma" w:eastAsia="Calibri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2304"/>
        <w:gridCol w:w="2543"/>
        <w:gridCol w:w="1390"/>
        <w:gridCol w:w="3051"/>
      </w:tblGrid>
      <w:tr w:rsidR="00B20FBF" w:rsidRPr="000D30AC" w14:paraId="2CD316CA" w14:textId="77777777" w:rsidTr="004D7E6A">
        <w:trPr>
          <w:trHeight w:val="231"/>
        </w:trPr>
        <w:tc>
          <w:tcPr>
            <w:tcW w:w="2304" w:type="dxa"/>
            <w:shd w:val="clear" w:color="auto" w:fill="99CC00"/>
          </w:tcPr>
          <w:p w14:paraId="6944D2B7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99CC00"/>
          </w:tcPr>
          <w:p w14:paraId="1054A59A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390" w:type="dxa"/>
            <w:shd w:val="clear" w:color="auto" w:fill="99CC00"/>
          </w:tcPr>
          <w:p w14:paraId="1A61C6BC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051" w:type="dxa"/>
            <w:shd w:val="clear" w:color="auto" w:fill="99CC00"/>
          </w:tcPr>
          <w:p w14:paraId="3411E035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20FBF" w:rsidRPr="000D30AC" w14:paraId="2E8FA694" w14:textId="77777777" w:rsidTr="004D7E6A">
        <w:trPr>
          <w:trHeight w:val="245"/>
        </w:trPr>
        <w:tc>
          <w:tcPr>
            <w:tcW w:w="2304" w:type="dxa"/>
          </w:tcPr>
          <w:p w14:paraId="391E0C70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543" w:type="dxa"/>
          </w:tcPr>
          <w:p w14:paraId="50D00259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</w:tcPr>
          <w:p w14:paraId="56F6EC1E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</w:tcPr>
          <w:p w14:paraId="59CD284B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20FBF" w:rsidRPr="000D30AC" w14:paraId="700C8703" w14:textId="77777777" w:rsidTr="004D7E6A">
        <w:trPr>
          <w:trHeight w:val="655"/>
        </w:trPr>
        <w:tc>
          <w:tcPr>
            <w:tcW w:w="2304" w:type="dxa"/>
          </w:tcPr>
          <w:p w14:paraId="57F653BB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543" w:type="dxa"/>
          </w:tcPr>
          <w:p w14:paraId="1FF71037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</w:tcPr>
          <w:p w14:paraId="6435DB4E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</w:tcPr>
          <w:p w14:paraId="012B2A90" w14:textId="77777777" w:rsidR="00B20FBF" w:rsidRPr="000D30AC" w:rsidRDefault="00B20FBF" w:rsidP="004D7E6A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20FBF" w:rsidRPr="00DE6C93" w14:paraId="47E0C0E7" w14:textId="77777777" w:rsidTr="004D7E6A">
        <w:trPr>
          <w:trHeight w:val="655"/>
        </w:trPr>
        <w:tc>
          <w:tcPr>
            <w:tcW w:w="2304" w:type="dxa"/>
          </w:tcPr>
          <w:p w14:paraId="2BA480D8" w14:textId="77777777" w:rsidR="00B20FBF" w:rsidRPr="00DE6C93" w:rsidRDefault="00B20FBF" w:rsidP="004D7E6A">
            <w:pPr>
              <w:rPr>
                <w:rFonts w:ascii="Tahoma" w:hAnsi="Tahoma" w:cs="Tahoma"/>
                <w:sz w:val="18"/>
                <w:szCs w:val="18"/>
              </w:rPr>
            </w:pPr>
            <w:r w:rsidRPr="00DE6C93">
              <w:rPr>
                <w:rFonts w:ascii="Tahoma" w:hAnsi="Tahoma" w:cs="Tahoma"/>
                <w:sz w:val="18"/>
                <w:szCs w:val="18"/>
              </w:rPr>
              <w:t>3) potrošni material za čas pričakovane življenjske dobe 7 let</w:t>
            </w:r>
          </w:p>
        </w:tc>
        <w:tc>
          <w:tcPr>
            <w:tcW w:w="2543" w:type="dxa"/>
          </w:tcPr>
          <w:p w14:paraId="60EF9C22" w14:textId="77777777" w:rsidR="00B20FBF" w:rsidRPr="00DE6C93" w:rsidRDefault="00B20FBF" w:rsidP="004D7E6A">
            <w:pPr>
              <w:rPr>
                <w:rFonts w:ascii="Tahoma" w:hAnsi="Tahoma" w:cs="Tahoma"/>
                <w:sz w:val="18"/>
                <w:szCs w:val="18"/>
              </w:rPr>
            </w:pPr>
            <w:r w:rsidRPr="00DE6C9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E6C9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E6C93">
              <w:rPr>
                <w:rFonts w:ascii="Tahoma" w:hAnsi="Tahoma" w:cs="Tahoma"/>
                <w:sz w:val="18"/>
                <w:szCs w:val="18"/>
              </w:rPr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</w:tcPr>
          <w:p w14:paraId="6345B0FF" w14:textId="77777777" w:rsidR="00B20FBF" w:rsidRPr="00DE6C93" w:rsidRDefault="00B20FBF" w:rsidP="004D7E6A">
            <w:pPr>
              <w:rPr>
                <w:rFonts w:ascii="Tahoma" w:hAnsi="Tahoma" w:cs="Tahoma"/>
                <w:sz w:val="18"/>
                <w:szCs w:val="18"/>
              </w:rPr>
            </w:pPr>
            <w:r w:rsidRPr="00DE6C9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DE6C9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E6C93">
              <w:rPr>
                <w:rFonts w:ascii="Tahoma" w:hAnsi="Tahoma" w:cs="Tahoma"/>
                <w:sz w:val="18"/>
                <w:szCs w:val="18"/>
              </w:rPr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</w:tcPr>
          <w:p w14:paraId="03A40F04" w14:textId="77777777" w:rsidR="00B20FBF" w:rsidRPr="00DE6C93" w:rsidRDefault="00B20FBF" w:rsidP="004D7E6A">
            <w:pPr>
              <w:rPr>
                <w:rFonts w:ascii="Tahoma" w:hAnsi="Tahoma" w:cs="Tahoma"/>
                <w:sz w:val="18"/>
                <w:szCs w:val="18"/>
              </w:rPr>
            </w:pPr>
            <w:r w:rsidRPr="00DE6C9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DE6C9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E6C93">
              <w:rPr>
                <w:rFonts w:ascii="Tahoma" w:hAnsi="Tahoma" w:cs="Tahoma"/>
                <w:sz w:val="18"/>
                <w:szCs w:val="18"/>
              </w:rPr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t> </w:t>
            </w:r>
            <w:r w:rsidRPr="00DE6C9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20FBF" w:rsidRPr="00DE6C93" w14:paraId="0455D221" w14:textId="77777777" w:rsidTr="004D7E6A">
        <w:trPr>
          <w:trHeight w:val="433"/>
        </w:trPr>
        <w:tc>
          <w:tcPr>
            <w:tcW w:w="2304" w:type="dxa"/>
          </w:tcPr>
          <w:p w14:paraId="14553D74" w14:textId="77777777" w:rsidR="00B20FBF" w:rsidRPr="00B20FBF" w:rsidRDefault="00B20FBF" w:rsidP="004D7E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SKUPAJ </w:t>
            </w:r>
          </w:p>
        </w:tc>
        <w:tc>
          <w:tcPr>
            <w:tcW w:w="2543" w:type="dxa"/>
          </w:tcPr>
          <w:p w14:paraId="25235552" w14:textId="77777777" w:rsidR="00B20FBF" w:rsidRPr="00B20FBF" w:rsidRDefault="00B20FBF" w:rsidP="004D7E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0" w:type="dxa"/>
          </w:tcPr>
          <w:p w14:paraId="578CFDE2" w14:textId="77777777" w:rsidR="00B20FBF" w:rsidRPr="00B20FBF" w:rsidRDefault="00B20FBF" w:rsidP="004D7E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</w:tcPr>
          <w:p w14:paraId="56F4B1CC" w14:textId="77777777" w:rsidR="00B20FBF" w:rsidRPr="00B20FBF" w:rsidRDefault="00B20FBF" w:rsidP="004D7E6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t> </w:t>
            </w:r>
            <w:r w:rsidRPr="00B20F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175D"/>
    <w:rsid w:val="00027C24"/>
    <w:rsid w:val="000449EA"/>
    <w:rsid w:val="000D30AC"/>
    <w:rsid w:val="00106360"/>
    <w:rsid w:val="001714B4"/>
    <w:rsid w:val="001F6BE0"/>
    <w:rsid w:val="002252D9"/>
    <w:rsid w:val="002352B1"/>
    <w:rsid w:val="0029271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7E69D3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AF55FF"/>
    <w:rsid w:val="00B13DAE"/>
    <w:rsid w:val="00B20FBF"/>
    <w:rsid w:val="00B42452"/>
    <w:rsid w:val="00B44BEA"/>
    <w:rsid w:val="00B9077C"/>
    <w:rsid w:val="00BB3966"/>
    <w:rsid w:val="00BB79C2"/>
    <w:rsid w:val="00BD4A60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32551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16</cp:revision>
  <dcterms:created xsi:type="dcterms:W3CDTF">2021-06-09T04:13:00Z</dcterms:created>
  <dcterms:modified xsi:type="dcterms:W3CDTF">2025-04-08T11:47:00Z</dcterms:modified>
</cp:coreProperties>
</file>