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74794" w14:textId="70707430" w:rsidR="00445D75" w:rsidRPr="001A77B2" w:rsidRDefault="00581D73" w:rsidP="00716CBF">
      <w:pPr>
        <w:suppressAutoHyphens/>
        <w:autoSpaceDN w:val="0"/>
        <w:spacing w:line="240" w:lineRule="auto"/>
        <w:jc w:val="center"/>
        <w:textAlignment w:val="baseline"/>
        <w:rPr>
          <w:rFonts w:ascii="Tahoma" w:eastAsia="Calibri" w:hAnsi="Tahoma" w:cs="Tahoma"/>
          <w:b/>
          <w:bCs/>
          <w:sz w:val="18"/>
          <w:szCs w:val="18"/>
        </w:rPr>
      </w:pPr>
      <w:r w:rsidRPr="001A77B2">
        <w:rPr>
          <w:rFonts w:ascii="Tahoma" w:eastAsia="Calibri" w:hAnsi="Tahoma" w:cs="Tahoma"/>
          <w:b/>
          <w:bCs/>
          <w:sz w:val="18"/>
          <w:szCs w:val="18"/>
        </w:rPr>
        <w:t>SPECIFIKACIJ</w:t>
      </w:r>
      <w:r w:rsidR="007D5A49" w:rsidRPr="001A77B2">
        <w:rPr>
          <w:rFonts w:ascii="Tahoma" w:eastAsia="Calibri" w:hAnsi="Tahoma" w:cs="Tahoma"/>
          <w:b/>
          <w:bCs/>
          <w:sz w:val="18"/>
          <w:szCs w:val="18"/>
        </w:rPr>
        <w:t>A ZAHTEV NAROČNIKA</w:t>
      </w:r>
    </w:p>
    <w:p w14:paraId="2137B9DD" w14:textId="77777777" w:rsidR="00716CBF" w:rsidRPr="001A77B2" w:rsidRDefault="00716CBF" w:rsidP="004C3901">
      <w:pPr>
        <w:suppressAutoHyphens/>
        <w:autoSpaceDN w:val="0"/>
        <w:spacing w:line="240" w:lineRule="auto"/>
        <w:jc w:val="both"/>
        <w:textAlignment w:val="baseline"/>
        <w:rPr>
          <w:rFonts w:ascii="Times New Roman" w:eastAsia="Calibri" w:hAnsi="Times New Roman"/>
          <w:b/>
          <w:bCs/>
          <w:sz w:val="24"/>
        </w:rPr>
      </w:pPr>
    </w:p>
    <w:p w14:paraId="35B101E6" w14:textId="77777777" w:rsidR="00716CBF" w:rsidRPr="001A77B2" w:rsidRDefault="00716CBF" w:rsidP="00716CBF">
      <w:pPr>
        <w:spacing w:line="240" w:lineRule="auto"/>
        <w:jc w:val="both"/>
        <w:rPr>
          <w:rFonts w:ascii="Tahoma" w:eastAsia="Calibri" w:hAnsi="Tahoma" w:cs="Tahoma"/>
          <w:b/>
          <w:sz w:val="18"/>
          <w:szCs w:val="18"/>
        </w:rPr>
      </w:pPr>
      <w:r w:rsidRPr="001A77B2">
        <w:rPr>
          <w:rFonts w:ascii="Tahoma" w:eastAsia="Calibri" w:hAnsi="Tahoma" w:cs="Tahoma"/>
          <w:b/>
          <w:sz w:val="18"/>
          <w:szCs w:val="18"/>
        </w:rPr>
        <w:t>PODATKI O JAVNEM NAROČILU</w:t>
      </w:r>
    </w:p>
    <w:tbl>
      <w:tblPr>
        <w:tblW w:w="9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4A0" w:firstRow="1" w:lastRow="0" w:firstColumn="1" w:lastColumn="0" w:noHBand="0" w:noVBand="1"/>
      </w:tblPr>
      <w:tblGrid>
        <w:gridCol w:w="3042"/>
        <w:gridCol w:w="6097"/>
      </w:tblGrid>
      <w:tr w:rsidR="00716CBF" w:rsidRPr="001A77B2" w14:paraId="144E7E48" w14:textId="77777777" w:rsidTr="000901B7">
        <w:trPr>
          <w:trHeight w:val="246"/>
        </w:trPr>
        <w:tc>
          <w:tcPr>
            <w:tcW w:w="9139" w:type="dxa"/>
            <w:gridSpan w:val="2"/>
            <w:shd w:val="clear" w:color="auto" w:fill="C5E0B3" w:themeFill="accent6" w:themeFillTint="66"/>
            <w:vAlign w:val="center"/>
          </w:tcPr>
          <w:p w14:paraId="62A2A2DA" w14:textId="77777777" w:rsidR="00716CBF" w:rsidRPr="001A77B2" w:rsidRDefault="00716CBF" w:rsidP="00716CBF">
            <w:pPr>
              <w:spacing w:line="240" w:lineRule="auto"/>
              <w:rPr>
                <w:rFonts w:ascii="Tahoma" w:eastAsia="Calibri" w:hAnsi="Tahoma" w:cs="Tahoma"/>
                <w:sz w:val="18"/>
                <w:szCs w:val="18"/>
              </w:rPr>
            </w:pPr>
            <w:bookmarkStart w:id="0" w:name="_Hlk190931178"/>
            <w:r w:rsidRPr="001A77B2">
              <w:rPr>
                <w:rFonts w:ascii="Tahoma" w:eastAsia="Calibri" w:hAnsi="Tahoma" w:cs="Tahoma"/>
                <w:b/>
                <w:sz w:val="18"/>
                <w:szCs w:val="18"/>
              </w:rPr>
              <w:t>Javno naročilo</w:t>
            </w:r>
          </w:p>
        </w:tc>
      </w:tr>
      <w:tr w:rsidR="00716CBF" w:rsidRPr="001A77B2" w14:paraId="07658854" w14:textId="77777777" w:rsidTr="000901B7">
        <w:trPr>
          <w:trHeight w:val="707"/>
        </w:trPr>
        <w:tc>
          <w:tcPr>
            <w:tcW w:w="3042" w:type="dxa"/>
            <w:shd w:val="clear" w:color="auto" w:fill="C5E0B3" w:themeFill="accent6" w:themeFillTint="66"/>
            <w:vAlign w:val="center"/>
          </w:tcPr>
          <w:p w14:paraId="224F5804" w14:textId="3C167634" w:rsidR="00716CBF" w:rsidRPr="001A77B2" w:rsidRDefault="000075C0" w:rsidP="00716CBF">
            <w:pPr>
              <w:spacing w:line="240" w:lineRule="auto"/>
              <w:rPr>
                <w:rFonts w:ascii="Tahoma" w:eastAsia="Calibri" w:hAnsi="Tahoma" w:cs="Tahoma"/>
                <w:b/>
                <w:sz w:val="18"/>
                <w:szCs w:val="18"/>
              </w:rPr>
            </w:pPr>
            <w:r w:rsidRPr="001A77B2">
              <w:rPr>
                <w:rFonts w:ascii="Tahoma" w:eastAsia="Calibri" w:hAnsi="Tahoma" w:cs="Tahoma"/>
                <w:b/>
                <w:sz w:val="18"/>
                <w:szCs w:val="18"/>
              </w:rPr>
              <w:t>Naročnik</w:t>
            </w:r>
          </w:p>
        </w:tc>
        <w:tc>
          <w:tcPr>
            <w:tcW w:w="6097" w:type="dxa"/>
            <w:vAlign w:val="center"/>
          </w:tcPr>
          <w:p w14:paraId="58505D65" w14:textId="77777777" w:rsidR="00803755" w:rsidRPr="001A77B2" w:rsidRDefault="00803755" w:rsidP="00803755">
            <w:pPr>
              <w:spacing w:line="240" w:lineRule="auto"/>
              <w:rPr>
                <w:rFonts w:ascii="Tahoma" w:eastAsia="Calibri" w:hAnsi="Tahoma" w:cs="Tahoma"/>
                <w:b/>
                <w:sz w:val="18"/>
                <w:szCs w:val="18"/>
              </w:rPr>
            </w:pPr>
            <w:r w:rsidRPr="001A77B2">
              <w:rPr>
                <w:rFonts w:ascii="Tahoma" w:eastAsia="Calibri" w:hAnsi="Tahoma" w:cs="Tahoma"/>
                <w:b/>
                <w:sz w:val="18"/>
                <w:szCs w:val="18"/>
              </w:rPr>
              <w:fldChar w:fldCharType="begin"/>
            </w:r>
            <w:r w:rsidRPr="001A77B2">
              <w:rPr>
                <w:rFonts w:ascii="Tahoma" w:eastAsia="Calibri" w:hAnsi="Tahoma" w:cs="Tahoma"/>
                <w:b/>
                <w:sz w:val="18"/>
                <w:szCs w:val="18"/>
              </w:rPr>
              <w:instrText xml:space="preserve"> DOCPROPERTY  "MFiles_P1021n1_P0"  \* MERGEFORMAT </w:instrText>
            </w:r>
            <w:r w:rsidRPr="001A77B2">
              <w:rPr>
                <w:rFonts w:ascii="Tahoma" w:eastAsia="Calibri" w:hAnsi="Tahoma" w:cs="Tahoma"/>
                <w:b/>
                <w:sz w:val="18"/>
                <w:szCs w:val="18"/>
              </w:rPr>
              <w:fldChar w:fldCharType="separate"/>
            </w:r>
            <w:r w:rsidRPr="001A77B2">
              <w:rPr>
                <w:rFonts w:ascii="Tahoma" w:eastAsia="Calibri" w:hAnsi="Tahoma" w:cs="Tahoma"/>
                <w:b/>
                <w:sz w:val="18"/>
                <w:szCs w:val="18"/>
              </w:rPr>
              <w:t>Splošna bolnišnica dr. Franca Derganca Nova Gorica</w:t>
            </w:r>
            <w:r w:rsidRPr="001A77B2">
              <w:rPr>
                <w:rFonts w:ascii="Tahoma" w:eastAsia="Calibri" w:hAnsi="Tahoma" w:cs="Tahoma"/>
                <w:b/>
                <w:sz w:val="18"/>
                <w:szCs w:val="18"/>
              </w:rPr>
              <w:fldChar w:fldCharType="end"/>
            </w:r>
          </w:p>
          <w:p w14:paraId="1E1BC682" w14:textId="77777777" w:rsidR="00803755" w:rsidRPr="001A77B2" w:rsidRDefault="00803755" w:rsidP="00803755">
            <w:pPr>
              <w:spacing w:line="240" w:lineRule="auto"/>
              <w:rPr>
                <w:rFonts w:ascii="Tahoma" w:eastAsia="Calibri" w:hAnsi="Tahoma" w:cs="Tahoma"/>
                <w:b/>
                <w:sz w:val="18"/>
                <w:szCs w:val="18"/>
              </w:rPr>
            </w:pPr>
            <w:r w:rsidRPr="001A77B2">
              <w:rPr>
                <w:rFonts w:ascii="Tahoma" w:eastAsia="Calibri" w:hAnsi="Tahoma" w:cs="Tahoma"/>
                <w:b/>
                <w:sz w:val="18"/>
                <w:szCs w:val="18"/>
              </w:rPr>
              <w:fldChar w:fldCharType="begin"/>
            </w:r>
            <w:r w:rsidRPr="001A77B2">
              <w:rPr>
                <w:rFonts w:ascii="Tahoma" w:eastAsia="Calibri" w:hAnsi="Tahoma" w:cs="Tahoma"/>
                <w:b/>
                <w:sz w:val="18"/>
                <w:szCs w:val="18"/>
              </w:rPr>
              <w:instrText xml:space="preserve"> DOCPROPERTY  "MFiles_P1021n1_P1033"  \* MERGEFORMAT </w:instrText>
            </w:r>
            <w:r w:rsidRPr="001A77B2">
              <w:rPr>
                <w:rFonts w:ascii="Tahoma" w:eastAsia="Calibri" w:hAnsi="Tahoma" w:cs="Tahoma"/>
                <w:b/>
                <w:sz w:val="18"/>
                <w:szCs w:val="18"/>
              </w:rPr>
              <w:fldChar w:fldCharType="separate"/>
            </w:r>
            <w:r w:rsidRPr="001A77B2">
              <w:rPr>
                <w:rFonts w:ascii="Tahoma" w:eastAsia="Calibri" w:hAnsi="Tahoma" w:cs="Tahoma"/>
                <w:b/>
                <w:sz w:val="18"/>
                <w:szCs w:val="18"/>
              </w:rPr>
              <w:t>Ulica padlih borcev 13A</w:t>
            </w:r>
            <w:r w:rsidRPr="001A77B2">
              <w:rPr>
                <w:rFonts w:ascii="Tahoma" w:eastAsia="Calibri" w:hAnsi="Tahoma" w:cs="Tahoma"/>
                <w:b/>
                <w:sz w:val="18"/>
                <w:szCs w:val="18"/>
              </w:rPr>
              <w:fldChar w:fldCharType="end"/>
            </w:r>
          </w:p>
          <w:p w14:paraId="462B54EB" w14:textId="2A9B2266" w:rsidR="00716CBF" w:rsidRPr="001A77B2" w:rsidRDefault="00803755" w:rsidP="00803755">
            <w:pPr>
              <w:suppressAutoHyphens/>
              <w:spacing w:line="240" w:lineRule="auto"/>
              <w:jc w:val="both"/>
              <w:rPr>
                <w:rFonts w:ascii="Tahoma" w:eastAsia="Calibri" w:hAnsi="Tahoma" w:cs="Tahoma"/>
                <w:b/>
                <w:sz w:val="18"/>
                <w:szCs w:val="18"/>
              </w:rPr>
            </w:pPr>
            <w:r w:rsidRPr="001A77B2">
              <w:rPr>
                <w:rFonts w:ascii="Tahoma" w:eastAsia="Calibri" w:hAnsi="Tahoma" w:cs="Tahoma"/>
                <w:b/>
                <w:sz w:val="18"/>
                <w:szCs w:val="18"/>
              </w:rPr>
              <w:fldChar w:fldCharType="begin"/>
            </w:r>
            <w:r w:rsidRPr="001A77B2">
              <w:rPr>
                <w:rFonts w:ascii="Tahoma" w:eastAsia="Calibri" w:hAnsi="Tahoma" w:cs="Tahoma"/>
                <w:b/>
                <w:sz w:val="18"/>
                <w:szCs w:val="18"/>
              </w:rPr>
              <w:instrText xml:space="preserve"> DOCPROPERTY  "MFiles_PG5BC2FC14A405421BA79F5FEC63BD00E3n1_PGB3D8D77D2D654902AEB821305A1A12BC"  \* MERGEFORMAT </w:instrText>
            </w:r>
            <w:r w:rsidRPr="001A77B2">
              <w:rPr>
                <w:rFonts w:ascii="Tahoma" w:eastAsia="Calibri" w:hAnsi="Tahoma" w:cs="Tahoma"/>
                <w:b/>
                <w:sz w:val="18"/>
                <w:szCs w:val="18"/>
              </w:rPr>
              <w:fldChar w:fldCharType="separate"/>
            </w:r>
            <w:r w:rsidRPr="001A77B2">
              <w:rPr>
                <w:rFonts w:ascii="Tahoma" w:eastAsia="Calibri" w:hAnsi="Tahoma" w:cs="Tahoma"/>
                <w:b/>
                <w:sz w:val="18"/>
                <w:szCs w:val="18"/>
              </w:rPr>
              <w:t>5290 Šempeter pri Gorici</w:t>
            </w:r>
            <w:r w:rsidRPr="001A77B2">
              <w:rPr>
                <w:rFonts w:ascii="Tahoma" w:eastAsia="Calibri" w:hAnsi="Tahoma" w:cs="Tahoma"/>
                <w:b/>
                <w:sz w:val="18"/>
                <w:szCs w:val="18"/>
              </w:rPr>
              <w:fldChar w:fldCharType="end"/>
            </w:r>
          </w:p>
        </w:tc>
      </w:tr>
      <w:tr w:rsidR="000075C0" w:rsidRPr="001A77B2" w14:paraId="23F772C8" w14:textId="77777777" w:rsidTr="000901B7">
        <w:trPr>
          <w:trHeight w:val="246"/>
        </w:trPr>
        <w:tc>
          <w:tcPr>
            <w:tcW w:w="3042" w:type="dxa"/>
            <w:shd w:val="clear" w:color="auto" w:fill="C5E0B3" w:themeFill="accent6" w:themeFillTint="66"/>
            <w:vAlign w:val="center"/>
          </w:tcPr>
          <w:p w14:paraId="5D2BA088" w14:textId="77777777"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t>Oznaka javnega naročila</w:t>
            </w:r>
          </w:p>
        </w:tc>
        <w:tc>
          <w:tcPr>
            <w:tcW w:w="6097" w:type="dxa"/>
            <w:vAlign w:val="center"/>
          </w:tcPr>
          <w:p w14:paraId="6DBA6D13" w14:textId="7E9DBB38" w:rsidR="000075C0" w:rsidRPr="001A77B2" w:rsidRDefault="001C150D" w:rsidP="000075C0">
            <w:pPr>
              <w:spacing w:line="240" w:lineRule="auto"/>
              <w:rPr>
                <w:rFonts w:ascii="Tahoma" w:eastAsia="Calibri" w:hAnsi="Tahoma" w:cs="Tahoma"/>
                <w:b/>
                <w:bCs/>
                <w:sz w:val="18"/>
                <w:szCs w:val="18"/>
              </w:rPr>
            </w:pPr>
            <w:r w:rsidRPr="00D30882">
              <w:rPr>
                <w:rFonts w:ascii="Tahoma" w:eastAsia="Calibri" w:hAnsi="Tahoma" w:cs="Tahoma"/>
                <w:b/>
                <w:bCs/>
                <w:sz w:val="18"/>
                <w:szCs w:val="18"/>
              </w:rPr>
              <w:t>260-</w:t>
            </w:r>
            <w:r w:rsidR="00D30882" w:rsidRPr="00D30882">
              <w:rPr>
                <w:rFonts w:ascii="Tahoma" w:eastAsia="Calibri" w:hAnsi="Tahoma" w:cs="Tahoma"/>
                <w:b/>
                <w:bCs/>
                <w:sz w:val="18"/>
                <w:szCs w:val="18"/>
              </w:rPr>
              <w:t>1</w:t>
            </w:r>
            <w:r w:rsidRPr="00D30882">
              <w:rPr>
                <w:rFonts w:ascii="Tahoma" w:eastAsia="Calibri" w:hAnsi="Tahoma" w:cs="Tahoma"/>
                <w:b/>
                <w:bCs/>
                <w:sz w:val="18"/>
                <w:szCs w:val="18"/>
              </w:rPr>
              <w:t>/2026</w:t>
            </w:r>
          </w:p>
        </w:tc>
      </w:tr>
      <w:tr w:rsidR="000075C0" w:rsidRPr="001A77B2" w14:paraId="49175FF4" w14:textId="77777777" w:rsidTr="000901B7">
        <w:trPr>
          <w:trHeight w:val="419"/>
        </w:trPr>
        <w:tc>
          <w:tcPr>
            <w:tcW w:w="3042" w:type="dxa"/>
            <w:shd w:val="clear" w:color="auto" w:fill="C5E0B3" w:themeFill="accent6" w:themeFillTint="66"/>
            <w:vAlign w:val="center"/>
          </w:tcPr>
          <w:p w14:paraId="66FB2650" w14:textId="77777777" w:rsidR="000075C0" w:rsidRPr="001A77B2" w:rsidRDefault="000075C0" w:rsidP="000075C0">
            <w:pPr>
              <w:spacing w:line="240" w:lineRule="auto"/>
              <w:rPr>
                <w:rFonts w:ascii="Tahoma" w:eastAsia="Calibri" w:hAnsi="Tahoma" w:cs="Tahoma"/>
                <w:b/>
                <w:sz w:val="18"/>
                <w:szCs w:val="18"/>
              </w:rPr>
            </w:pPr>
            <w:r w:rsidRPr="001A77B2">
              <w:rPr>
                <w:rFonts w:ascii="Tahoma" w:eastAsia="Calibri" w:hAnsi="Tahoma" w:cs="Tahoma"/>
                <w:b/>
                <w:sz w:val="18"/>
                <w:szCs w:val="18"/>
              </w:rPr>
              <w:t>Predmet javnega naročila</w:t>
            </w:r>
          </w:p>
        </w:tc>
        <w:tc>
          <w:tcPr>
            <w:tcW w:w="6097" w:type="dxa"/>
            <w:vAlign w:val="center"/>
          </w:tcPr>
          <w:p w14:paraId="4BF9CC17" w14:textId="7B515859" w:rsidR="000075C0" w:rsidRPr="001A77B2" w:rsidRDefault="00803755" w:rsidP="000075C0">
            <w:pPr>
              <w:spacing w:line="240" w:lineRule="auto"/>
              <w:rPr>
                <w:rFonts w:ascii="Tahoma" w:eastAsia="Calibri" w:hAnsi="Tahoma" w:cs="Tahoma"/>
                <w:b/>
                <w:bCs/>
                <w:sz w:val="18"/>
                <w:szCs w:val="18"/>
              </w:rPr>
            </w:pPr>
            <w:r w:rsidRPr="00803755">
              <w:rPr>
                <w:rFonts w:ascii="Tahoma" w:eastAsia="Calibri" w:hAnsi="Tahoma" w:cs="Tahoma"/>
                <w:b/>
                <w:bCs/>
                <w:color w:val="000000"/>
                <w:sz w:val="18"/>
                <w:szCs w:val="18"/>
              </w:rPr>
              <w:t>DOGRADITEV CEVNE ZRAČNE POŠTE Z VZDRŽEVANJEM IN POTROŠNIM MATERIALOM</w:t>
            </w:r>
          </w:p>
        </w:tc>
      </w:tr>
      <w:bookmarkEnd w:id="0"/>
    </w:tbl>
    <w:p w14:paraId="0D87B7B9" w14:textId="77777777" w:rsidR="00716CBF" w:rsidRPr="001A77B2" w:rsidRDefault="00716CBF" w:rsidP="004C3901">
      <w:pPr>
        <w:suppressAutoHyphens/>
        <w:autoSpaceDN w:val="0"/>
        <w:spacing w:line="240" w:lineRule="auto"/>
        <w:jc w:val="both"/>
        <w:textAlignment w:val="baseline"/>
        <w:rPr>
          <w:rFonts w:ascii="Times New Roman" w:eastAsia="Calibri" w:hAnsi="Times New Roman"/>
          <w:sz w:val="24"/>
        </w:rPr>
      </w:pPr>
    </w:p>
    <w:p w14:paraId="6298195B" w14:textId="778659A5"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bookmarkStart w:id="1" w:name="_Hlk204236690"/>
      <w:r w:rsidRPr="001A77B2">
        <w:rPr>
          <w:rFonts w:ascii="Tahoma" w:hAnsi="Tahoma" w:cs="Tahoma"/>
          <w:sz w:val="18"/>
          <w:szCs w:val="18"/>
          <w:lang w:eastAsia="sl-SI"/>
        </w:rPr>
        <w:t xml:space="preserve">Ponudnik mora v priloženi tehnični dokumentaciji nedvoumno označiti tiste dele dokumentacije, iz katerih bo razvidno, da ponujena oprema izpolnjuje tehnične zahteve definirane v specifikaciji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 xml:space="preserve">. Navedeno naj ponudnik označi na ta način, da za vsako zahtevo iz specifikacije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 xml:space="preserve"> (s prosto roko ali kako drugače) označi del tehnične dokumentacije iz katerega bo razvidno izpolnjevanje zahteve ter vpiše še zaporedno številko zahteve</w:t>
      </w:r>
      <w:r w:rsidR="005A7551" w:rsidRPr="001A77B2">
        <w:rPr>
          <w:rFonts w:ascii="Tahoma" w:hAnsi="Tahoma" w:cs="Tahoma"/>
          <w:sz w:val="18"/>
          <w:szCs w:val="18"/>
          <w:lang w:eastAsia="sl-SI"/>
        </w:rPr>
        <w:t xml:space="preserve"> (če je oštevilčena)</w:t>
      </w:r>
      <w:r w:rsidRPr="001A77B2">
        <w:rPr>
          <w:rFonts w:ascii="Tahoma" w:hAnsi="Tahoma" w:cs="Tahoma"/>
          <w:sz w:val="18"/>
          <w:szCs w:val="18"/>
          <w:lang w:eastAsia="sl-SI"/>
        </w:rPr>
        <w:t xml:space="preserve">, ki je navedena v specifikaciji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w:t>
      </w:r>
    </w:p>
    <w:p w14:paraId="237938FC" w14:textId="77777777"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p>
    <w:p w14:paraId="53E92F5F" w14:textId="04DD9088"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V primeru, da oprema določeno zahtevo iz specifikacije zahtev </w:t>
      </w:r>
      <w:r w:rsidR="007D5A49" w:rsidRPr="001A77B2">
        <w:rPr>
          <w:rFonts w:ascii="Tahoma" w:hAnsi="Tahoma" w:cs="Tahoma"/>
          <w:sz w:val="18"/>
          <w:szCs w:val="18"/>
          <w:lang w:eastAsia="sl-SI"/>
        </w:rPr>
        <w:t>naročnika i</w:t>
      </w:r>
      <w:r w:rsidRPr="001A77B2">
        <w:rPr>
          <w:rFonts w:ascii="Tahoma" w:hAnsi="Tahoma" w:cs="Tahoma"/>
          <w:sz w:val="18"/>
          <w:szCs w:val="18"/>
          <w:lang w:eastAsia="sl-SI"/>
        </w:rPr>
        <w:t>zpolnjuje, ni pa to razvidno iz obstoječe tehnične dokumentacije, velja kot ustrezno dokazilo za izpolnjevanje takšne zahteve izjemoma tudi lastna izjava ponudnika, podana pod kazensko in materialno odgovornostjo in potrjena s strani proizvajalca ponujene opreme.</w:t>
      </w:r>
    </w:p>
    <w:p w14:paraId="0112368B" w14:textId="77777777" w:rsidR="005A7551" w:rsidRPr="001A77B2" w:rsidRDefault="005A7551" w:rsidP="00B63AC5">
      <w:pPr>
        <w:autoSpaceDE w:val="0"/>
        <w:autoSpaceDN w:val="0"/>
        <w:adjustRightInd w:val="0"/>
        <w:spacing w:line="240" w:lineRule="auto"/>
        <w:jc w:val="both"/>
        <w:rPr>
          <w:rFonts w:ascii="Tahoma" w:hAnsi="Tahoma" w:cs="Tahoma"/>
          <w:sz w:val="18"/>
          <w:szCs w:val="18"/>
          <w:lang w:eastAsia="sl-SI"/>
        </w:rPr>
      </w:pPr>
    </w:p>
    <w:p w14:paraId="18BE8E32" w14:textId="68B58BD8"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Iz prejete ponudbe, predložene ter v skladu z navodili označene tehnične dokumentacije ter lastnih izjav podanih pod kazensko in materialno odgovornostjo - potrjenih s strani proizvajalca opreme, ki se nanašajo na izpolnjevanje zahtev, ki niso razvidne iz tehnične dokumentacije, jih pa oprema izpolnjuje, mora biti torej</w:t>
      </w:r>
    </w:p>
    <w:p w14:paraId="6161CD08" w14:textId="77777777"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nedvoumno razvidno:</w:t>
      </w:r>
    </w:p>
    <w:p w14:paraId="272828C5" w14:textId="12ED0F4F" w:rsidR="00B63AC5" w:rsidRPr="001A77B2" w:rsidRDefault="00B63AC5" w:rsidP="00B63AC5">
      <w:pPr>
        <w:autoSpaceDE w:val="0"/>
        <w:autoSpaceDN w:val="0"/>
        <w:adjustRightInd w:val="0"/>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 da je ponujena vsa zahtevana oprema iz specifikacije zahtev </w:t>
      </w:r>
      <w:r w:rsidR="007D5A49" w:rsidRPr="001A77B2">
        <w:rPr>
          <w:rFonts w:ascii="Tahoma" w:hAnsi="Tahoma" w:cs="Tahoma"/>
          <w:sz w:val="18"/>
          <w:szCs w:val="18"/>
          <w:lang w:eastAsia="sl-SI"/>
        </w:rPr>
        <w:t>naročnika</w:t>
      </w:r>
      <w:r w:rsidRPr="001A77B2">
        <w:rPr>
          <w:rFonts w:ascii="Tahoma" w:hAnsi="Tahoma" w:cs="Tahoma"/>
          <w:sz w:val="18"/>
          <w:szCs w:val="18"/>
          <w:lang w:eastAsia="sl-SI"/>
        </w:rPr>
        <w:t xml:space="preserve"> v ustrezni</w:t>
      </w:r>
      <w:r w:rsidR="005A7551" w:rsidRPr="001A77B2">
        <w:rPr>
          <w:rFonts w:ascii="Tahoma" w:hAnsi="Tahoma" w:cs="Tahoma"/>
          <w:sz w:val="18"/>
          <w:szCs w:val="18"/>
          <w:lang w:eastAsia="sl-SI"/>
        </w:rPr>
        <w:t xml:space="preserve"> </w:t>
      </w:r>
      <w:r w:rsidRPr="001A77B2">
        <w:rPr>
          <w:rFonts w:ascii="Tahoma" w:hAnsi="Tahoma" w:cs="Tahoma"/>
          <w:sz w:val="18"/>
          <w:szCs w:val="18"/>
          <w:lang w:eastAsia="sl-SI"/>
        </w:rPr>
        <w:t>oz. zahtevani količini ter</w:t>
      </w:r>
    </w:p>
    <w:p w14:paraId="51EFC89C" w14:textId="21643F6A" w:rsidR="00716CBF" w:rsidRDefault="00B63AC5" w:rsidP="00B63AC5">
      <w:pPr>
        <w:suppressAutoHyphens/>
        <w:autoSpaceDN w:val="0"/>
        <w:spacing w:line="240" w:lineRule="auto"/>
        <w:jc w:val="both"/>
        <w:textAlignment w:val="baseline"/>
        <w:rPr>
          <w:rFonts w:ascii="Tahoma" w:hAnsi="Tahoma" w:cs="Tahoma"/>
          <w:sz w:val="18"/>
          <w:szCs w:val="18"/>
          <w:lang w:eastAsia="sl-SI"/>
        </w:rPr>
      </w:pPr>
      <w:r w:rsidRPr="001A77B2">
        <w:rPr>
          <w:rFonts w:ascii="Tahoma" w:hAnsi="Tahoma" w:cs="Tahoma"/>
          <w:sz w:val="18"/>
          <w:szCs w:val="18"/>
          <w:lang w:eastAsia="sl-SI"/>
        </w:rPr>
        <w:t xml:space="preserve">- da ponujena oprema v celoti izpolnjuje tehnične zahteve </w:t>
      </w:r>
      <w:r w:rsidR="007D5A49" w:rsidRPr="001A77B2">
        <w:rPr>
          <w:rFonts w:ascii="Tahoma" w:hAnsi="Tahoma" w:cs="Tahoma"/>
          <w:sz w:val="18"/>
          <w:szCs w:val="18"/>
          <w:lang w:eastAsia="sl-SI"/>
        </w:rPr>
        <w:t>naročnika</w:t>
      </w:r>
      <w:r w:rsidRPr="001A77B2">
        <w:rPr>
          <w:rFonts w:ascii="Tahoma" w:hAnsi="Tahoma" w:cs="Tahoma"/>
          <w:sz w:val="18"/>
          <w:szCs w:val="18"/>
          <w:lang w:eastAsia="sl-SI"/>
        </w:rPr>
        <w:t>.</w:t>
      </w:r>
    </w:p>
    <w:p w14:paraId="1DE18A5F" w14:textId="5E2D127C" w:rsidR="000901B7" w:rsidRDefault="000901B7" w:rsidP="00B63AC5">
      <w:pPr>
        <w:suppressAutoHyphens/>
        <w:autoSpaceDN w:val="0"/>
        <w:spacing w:line="240" w:lineRule="auto"/>
        <w:jc w:val="both"/>
        <w:textAlignment w:val="baseline"/>
        <w:rPr>
          <w:rFonts w:ascii="Tahoma" w:hAnsi="Tahoma" w:cs="Tahoma"/>
          <w:sz w:val="18"/>
          <w:szCs w:val="18"/>
          <w:lang w:eastAsia="sl-SI"/>
        </w:rPr>
      </w:pPr>
    </w:p>
    <w:p w14:paraId="022B0CF9" w14:textId="5A7A56A4" w:rsidR="000901B7" w:rsidRDefault="000901B7" w:rsidP="00B63AC5">
      <w:pPr>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Naročnik je v popisih navedel tip opreme izključno z namenom, da se določi zahtevana raven kakovosti. Ponudi se lahko tudi opremo drugih proizvajalcev, vendar mora biti le ta tehnično najmanj enakovredna navedeni opremi ter popolnoma kompatibilna in združljiva z obstoječim sistemom cevne pošte.</w:t>
      </w:r>
    </w:p>
    <w:p w14:paraId="7C5B85E8" w14:textId="77777777" w:rsidR="000901B7" w:rsidRPr="001A77B2" w:rsidRDefault="000901B7" w:rsidP="00B63AC5">
      <w:pPr>
        <w:suppressAutoHyphens/>
        <w:autoSpaceDN w:val="0"/>
        <w:spacing w:line="240" w:lineRule="auto"/>
        <w:jc w:val="both"/>
        <w:textAlignment w:val="baseline"/>
        <w:rPr>
          <w:rFonts w:ascii="Tahoma" w:eastAsia="Calibri" w:hAnsi="Tahoma" w:cs="Tahoma"/>
          <w:sz w:val="18"/>
          <w:szCs w:val="18"/>
        </w:rPr>
      </w:pPr>
    </w:p>
    <w:p w14:paraId="2E3D3852" w14:textId="77777777" w:rsidR="00B63AC5" w:rsidRPr="001A77B2" w:rsidRDefault="00B63AC5" w:rsidP="004C3901">
      <w:pPr>
        <w:suppressAutoHyphens/>
        <w:autoSpaceDN w:val="0"/>
        <w:spacing w:line="240" w:lineRule="auto"/>
        <w:jc w:val="both"/>
        <w:textAlignment w:val="baseline"/>
        <w:rPr>
          <w:rFonts w:ascii="Times New Roman" w:eastAsia="Calibri" w:hAnsi="Times New Roman"/>
          <w:sz w:val="24"/>
        </w:rPr>
      </w:pPr>
    </w:p>
    <w:p w14:paraId="723E7692" w14:textId="56A7110B" w:rsidR="00B63AC5" w:rsidRPr="001A77B2" w:rsidRDefault="00432497" w:rsidP="004C3901">
      <w:pPr>
        <w:suppressAutoHyphens/>
        <w:autoSpaceDN w:val="0"/>
        <w:spacing w:line="240" w:lineRule="auto"/>
        <w:jc w:val="both"/>
        <w:textAlignment w:val="baseline"/>
        <w:rPr>
          <w:rFonts w:ascii="Tahoma" w:hAnsi="Tahoma" w:cs="Tahoma"/>
          <w:b/>
          <w:bCs/>
          <w:sz w:val="18"/>
          <w:szCs w:val="18"/>
          <w:lang w:eastAsia="sl-SI"/>
        </w:rPr>
      </w:pPr>
      <w:r w:rsidRPr="001A77B2">
        <w:rPr>
          <w:rFonts w:ascii="Tahoma" w:hAnsi="Tahoma" w:cs="Tahoma"/>
          <w:b/>
          <w:bCs/>
          <w:sz w:val="18"/>
          <w:szCs w:val="18"/>
          <w:lang w:eastAsia="sl-SI"/>
        </w:rPr>
        <w:t>Splošne zahteve:</w:t>
      </w:r>
    </w:p>
    <w:p w14:paraId="24EAAC17" w14:textId="11192E68" w:rsidR="00432497" w:rsidRPr="001A77B2" w:rsidRDefault="00432497" w:rsidP="00432497">
      <w:pPr>
        <w:spacing w:after="200" w:line="276"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t>1.  Vsa ponujena oprema mora biti nova, nerabljena, iz redne proizvodnje (še nikoli uporabljena za klinične ali demonstracijske namene), ki je tehnološko sodobna ter izdelana skladno s tehničnimi predpisi veljavnimi v EU in ima oznako CE ter ustreza vsem tehničnim in kakovostnim zahtevam naročnika, navedenim v Specifikaciji zahtev naročnika</w:t>
      </w:r>
      <w:r w:rsidR="00CE2860" w:rsidRPr="001A77B2">
        <w:rPr>
          <w:rFonts w:ascii="Tahoma" w:hAnsi="Tahoma" w:cs="Tahoma"/>
          <w:color w:val="000000"/>
          <w:sz w:val="18"/>
          <w:szCs w:val="18"/>
          <w:lang w:eastAsia="zh-CN"/>
        </w:rPr>
        <w:t xml:space="preserve"> (ta dokument)</w:t>
      </w:r>
      <w:r w:rsidRPr="001A77B2">
        <w:rPr>
          <w:rFonts w:ascii="Tahoma" w:hAnsi="Tahoma" w:cs="Tahoma"/>
          <w:color w:val="000000"/>
          <w:sz w:val="18"/>
          <w:szCs w:val="18"/>
          <w:lang w:eastAsia="zh-CN"/>
        </w:rPr>
        <w:t xml:space="preserve"> in v ostalih delih te dokumentacije o javnem naročilu. </w:t>
      </w:r>
    </w:p>
    <w:p w14:paraId="0ECB4C56" w14:textId="7E726730" w:rsidR="00506EF5" w:rsidRPr="001A77B2" w:rsidRDefault="00432497" w:rsidP="00506EF5">
      <w:pPr>
        <w:jc w:val="both"/>
        <w:rPr>
          <w:rFonts w:ascii="Tahoma" w:hAnsi="Tahoma" w:cs="Tahoma"/>
          <w:color w:val="000000"/>
          <w:sz w:val="18"/>
          <w:szCs w:val="18"/>
          <w:lang w:eastAsia="zh-CN"/>
        </w:rPr>
      </w:pPr>
      <w:r w:rsidRPr="001A77B2">
        <w:rPr>
          <w:rFonts w:ascii="Tahoma" w:hAnsi="Tahoma" w:cs="Tahoma"/>
          <w:color w:val="000000"/>
          <w:sz w:val="18"/>
          <w:szCs w:val="18"/>
          <w:lang w:eastAsia="zh-CN"/>
        </w:rPr>
        <w:t>2. Ponujena oprema mora ustrezati predpisom varstva pri delu ter standardom in normativom, ki jih narekujejo predpisi Republike Slovenije in Evrop</w:t>
      </w:r>
      <w:r w:rsidR="006A5846">
        <w:rPr>
          <w:rFonts w:ascii="Tahoma" w:hAnsi="Tahoma" w:cs="Tahoma"/>
          <w:color w:val="000000"/>
          <w:sz w:val="18"/>
          <w:szCs w:val="18"/>
          <w:lang w:eastAsia="zh-CN"/>
        </w:rPr>
        <w:t>e</w:t>
      </w:r>
      <w:r w:rsidRPr="001A77B2">
        <w:rPr>
          <w:rFonts w:ascii="Tahoma" w:hAnsi="Tahoma" w:cs="Tahoma"/>
          <w:color w:val="000000"/>
          <w:sz w:val="18"/>
          <w:szCs w:val="18"/>
          <w:lang w:eastAsia="zh-CN"/>
        </w:rPr>
        <w:t>.</w:t>
      </w:r>
      <w:r w:rsidR="00506EF5" w:rsidRPr="001A77B2">
        <w:t xml:space="preserve"> </w:t>
      </w:r>
      <w:r w:rsidR="00506EF5" w:rsidRPr="001A77B2">
        <w:rPr>
          <w:rFonts w:ascii="Tahoma" w:hAnsi="Tahoma" w:cs="Tahoma"/>
          <w:color w:val="000000"/>
          <w:sz w:val="18"/>
          <w:szCs w:val="18"/>
          <w:lang w:eastAsia="zh-CN"/>
        </w:rPr>
        <w:t>Ponujena oprema mora imeti ES (EU) izjavo o skladnosti.</w:t>
      </w:r>
    </w:p>
    <w:p w14:paraId="444DEF94" w14:textId="77777777" w:rsidR="00BC3199" w:rsidRPr="001A77B2" w:rsidRDefault="00BC3199" w:rsidP="00506EF5">
      <w:pPr>
        <w:jc w:val="both"/>
        <w:rPr>
          <w:rFonts w:ascii="Tahoma" w:hAnsi="Tahoma" w:cs="Tahoma"/>
          <w:color w:val="000000"/>
          <w:sz w:val="18"/>
          <w:szCs w:val="18"/>
          <w:lang w:eastAsia="zh-CN"/>
        </w:rPr>
      </w:pPr>
    </w:p>
    <w:p w14:paraId="3CB6E4E6" w14:textId="35A4FC5A" w:rsidR="00E143E0" w:rsidRPr="001A77B2" w:rsidRDefault="00E548F8" w:rsidP="00506EF5">
      <w:pPr>
        <w:jc w:val="both"/>
        <w:rPr>
          <w:rFonts w:ascii="Tahoma" w:hAnsi="Tahoma" w:cs="Tahoma"/>
          <w:color w:val="000000"/>
          <w:sz w:val="18"/>
          <w:szCs w:val="18"/>
          <w:lang w:eastAsia="zh-CN"/>
        </w:rPr>
      </w:pPr>
      <w:r w:rsidRPr="001A77B2">
        <w:rPr>
          <w:rFonts w:ascii="Tahoma" w:hAnsi="Tahoma" w:cs="Tahoma"/>
          <w:color w:val="000000"/>
          <w:sz w:val="18"/>
          <w:szCs w:val="18"/>
          <w:lang w:eastAsia="zh-CN"/>
        </w:rPr>
        <w:t>3</w:t>
      </w:r>
      <w:r w:rsidR="00E143E0" w:rsidRPr="001A77B2">
        <w:rPr>
          <w:rFonts w:ascii="Tahoma" w:hAnsi="Tahoma" w:cs="Tahoma"/>
          <w:color w:val="000000"/>
          <w:sz w:val="18"/>
          <w:szCs w:val="18"/>
          <w:lang w:eastAsia="zh-CN"/>
        </w:rPr>
        <w:t xml:space="preserve">. </w:t>
      </w:r>
      <w:r w:rsidR="006A5846">
        <w:rPr>
          <w:rFonts w:ascii="Tahoma" w:hAnsi="Tahoma" w:cs="Tahoma"/>
          <w:color w:val="000000"/>
          <w:sz w:val="18"/>
          <w:szCs w:val="18"/>
          <w:lang w:eastAsia="zh-CN"/>
        </w:rPr>
        <w:t>Ponujena oprema</w:t>
      </w:r>
      <w:r w:rsidR="00E143E0" w:rsidRPr="001A77B2">
        <w:rPr>
          <w:rFonts w:ascii="Tahoma" w:hAnsi="Tahoma" w:cs="Tahoma"/>
          <w:color w:val="000000"/>
          <w:sz w:val="18"/>
          <w:szCs w:val="18"/>
          <w:lang w:eastAsia="zh-CN"/>
        </w:rPr>
        <w:t xml:space="preserve"> mora ustrezati predvidenemu mestu namestitve</w:t>
      </w:r>
      <w:r w:rsidR="006A5846">
        <w:rPr>
          <w:rFonts w:ascii="Tahoma" w:hAnsi="Tahoma" w:cs="Tahoma"/>
          <w:color w:val="000000"/>
          <w:sz w:val="18"/>
          <w:szCs w:val="18"/>
          <w:lang w:eastAsia="zh-CN"/>
        </w:rPr>
        <w:t>,</w:t>
      </w:r>
      <w:r w:rsidR="00E143E0" w:rsidRPr="001A77B2">
        <w:rPr>
          <w:rFonts w:ascii="Tahoma" w:hAnsi="Tahoma" w:cs="Tahoma"/>
          <w:color w:val="000000"/>
          <w:sz w:val="18"/>
          <w:szCs w:val="18"/>
          <w:lang w:eastAsia="zh-CN"/>
        </w:rPr>
        <w:t xml:space="preserve"> ne da bi posegal v delovni prostor ali delovno okolje osebja ali negativno vplival na funkcionalnost, varnost ali uporabnost opreme. </w:t>
      </w:r>
    </w:p>
    <w:p w14:paraId="5C5A8F21" w14:textId="77777777" w:rsidR="00E143E0" w:rsidRPr="001A77B2" w:rsidRDefault="00E143E0" w:rsidP="00506EF5">
      <w:pPr>
        <w:jc w:val="both"/>
        <w:rPr>
          <w:rFonts w:ascii="Tahoma" w:hAnsi="Tahoma" w:cs="Tahoma"/>
          <w:color w:val="000000"/>
          <w:sz w:val="18"/>
          <w:szCs w:val="18"/>
          <w:lang w:eastAsia="zh-CN"/>
        </w:rPr>
      </w:pPr>
    </w:p>
    <w:p w14:paraId="58C62CC8" w14:textId="61C01551" w:rsidR="00506EF5" w:rsidRPr="001A77B2" w:rsidRDefault="00E548F8" w:rsidP="00506EF5">
      <w:pPr>
        <w:spacing w:after="200" w:line="276"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t>4</w:t>
      </w:r>
      <w:r w:rsidR="00432497" w:rsidRPr="001A77B2">
        <w:rPr>
          <w:rFonts w:ascii="Tahoma" w:hAnsi="Tahoma" w:cs="Tahoma"/>
          <w:color w:val="000000"/>
          <w:sz w:val="18"/>
          <w:szCs w:val="18"/>
          <w:lang w:eastAsia="zh-CN"/>
        </w:rPr>
        <w:t xml:space="preserve">. </w:t>
      </w:r>
      <w:r w:rsidR="00506EF5" w:rsidRPr="001A77B2">
        <w:rPr>
          <w:rFonts w:ascii="Tahoma" w:hAnsi="Tahoma" w:cs="Tahoma"/>
          <w:color w:val="000000"/>
          <w:sz w:val="18"/>
          <w:szCs w:val="18"/>
          <w:lang w:eastAsia="zh-CN"/>
        </w:rPr>
        <w:t xml:space="preserve">Ponujena oprema ima najmanj </w:t>
      </w:r>
      <w:r w:rsidR="006A5846">
        <w:rPr>
          <w:rFonts w:ascii="Tahoma" w:hAnsi="Tahoma" w:cs="Tahoma"/>
          <w:b/>
          <w:bCs/>
          <w:color w:val="000000"/>
          <w:sz w:val="18"/>
          <w:szCs w:val="18"/>
          <w:lang w:eastAsia="zh-CN"/>
        </w:rPr>
        <w:t>24</w:t>
      </w:r>
      <w:r w:rsidR="00506EF5" w:rsidRPr="001A77B2">
        <w:rPr>
          <w:rFonts w:ascii="Tahoma" w:hAnsi="Tahoma" w:cs="Tahoma"/>
          <w:b/>
          <w:bCs/>
          <w:color w:val="000000"/>
          <w:sz w:val="18"/>
          <w:szCs w:val="18"/>
          <w:lang w:eastAsia="zh-CN"/>
        </w:rPr>
        <w:t>-mesečno garancijo</w:t>
      </w:r>
      <w:r w:rsidR="00506EF5" w:rsidRPr="001A77B2">
        <w:rPr>
          <w:rFonts w:ascii="Tahoma" w:hAnsi="Tahoma" w:cs="Tahoma"/>
          <w:color w:val="000000"/>
          <w:sz w:val="18"/>
          <w:szCs w:val="18"/>
          <w:lang w:eastAsia="zh-CN"/>
        </w:rPr>
        <w:t xml:space="preserve">, </w:t>
      </w:r>
      <w:r w:rsidR="006A5846">
        <w:rPr>
          <w:rFonts w:ascii="Tahoma" w:hAnsi="Tahoma" w:cs="Tahoma"/>
          <w:color w:val="000000"/>
          <w:sz w:val="18"/>
          <w:szCs w:val="18"/>
          <w:lang w:eastAsia="zh-CN"/>
        </w:rPr>
        <w:t xml:space="preserve">cevovodni del pa najmanj </w:t>
      </w:r>
      <w:r w:rsidR="006A5846" w:rsidRPr="006A5846">
        <w:rPr>
          <w:rFonts w:ascii="Tahoma" w:hAnsi="Tahoma" w:cs="Tahoma"/>
          <w:b/>
          <w:bCs/>
          <w:color w:val="000000"/>
          <w:sz w:val="18"/>
          <w:szCs w:val="18"/>
          <w:lang w:eastAsia="zh-CN"/>
        </w:rPr>
        <w:t>60-mesečno garancijo</w:t>
      </w:r>
      <w:r w:rsidR="006A5846">
        <w:rPr>
          <w:rFonts w:ascii="Tahoma" w:hAnsi="Tahoma" w:cs="Tahoma"/>
          <w:color w:val="000000"/>
          <w:sz w:val="18"/>
          <w:szCs w:val="18"/>
          <w:lang w:eastAsia="zh-CN"/>
        </w:rPr>
        <w:t xml:space="preserve"> </w:t>
      </w:r>
      <w:r w:rsidR="00506EF5" w:rsidRPr="001A77B2">
        <w:rPr>
          <w:rFonts w:ascii="Tahoma" w:hAnsi="Tahoma" w:cs="Tahoma"/>
          <w:color w:val="000000"/>
          <w:sz w:val="18"/>
          <w:szCs w:val="18"/>
          <w:lang w:eastAsia="zh-CN"/>
        </w:rPr>
        <w:t>šteto od uspešno opravljene primopredaje in podpisa primopredajnega zapisnika s strani pooblaščenih predstavnikov naročnika in izbranega ponudnika (v obdobju veljavnosti garancije ponudnik zagotavlja odpravljanje okvar in napak pri delovanju opreme vključno z zamenjavo okvarjenih delov,</w:t>
      </w:r>
      <w:r w:rsidR="007C6531" w:rsidRPr="001A77B2">
        <w:rPr>
          <w:rFonts w:ascii="Tahoma" w:hAnsi="Tahoma" w:cs="Tahoma"/>
          <w:color w:val="000000"/>
          <w:sz w:val="18"/>
          <w:szCs w:val="18"/>
          <w:lang w:eastAsia="zh-CN"/>
        </w:rPr>
        <w:t xml:space="preserve"> </w:t>
      </w:r>
      <w:r w:rsidR="00506EF5" w:rsidRPr="001A77B2">
        <w:rPr>
          <w:rFonts w:ascii="Tahoma" w:hAnsi="Tahoma" w:cs="Tahoma"/>
          <w:color w:val="000000"/>
          <w:sz w:val="18"/>
          <w:szCs w:val="18"/>
          <w:lang w:eastAsia="zh-CN"/>
        </w:rPr>
        <w:t>d</w:t>
      </w:r>
      <w:r w:rsidR="007C6531" w:rsidRPr="001A77B2">
        <w:rPr>
          <w:rFonts w:ascii="Tahoma" w:hAnsi="Tahoma" w:cs="Tahoma"/>
          <w:color w:val="000000"/>
          <w:sz w:val="18"/>
          <w:szCs w:val="18"/>
          <w:lang w:eastAsia="zh-CN"/>
        </w:rPr>
        <w:t>r</w:t>
      </w:r>
      <w:r w:rsidR="00506EF5" w:rsidRPr="001A77B2">
        <w:rPr>
          <w:rFonts w:ascii="Tahoma" w:hAnsi="Tahoma" w:cs="Tahoma"/>
          <w:color w:val="000000"/>
          <w:sz w:val="18"/>
          <w:szCs w:val="18"/>
          <w:lang w:eastAsia="zh-CN"/>
        </w:rPr>
        <w:t>obnega potrošnega materiala, potne stroške  ter vse morebitne ostale stroške potrebne za odpravo napak oz. za zagotavljanje brezhibnega delovanja opreme v celoti na svoje stroške).</w:t>
      </w:r>
    </w:p>
    <w:p w14:paraId="7B46D770" w14:textId="792876F7" w:rsidR="00506EF5" w:rsidRPr="006A5846" w:rsidRDefault="00506EF5" w:rsidP="00B73554">
      <w:pPr>
        <w:jc w:val="both"/>
        <w:rPr>
          <w:rFonts w:ascii="Tahoma" w:hAnsi="Tahoma" w:cs="Tahoma"/>
          <w:b/>
          <w:bCs/>
          <w:color w:val="000000"/>
          <w:sz w:val="18"/>
          <w:szCs w:val="18"/>
          <w:lang w:eastAsia="zh-CN"/>
        </w:rPr>
      </w:pPr>
      <w:r w:rsidRPr="006A5846">
        <w:rPr>
          <w:rFonts w:ascii="Tahoma" w:hAnsi="Tahoma" w:cs="Tahoma"/>
          <w:b/>
          <w:bCs/>
          <w:color w:val="000000"/>
          <w:sz w:val="18"/>
          <w:szCs w:val="18"/>
          <w:lang w:eastAsia="zh-CN"/>
        </w:rPr>
        <w:lastRenderedPageBreak/>
        <w:t>Ponudnik zagotavlja</w:t>
      </w:r>
      <w:r w:rsidR="0050008E" w:rsidRPr="006A5846">
        <w:rPr>
          <w:rFonts w:ascii="Tahoma" w:hAnsi="Tahoma" w:cs="Tahoma"/>
          <w:b/>
          <w:bCs/>
          <w:color w:val="000000"/>
          <w:sz w:val="18"/>
          <w:szCs w:val="18"/>
          <w:lang w:eastAsia="zh-CN"/>
        </w:rPr>
        <w:t>:</w:t>
      </w:r>
    </w:p>
    <w:p w14:paraId="2EBCEE67" w14:textId="524C4C38" w:rsidR="00506EF5" w:rsidRPr="001A77B2" w:rsidRDefault="00506EF5" w:rsidP="00B73554">
      <w:pPr>
        <w:jc w:val="both"/>
        <w:rPr>
          <w:rFonts w:ascii="Tahoma" w:hAnsi="Tahoma" w:cs="Tahoma"/>
          <w:color w:val="000000"/>
          <w:sz w:val="18"/>
          <w:szCs w:val="18"/>
          <w:lang w:eastAsia="zh-CN"/>
        </w:rPr>
      </w:pPr>
      <w:r w:rsidRPr="001A77B2">
        <w:rPr>
          <w:rFonts w:ascii="Tahoma" w:hAnsi="Tahoma" w:cs="Tahoma"/>
          <w:color w:val="000000"/>
          <w:sz w:val="18"/>
          <w:szCs w:val="18"/>
          <w:lang w:eastAsia="zh-CN"/>
        </w:rPr>
        <w:t xml:space="preserve">1. </w:t>
      </w:r>
      <w:r w:rsidR="0050008E" w:rsidRPr="001A77B2">
        <w:rPr>
          <w:rFonts w:ascii="Tahoma" w:hAnsi="Tahoma" w:cs="Tahoma"/>
          <w:color w:val="000000"/>
          <w:sz w:val="18"/>
          <w:szCs w:val="18"/>
          <w:lang w:eastAsia="zh-CN"/>
        </w:rPr>
        <w:t xml:space="preserve">da </w:t>
      </w:r>
      <w:r w:rsidRPr="001A77B2">
        <w:rPr>
          <w:rFonts w:ascii="Tahoma" w:hAnsi="Tahoma" w:cs="Tahoma"/>
          <w:color w:val="000000"/>
          <w:sz w:val="18"/>
          <w:szCs w:val="18"/>
          <w:lang w:eastAsia="zh-CN"/>
        </w:rPr>
        <w:t xml:space="preserve">bo opremo, ki  je predmet </w:t>
      </w:r>
      <w:r w:rsidR="0050008E" w:rsidRPr="001A77B2">
        <w:rPr>
          <w:rFonts w:ascii="Tahoma" w:hAnsi="Tahoma" w:cs="Tahoma"/>
          <w:color w:val="000000"/>
          <w:sz w:val="18"/>
          <w:szCs w:val="18"/>
          <w:lang w:eastAsia="zh-CN"/>
        </w:rPr>
        <w:t>javnega naročila</w:t>
      </w:r>
      <w:r w:rsidRPr="001A77B2">
        <w:rPr>
          <w:rFonts w:ascii="Tahoma" w:hAnsi="Tahoma" w:cs="Tahoma"/>
          <w:color w:val="000000"/>
          <w:sz w:val="18"/>
          <w:szCs w:val="18"/>
          <w:lang w:eastAsia="zh-CN"/>
        </w:rPr>
        <w:t xml:space="preserve"> </w:t>
      </w:r>
      <w:r w:rsidR="00CE2860" w:rsidRPr="001A77B2">
        <w:rPr>
          <w:rFonts w:ascii="Tahoma" w:hAnsi="Tahoma" w:cs="Tahoma"/>
          <w:color w:val="000000"/>
          <w:sz w:val="18"/>
          <w:szCs w:val="18"/>
          <w:lang w:eastAsia="zh-CN"/>
        </w:rPr>
        <w:t xml:space="preserve">v primeru izbora </w:t>
      </w:r>
      <w:r w:rsidRPr="001A77B2">
        <w:rPr>
          <w:rFonts w:ascii="Tahoma" w:hAnsi="Tahoma" w:cs="Tahoma"/>
          <w:color w:val="000000"/>
          <w:sz w:val="18"/>
          <w:szCs w:val="18"/>
          <w:lang w:eastAsia="zh-CN"/>
        </w:rPr>
        <w:t xml:space="preserve">dobavil </w:t>
      </w:r>
      <w:r w:rsidR="00803755">
        <w:rPr>
          <w:rFonts w:ascii="Tahoma" w:hAnsi="Tahoma" w:cs="Tahoma"/>
          <w:color w:val="000000"/>
          <w:sz w:val="18"/>
          <w:szCs w:val="18"/>
          <w:lang w:eastAsia="zh-CN"/>
        </w:rPr>
        <w:t>ter monital na</w:t>
      </w:r>
      <w:r w:rsidRPr="001A77B2">
        <w:rPr>
          <w:rFonts w:ascii="Tahoma" w:hAnsi="Tahoma" w:cs="Tahoma"/>
          <w:color w:val="000000"/>
          <w:sz w:val="18"/>
          <w:szCs w:val="18"/>
          <w:lang w:eastAsia="zh-CN"/>
        </w:rPr>
        <w:t xml:space="preserve"> sedež</w:t>
      </w:r>
      <w:r w:rsidR="00803755">
        <w:rPr>
          <w:rFonts w:ascii="Tahoma" w:hAnsi="Tahoma" w:cs="Tahoma"/>
          <w:color w:val="000000"/>
          <w:sz w:val="18"/>
          <w:szCs w:val="18"/>
          <w:lang w:eastAsia="zh-CN"/>
        </w:rPr>
        <w:t>u</w:t>
      </w:r>
      <w:r w:rsidRPr="001A77B2">
        <w:rPr>
          <w:rFonts w:ascii="Tahoma" w:hAnsi="Tahoma" w:cs="Tahoma"/>
          <w:color w:val="000000"/>
          <w:sz w:val="18"/>
          <w:szCs w:val="18"/>
          <w:lang w:eastAsia="zh-CN"/>
        </w:rPr>
        <w:t xml:space="preserve"> naročnika</w:t>
      </w:r>
      <w:r w:rsidR="006A5846">
        <w:rPr>
          <w:rFonts w:ascii="Tahoma" w:hAnsi="Tahoma" w:cs="Tahoma"/>
          <w:color w:val="000000"/>
          <w:sz w:val="18"/>
          <w:szCs w:val="18"/>
          <w:lang w:eastAsia="zh-CN"/>
        </w:rPr>
        <w:t>,</w:t>
      </w:r>
      <w:r w:rsidRPr="001A77B2">
        <w:rPr>
          <w:rFonts w:ascii="Tahoma" w:hAnsi="Tahoma" w:cs="Tahoma"/>
          <w:color w:val="000000"/>
          <w:sz w:val="18"/>
          <w:szCs w:val="18"/>
          <w:lang w:eastAsia="zh-CN"/>
        </w:rPr>
        <w:t xml:space="preserve"> </w:t>
      </w:r>
      <w:r w:rsidR="00803755">
        <w:rPr>
          <w:rFonts w:ascii="Tahoma" w:hAnsi="Tahoma" w:cs="Tahoma"/>
          <w:color w:val="000000"/>
          <w:sz w:val="18"/>
          <w:szCs w:val="18"/>
          <w:lang w:eastAsia="zh-CN"/>
        </w:rPr>
        <w:t>izvedel zagon in usposabljanje</w:t>
      </w:r>
      <w:r w:rsidRPr="001A77B2">
        <w:rPr>
          <w:rFonts w:ascii="Tahoma" w:hAnsi="Tahoma" w:cs="Tahoma"/>
          <w:color w:val="000000"/>
          <w:sz w:val="18"/>
          <w:szCs w:val="18"/>
          <w:lang w:eastAsia="zh-CN"/>
        </w:rPr>
        <w:t xml:space="preserve"> osebja naročnika </w:t>
      </w:r>
      <w:r w:rsidR="00803755">
        <w:rPr>
          <w:rFonts w:ascii="Tahoma" w:hAnsi="Tahoma" w:cs="Tahoma"/>
          <w:color w:val="000000"/>
          <w:sz w:val="18"/>
          <w:szCs w:val="18"/>
          <w:lang w:eastAsia="zh-CN"/>
        </w:rPr>
        <w:t xml:space="preserve">v </w:t>
      </w:r>
      <w:r w:rsidR="00362065">
        <w:rPr>
          <w:rFonts w:ascii="Tahoma" w:hAnsi="Tahoma" w:cs="Tahoma"/>
          <w:color w:val="000000"/>
          <w:sz w:val="18"/>
          <w:szCs w:val="18"/>
          <w:lang w:eastAsia="zh-CN"/>
        </w:rPr>
        <w:t xml:space="preserve">60 delovnih </w:t>
      </w:r>
      <w:r w:rsidR="00803755">
        <w:rPr>
          <w:rFonts w:ascii="Tahoma" w:hAnsi="Tahoma" w:cs="Tahoma"/>
          <w:color w:val="000000"/>
          <w:sz w:val="18"/>
          <w:szCs w:val="18"/>
          <w:lang w:eastAsia="zh-CN"/>
        </w:rPr>
        <w:t xml:space="preserve"> dneh od podpisa Pogodbe o dograditvi cevne zračne pošte. </w:t>
      </w:r>
    </w:p>
    <w:p w14:paraId="02A3C7AD" w14:textId="77777777" w:rsidR="00B73554" w:rsidRPr="001A77B2" w:rsidRDefault="00B73554" w:rsidP="00B73554">
      <w:pPr>
        <w:jc w:val="both"/>
        <w:rPr>
          <w:rFonts w:ascii="Tahoma" w:hAnsi="Tahoma" w:cs="Tahoma"/>
          <w:color w:val="000000"/>
          <w:sz w:val="18"/>
          <w:szCs w:val="18"/>
          <w:lang w:eastAsia="zh-CN"/>
        </w:rPr>
      </w:pPr>
    </w:p>
    <w:p w14:paraId="10608DF7" w14:textId="3BB7BE91" w:rsidR="0050008E" w:rsidRPr="001A77B2" w:rsidRDefault="0050008E" w:rsidP="00B73554">
      <w:pPr>
        <w:spacing w:after="200"/>
        <w:jc w:val="both"/>
        <w:rPr>
          <w:rFonts w:ascii="Tahoma" w:hAnsi="Tahoma" w:cs="Tahoma"/>
          <w:color w:val="000000"/>
          <w:sz w:val="18"/>
          <w:szCs w:val="18"/>
          <w:lang w:eastAsia="zh-CN"/>
        </w:rPr>
      </w:pPr>
      <w:r w:rsidRPr="001A77B2">
        <w:rPr>
          <w:rFonts w:ascii="Tahoma" w:hAnsi="Tahoma" w:cs="Tahoma"/>
          <w:color w:val="000000"/>
          <w:sz w:val="18"/>
          <w:szCs w:val="18"/>
          <w:lang w:eastAsia="zh-CN"/>
        </w:rPr>
        <w:t xml:space="preserve">2. da bo </w:t>
      </w:r>
      <w:r w:rsidR="00555B1D">
        <w:rPr>
          <w:rFonts w:ascii="Tahoma" w:hAnsi="Tahoma" w:cs="Tahoma"/>
          <w:color w:val="000000"/>
          <w:sz w:val="18"/>
          <w:szCs w:val="18"/>
          <w:lang w:eastAsia="zh-CN"/>
        </w:rPr>
        <w:t>še 7 let po uspešno opravljeni primopredaji</w:t>
      </w:r>
      <w:r w:rsidRPr="001A77B2">
        <w:rPr>
          <w:rFonts w:ascii="Tahoma" w:hAnsi="Tahoma" w:cs="Tahoma"/>
          <w:color w:val="000000"/>
          <w:sz w:val="18"/>
          <w:szCs w:val="18"/>
          <w:lang w:eastAsia="zh-CN"/>
        </w:rPr>
        <w:t xml:space="preserve"> zagotavljal pooblaščeno servisno službo, preko katere bo izvajal servisne preglede in popravila skladno z navodili proizvajalca, oziroma na poziv naročnika v najkrajšem možnem času,</w:t>
      </w:r>
      <w:r w:rsidRPr="001A77B2">
        <w:rPr>
          <w:rFonts w:ascii="Verdana" w:hAnsi="Verdana" w:cs="Arial"/>
          <w:color w:val="000000"/>
          <w:lang w:eastAsia="zh-CN"/>
        </w:rPr>
        <w:t xml:space="preserve"> </w:t>
      </w:r>
      <w:r w:rsidRPr="001A77B2">
        <w:rPr>
          <w:rFonts w:ascii="Tahoma" w:hAnsi="Tahoma" w:cs="Tahoma"/>
          <w:color w:val="000000"/>
          <w:sz w:val="18"/>
          <w:szCs w:val="18"/>
          <w:lang w:eastAsia="zh-CN"/>
        </w:rPr>
        <w:t xml:space="preserve">v skladu s tehničnimi specifikacijami in zahtevami naročnika po </w:t>
      </w:r>
      <w:r w:rsidR="00555B1D">
        <w:rPr>
          <w:rFonts w:ascii="Tahoma" w:hAnsi="Tahoma" w:cs="Tahoma"/>
          <w:color w:val="000000"/>
          <w:sz w:val="18"/>
          <w:szCs w:val="18"/>
          <w:lang w:eastAsia="zh-CN"/>
        </w:rPr>
        <w:t>P</w:t>
      </w:r>
      <w:r w:rsidRPr="001A77B2">
        <w:rPr>
          <w:rFonts w:ascii="Tahoma" w:hAnsi="Tahoma" w:cs="Tahoma"/>
          <w:color w:val="000000"/>
          <w:sz w:val="18"/>
          <w:szCs w:val="18"/>
          <w:lang w:eastAsia="zh-CN"/>
        </w:rPr>
        <w:t>ogodbi o vzdrževanju</w:t>
      </w:r>
      <w:r w:rsidR="00555B1D">
        <w:rPr>
          <w:rFonts w:ascii="Tahoma" w:hAnsi="Tahoma" w:cs="Tahoma"/>
          <w:color w:val="000000"/>
          <w:sz w:val="18"/>
          <w:szCs w:val="18"/>
          <w:lang w:eastAsia="zh-CN"/>
        </w:rPr>
        <w:t xml:space="preserve"> cevne zračne pošte in dobavi pripadajočega potrošnega materiala</w:t>
      </w:r>
      <w:r w:rsidRPr="001A77B2">
        <w:rPr>
          <w:rFonts w:ascii="Tahoma" w:hAnsi="Tahoma" w:cs="Tahoma"/>
          <w:color w:val="000000"/>
          <w:sz w:val="18"/>
          <w:szCs w:val="18"/>
          <w:lang w:eastAsia="zh-CN"/>
        </w:rPr>
        <w:t xml:space="preserve">.  </w:t>
      </w:r>
    </w:p>
    <w:p w14:paraId="6332E869" w14:textId="59B26009" w:rsidR="0050008E" w:rsidRPr="001A77B2" w:rsidRDefault="0050008E" w:rsidP="00B73554">
      <w:pPr>
        <w:suppressAutoHyphens/>
        <w:spacing w:after="200" w:line="240" w:lineRule="auto"/>
        <w:jc w:val="both"/>
        <w:rPr>
          <w:rFonts w:ascii="Tahoma" w:hAnsi="Tahoma" w:cs="Tahoma"/>
          <w:color w:val="000000"/>
          <w:sz w:val="18"/>
          <w:szCs w:val="18"/>
          <w:lang w:eastAsia="zh-CN"/>
        </w:rPr>
      </w:pPr>
      <w:r w:rsidRPr="001A77B2">
        <w:rPr>
          <w:rFonts w:ascii="Tahoma" w:hAnsi="Tahoma" w:cs="Tahoma"/>
          <w:color w:val="000000"/>
          <w:sz w:val="18"/>
          <w:szCs w:val="18"/>
          <w:lang w:eastAsia="zh-CN"/>
        </w:rPr>
        <w:t xml:space="preserve">V primeru servisa iz tujine mora zagotoviti komunikacijo med naročnikom in servisom izključno v slovenskem jeziku, na </w:t>
      </w:r>
      <w:r w:rsidR="00803755">
        <w:rPr>
          <w:rFonts w:ascii="Tahoma" w:hAnsi="Tahoma" w:cs="Tahoma"/>
          <w:color w:val="000000"/>
          <w:sz w:val="18"/>
          <w:szCs w:val="18"/>
          <w:lang w:eastAsia="zh-CN"/>
        </w:rPr>
        <w:t>lastne</w:t>
      </w:r>
      <w:r w:rsidRPr="001A77B2">
        <w:rPr>
          <w:rFonts w:ascii="Tahoma" w:hAnsi="Tahoma" w:cs="Tahoma"/>
          <w:color w:val="000000"/>
          <w:sz w:val="18"/>
          <w:szCs w:val="18"/>
          <w:lang w:eastAsia="zh-CN"/>
        </w:rPr>
        <w:t xml:space="preserve"> stroške.</w:t>
      </w:r>
    </w:p>
    <w:p w14:paraId="0071CD42" w14:textId="3B4884A7" w:rsidR="0050008E" w:rsidRPr="001A77B2" w:rsidRDefault="0050008E" w:rsidP="00B73554">
      <w:pPr>
        <w:spacing w:after="200" w:line="276" w:lineRule="auto"/>
        <w:jc w:val="both"/>
        <w:rPr>
          <w:rFonts w:ascii="Tahoma" w:hAnsi="Tahoma" w:cs="Tahoma"/>
          <w:color w:val="000000"/>
          <w:sz w:val="18"/>
          <w:szCs w:val="18"/>
          <w:lang w:eastAsia="zh-CN"/>
        </w:rPr>
      </w:pPr>
      <w:r w:rsidRPr="00D30882">
        <w:rPr>
          <w:rFonts w:ascii="Tahoma" w:hAnsi="Tahoma" w:cs="Tahoma"/>
          <w:color w:val="000000"/>
          <w:sz w:val="18"/>
          <w:szCs w:val="18"/>
          <w:lang w:eastAsia="zh-CN"/>
        </w:rPr>
        <w:t xml:space="preserve">3. dobavo rezervnih delov še najmanj </w:t>
      </w:r>
      <w:r w:rsidR="007A71EE">
        <w:rPr>
          <w:rFonts w:ascii="Tahoma" w:hAnsi="Tahoma" w:cs="Tahoma"/>
          <w:color w:val="000000"/>
          <w:sz w:val="18"/>
          <w:szCs w:val="18"/>
          <w:lang w:eastAsia="zh-CN"/>
        </w:rPr>
        <w:t>deset</w:t>
      </w:r>
      <w:r w:rsidRPr="00D30882">
        <w:rPr>
          <w:rFonts w:ascii="Tahoma" w:hAnsi="Tahoma" w:cs="Tahoma"/>
          <w:color w:val="000000"/>
          <w:sz w:val="18"/>
          <w:szCs w:val="18"/>
          <w:lang w:eastAsia="zh-CN"/>
        </w:rPr>
        <w:t xml:space="preserve"> (</w:t>
      </w:r>
      <w:r w:rsidR="007A71EE">
        <w:rPr>
          <w:rFonts w:ascii="Tahoma" w:hAnsi="Tahoma" w:cs="Tahoma"/>
          <w:color w:val="000000"/>
          <w:sz w:val="18"/>
          <w:szCs w:val="18"/>
          <w:lang w:eastAsia="zh-CN"/>
        </w:rPr>
        <w:t>10</w:t>
      </w:r>
      <w:r w:rsidRPr="00D30882">
        <w:rPr>
          <w:rFonts w:ascii="Tahoma" w:hAnsi="Tahoma" w:cs="Tahoma"/>
          <w:color w:val="000000"/>
          <w:sz w:val="18"/>
          <w:szCs w:val="18"/>
          <w:lang w:eastAsia="zh-CN"/>
        </w:rPr>
        <w:t>) let po dobavi opreme.</w:t>
      </w:r>
    </w:p>
    <w:p w14:paraId="07B30CD0" w14:textId="44CDF903" w:rsidR="0050008E" w:rsidRPr="00A71B55" w:rsidRDefault="0050008E" w:rsidP="00B73554">
      <w:pPr>
        <w:jc w:val="both"/>
        <w:rPr>
          <w:rFonts w:ascii="Tahoma" w:hAnsi="Tahoma" w:cs="Tahoma"/>
          <w:color w:val="000000"/>
          <w:sz w:val="18"/>
          <w:szCs w:val="18"/>
          <w:lang w:eastAsia="zh-CN"/>
        </w:rPr>
      </w:pPr>
      <w:r w:rsidRPr="001A77B2">
        <w:rPr>
          <w:rFonts w:ascii="Tahoma" w:hAnsi="Tahoma" w:cs="Tahoma"/>
          <w:color w:val="000000"/>
          <w:sz w:val="18"/>
          <w:szCs w:val="18"/>
          <w:lang w:eastAsia="zh-CN"/>
        </w:rPr>
        <w:t xml:space="preserve">4. </w:t>
      </w:r>
      <w:r w:rsidRPr="00A71B55">
        <w:rPr>
          <w:rFonts w:ascii="Tahoma" w:hAnsi="Tahoma" w:cs="Tahoma"/>
          <w:color w:val="000000"/>
          <w:sz w:val="18"/>
          <w:szCs w:val="18"/>
          <w:lang w:eastAsia="zh-CN"/>
        </w:rPr>
        <w:t xml:space="preserve">bo za ceno navedeno v ponudbi, po dobavi in montaži </w:t>
      </w:r>
      <w:r w:rsidR="00803755" w:rsidRPr="00A71B55">
        <w:rPr>
          <w:rFonts w:ascii="Tahoma" w:hAnsi="Tahoma" w:cs="Tahoma"/>
          <w:color w:val="000000"/>
          <w:sz w:val="18"/>
          <w:szCs w:val="18"/>
          <w:lang w:eastAsia="zh-CN"/>
        </w:rPr>
        <w:t xml:space="preserve">oziroma najkasneje </w:t>
      </w:r>
      <w:r w:rsidRPr="00A71B55">
        <w:rPr>
          <w:rFonts w:ascii="Tahoma" w:hAnsi="Tahoma" w:cs="Tahoma"/>
          <w:color w:val="000000"/>
          <w:sz w:val="18"/>
          <w:szCs w:val="18"/>
          <w:lang w:eastAsia="zh-CN"/>
        </w:rPr>
        <w:t xml:space="preserve">v roku </w:t>
      </w:r>
      <w:r w:rsidR="00803755" w:rsidRPr="00A71B55">
        <w:rPr>
          <w:rFonts w:ascii="Tahoma" w:hAnsi="Tahoma" w:cs="Tahoma"/>
          <w:color w:val="000000"/>
          <w:sz w:val="18"/>
          <w:szCs w:val="18"/>
          <w:lang w:eastAsia="zh-CN"/>
        </w:rPr>
        <w:t>10</w:t>
      </w:r>
      <w:r w:rsidRPr="00A71B55">
        <w:rPr>
          <w:rFonts w:ascii="Tahoma" w:hAnsi="Tahoma" w:cs="Tahoma"/>
          <w:color w:val="000000"/>
          <w:sz w:val="18"/>
          <w:szCs w:val="18"/>
          <w:lang w:eastAsia="zh-CN"/>
        </w:rPr>
        <w:t xml:space="preserve"> dni izvedel usposabljanje osebja naročnika (usposabljanje mora biti organizirano na instalirani opremi; Usposabljanje mora izvajati aplikacijski specialist proizvajalca v slovenščini</w:t>
      </w:r>
      <w:r w:rsidR="00A71B55" w:rsidRPr="00A71B55">
        <w:rPr>
          <w:rFonts w:ascii="Tahoma" w:hAnsi="Tahoma" w:cs="Tahoma"/>
          <w:color w:val="000000"/>
          <w:sz w:val="18"/>
          <w:szCs w:val="18"/>
          <w:lang w:eastAsia="zh-CN"/>
        </w:rPr>
        <w:t xml:space="preserve">. </w:t>
      </w:r>
      <w:r w:rsidRPr="00A71B55">
        <w:rPr>
          <w:rFonts w:ascii="Tahoma" w:hAnsi="Tahoma" w:cs="Tahoma"/>
          <w:color w:val="000000"/>
          <w:sz w:val="18"/>
          <w:szCs w:val="18"/>
          <w:lang w:eastAsia="zh-CN"/>
        </w:rPr>
        <w:t>Oseba, ki usposablja osebje naročnika za rokovanje z dobavljeno opremo mora imeti certifikat proizvajalca).</w:t>
      </w:r>
    </w:p>
    <w:p w14:paraId="143DCE93" w14:textId="7AFF2A67" w:rsidR="0050008E" w:rsidRPr="001A77B2" w:rsidRDefault="0050008E" w:rsidP="00B73554">
      <w:pPr>
        <w:jc w:val="both"/>
        <w:rPr>
          <w:rFonts w:ascii="Tahoma" w:hAnsi="Tahoma" w:cs="Tahoma"/>
          <w:color w:val="000000"/>
          <w:sz w:val="18"/>
          <w:szCs w:val="18"/>
          <w:lang w:eastAsia="zh-CN"/>
        </w:rPr>
      </w:pPr>
      <w:r w:rsidRPr="00A71B55">
        <w:rPr>
          <w:rFonts w:ascii="Tahoma" w:hAnsi="Tahoma" w:cs="Tahoma"/>
          <w:color w:val="000000"/>
          <w:sz w:val="18"/>
          <w:szCs w:val="18"/>
          <w:lang w:eastAsia="zh-CN"/>
        </w:rPr>
        <w:t>Enako velja v primeru bistvenih nadgradenj sistema naročnika - upravičenost do brezplačnega dodatnega izobraževanja iz novosti sistema.</w:t>
      </w:r>
    </w:p>
    <w:p w14:paraId="743675FF" w14:textId="77777777" w:rsidR="0050008E" w:rsidRPr="001A77B2" w:rsidRDefault="0050008E" w:rsidP="00B73554">
      <w:pPr>
        <w:jc w:val="both"/>
        <w:rPr>
          <w:rFonts w:ascii="Tahoma" w:hAnsi="Tahoma" w:cs="Tahoma"/>
          <w:color w:val="000000"/>
          <w:sz w:val="18"/>
          <w:szCs w:val="18"/>
          <w:lang w:eastAsia="zh-CN"/>
        </w:rPr>
      </w:pPr>
    </w:p>
    <w:p w14:paraId="3544E799" w14:textId="1246CBF4" w:rsidR="0050008E" w:rsidRPr="001A77B2" w:rsidRDefault="0050008E" w:rsidP="00B73554">
      <w:pPr>
        <w:spacing w:line="276" w:lineRule="auto"/>
        <w:jc w:val="both"/>
        <w:rPr>
          <w:rFonts w:ascii="Tahoma" w:hAnsi="Tahoma" w:cs="Tahoma"/>
          <w:sz w:val="18"/>
          <w:szCs w:val="18"/>
          <w:lang w:eastAsia="zh-CN"/>
        </w:rPr>
      </w:pPr>
      <w:r w:rsidRPr="001A77B2">
        <w:rPr>
          <w:rFonts w:ascii="Tahoma" w:hAnsi="Tahoma" w:cs="Tahoma"/>
          <w:color w:val="000000"/>
          <w:sz w:val="18"/>
          <w:szCs w:val="18"/>
          <w:lang w:eastAsia="zh-CN"/>
        </w:rPr>
        <w:t xml:space="preserve">5. </w:t>
      </w:r>
      <w:r w:rsidRPr="001A77B2">
        <w:rPr>
          <w:rFonts w:ascii="Tahoma" w:hAnsi="Tahoma" w:cs="Tahoma"/>
          <w:sz w:val="18"/>
          <w:szCs w:val="18"/>
          <w:lang w:eastAsia="zh-CN"/>
        </w:rPr>
        <w:t xml:space="preserve">bo v roku </w:t>
      </w:r>
      <w:r w:rsidR="00803755">
        <w:rPr>
          <w:rFonts w:ascii="Tahoma" w:hAnsi="Tahoma" w:cs="Tahoma"/>
          <w:sz w:val="18"/>
          <w:szCs w:val="18"/>
          <w:lang w:eastAsia="zh-CN"/>
        </w:rPr>
        <w:t>1 mesca</w:t>
      </w:r>
      <w:r w:rsidRPr="001A77B2">
        <w:rPr>
          <w:rFonts w:ascii="Tahoma" w:hAnsi="Tahoma" w:cs="Tahoma"/>
          <w:sz w:val="18"/>
          <w:szCs w:val="18"/>
          <w:lang w:eastAsia="zh-CN"/>
        </w:rPr>
        <w:t xml:space="preserve"> po opravljeni montaži  in »zagonu v živo« organiziral za uporabnike in službo, ki bo skrbela za vzdrževanje, šolanje za osnovni obseg vzdrževanja “first line service”  in bo v pomoč pooblaščenemu serviserju pri diagnosticiranju napak, odpravi motenj in manjših okvar. Šolanje se izvrši na sedežu naročnika. </w:t>
      </w:r>
    </w:p>
    <w:p w14:paraId="2F75B0EC" w14:textId="77777777" w:rsidR="0050008E" w:rsidRPr="001A77B2" w:rsidRDefault="0050008E" w:rsidP="00B73554">
      <w:pPr>
        <w:suppressAutoHyphens/>
        <w:spacing w:line="276" w:lineRule="auto"/>
        <w:jc w:val="both"/>
        <w:rPr>
          <w:rFonts w:ascii="Tahoma" w:hAnsi="Tahoma" w:cs="Tahoma"/>
          <w:sz w:val="18"/>
          <w:szCs w:val="18"/>
          <w:lang w:eastAsia="zh-CN"/>
        </w:rPr>
      </w:pPr>
      <w:r w:rsidRPr="001A77B2">
        <w:rPr>
          <w:rFonts w:ascii="Tahoma" w:hAnsi="Tahoma" w:cs="Tahoma"/>
          <w:sz w:val="18"/>
          <w:szCs w:val="18"/>
          <w:lang w:eastAsia="zh-CN"/>
        </w:rPr>
        <w:t>Udeleženec izobraževanja po šolanju, udeležbo potrdi s podpisom.</w:t>
      </w:r>
    </w:p>
    <w:p w14:paraId="51112D7E" w14:textId="77777777" w:rsidR="0050008E" w:rsidRPr="001A77B2" w:rsidRDefault="0050008E" w:rsidP="00B73554">
      <w:pPr>
        <w:suppressAutoHyphens/>
        <w:spacing w:line="276" w:lineRule="auto"/>
        <w:jc w:val="both"/>
        <w:rPr>
          <w:rFonts w:ascii="Tahoma" w:eastAsia="Calibri" w:hAnsi="Tahoma" w:cs="Tahoma"/>
          <w:bCs/>
          <w:sz w:val="18"/>
          <w:szCs w:val="18"/>
          <w:highlight w:val="yellow"/>
        </w:rPr>
      </w:pPr>
    </w:p>
    <w:p w14:paraId="45394DAC" w14:textId="1C2DA210" w:rsidR="0050008E" w:rsidRPr="001A77B2" w:rsidRDefault="0050008E" w:rsidP="00B73554">
      <w:pPr>
        <w:keepNext/>
        <w:suppressAutoHyphens/>
        <w:spacing w:line="240" w:lineRule="auto"/>
        <w:jc w:val="both"/>
        <w:outlineLvl w:val="1"/>
        <w:rPr>
          <w:rFonts w:ascii="Tahoma" w:eastAsia="Calibri" w:hAnsi="Tahoma" w:cs="Tahoma"/>
          <w:sz w:val="18"/>
          <w:szCs w:val="18"/>
          <w:lang w:eastAsia="zh-CN"/>
        </w:rPr>
      </w:pPr>
      <w:r w:rsidRPr="001A77B2">
        <w:rPr>
          <w:rFonts w:ascii="Tahoma" w:eastAsia="Calibri" w:hAnsi="Tahoma" w:cs="Tahoma"/>
          <w:sz w:val="18"/>
          <w:szCs w:val="18"/>
          <w:lang w:eastAsia="zh-CN"/>
        </w:rPr>
        <w:t>Vse stroške šolanja nosi ponudnik (tudi v primeru izvedbe več ločenih šolanj). Naknadno naročnik ne bo priznaval nobenih stroškov, ki niso zajeti v ponudbeno ceno.</w:t>
      </w:r>
    </w:p>
    <w:p w14:paraId="4A30902A" w14:textId="77777777" w:rsidR="007C6531" w:rsidRPr="001A77B2" w:rsidRDefault="007C6531" w:rsidP="00B73554">
      <w:pPr>
        <w:keepNext/>
        <w:suppressAutoHyphens/>
        <w:spacing w:line="240" w:lineRule="auto"/>
        <w:jc w:val="both"/>
        <w:outlineLvl w:val="1"/>
        <w:rPr>
          <w:rFonts w:ascii="Tahoma" w:eastAsia="Calibri" w:hAnsi="Tahoma" w:cs="Tahoma"/>
          <w:sz w:val="18"/>
          <w:szCs w:val="18"/>
          <w:lang w:eastAsia="zh-CN"/>
        </w:rPr>
      </w:pPr>
    </w:p>
    <w:p w14:paraId="2B243E02" w14:textId="4B9C0C2D" w:rsidR="00803755" w:rsidRPr="00803755" w:rsidRDefault="007C6531" w:rsidP="00803755">
      <w:pPr>
        <w:jc w:val="both"/>
        <w:rPr>
          <w:rFonts w:ascii="Tahoma" w:hAnsi="Tahoma" w:cs="Tahoma"/>
          <w:color w:val="000000"/>
          <w:sz w:val="18"/>
          <w:szCs w:val="18"/>
          <w:lang w:eastAsia="zh-CN"/>
        </w:rPr>
      </w:pPr>
      <w:r w:rsidRPr="00555B1D">
        <w:rPr>
          <w:rFonts w:ascii="Tahoma" w:eastAsia="Calibri" w:hAnsi="Tahoma" w:cs="Tahoma"/>
          <w:sz w:val="18"/>
          <w:szCs w:val="18"/>
          <w:lang w:eastAsia="zh-CN"/>
        </w:rPr>
        <w:t xml:space="preserve">6. da </w:t>
      </w:r>
      <w:r w:rsidR="00803755" w:rsidRPr="00555B1D">
        <w:rPr>
          <w:rFonts w:ascii="Tahoma" w:eastAsia="Calibri" w:hAnsi="Tahoma" w:cs="Tahoma"/>
          <w:sz w:val="18"/>
          <w:szCs w:val="18"/>
          <w:lang w:eastAsia="zh-CN"/>
        </w:rPr>
        <w:t xml:space="preserve">oprema ustreza standardom </w:t>
      </w:r>
      <w:r w:rsidR="00803755" w:rsidRPr="00555B1D">
        <w:rPr>
          <w:rFonts w:ascii="Tahoma" w:hAnsi="Tahoma" w:cs="Tahoma"/>
          <w:color w:val="000000"/>
          <w:sz w:val="18"/>
          <w:szCs w:val="18"/>
          <w:lang w:eastAsia="zh-CN"/>
        </w:rPr>
        <w:t>SIST EN 54, SIST EN 54 60389, SIST EN 50081-2, SIST EN 55022, EN</w:t>
      </w:r>
      <w:r w:rsidR="00803755" w:rsidRPr="00803755">
        <w:rPr>
          <w:rFonts w:ascii="Tahoma" w:hAnsi="Tahoma" w:cs="Tahoma"/>
          <w:color w:val="000000"/>
          <w:sz w:val="18"/>
          <w:szCs w:val="18"/>
          <w:lang w:eastAsia="zh-CN"/>
        </w:rPr>
        <w:t xml:space="preserve"> 60555, SIST EN 50082-2, SIST EN 6100-4-3, SIST EN 6100-4-6, SIST EN 50130-4, SIST EN 50131-6, EN 50111</w:t>
      </w:r>
      <w:r w:rsidR="00555B1D">
        <w:rPr>
          <w:rFonts w:ascii="Tahoma" w:hAnsi="Tahoma" w:cs="Tahoma"/>
          <w:color w:val="000000"/>
          <w:sz w:val="18"/>
          <w:szCs w:val="18"/>
          <w:lang w:eastAsia="zh-CN"/>
        </w:rPr>
        <w:t>, SIST EN 60950, SIST EN 61000 6-3</w:t>
      </w:r>
      <w:r w:rsidR="00803755">
        <w:rPr>
          <w:rFonts w:ascii="Tahoma" w:hAnsi="Tahoma" w:cs="Tahoma"/>
          <w:color w:val="000000"/>
          <w:sz w:val="18"/>
          <w:szCs w:val="18"/>
          <w:lang w:eastAsia="zh-CN"/>
        </w:rPr>
        <w:t>.</w:t>
      </w:r>
    </w:p>
    <w:p w14:paraId="529815E4" w14:textId="286B95CA" w:rsidR="007C6531" w:rsidRPr="001A77B2" w:rsidRDefault="007C6531" w:rsidP="00B73554">
      <w:pPr>
        <w:keepNext/>
        <w:suppressAutoHyphens/>
        <w:spacing w:line="240" w:lineRule="auto"/>
        <w:jc w:val="both"/>
        <w:outlineLvl w:val="1"/>
        <w:rPr>
          <w:rFonts w:ascii="Tahoma" w:eastAsia="Calibri" w:hAnsi="Tahoma" w:cs="Tahoma"/>
          <w:sz w:val="18"/>
          <w:szCs w:val="18"/>
          <w:lang w:eastAsia="zh-CN"/>
        </w:rPr>
      </w:pPr>
    </w:p>
    <w:p w14:paraId="185BDF19" w14:textId="77777777" w:rsidR="007C6531" w:rsidRPr="001A77B2" w:rsidRDefault="007C6531" w:rsidP="00B73554">
      <w:pPr>
        <w:keepNext/>
        <w:suppressAutoHyphens/>
        <w:spacing w:line="240" w:lineRule="auto"/>
        <w:jc w:val="both"/>
        <w:outlineLvl w:val="1"/>
        <w:rPr>
          <w:rFonts w:ascii="Tahoma" w:eastAsia="Calibri" w:hAnsi="Tahoma" w:cs="Tahoma"/>
          <w:sz w:val="18"/>
          <w:szCs w:val="18"/>
          <w:lang w:eastAsia="zh-CN"/>
        </w:rPr>
      </w:pPr>
    </w:p>
    <w:p w14:paraId="25EE1B3E" w14:textId="7DEFAB73" w:rsidR="0050008E" w:rsidRPr="001A77B2" w:rsidRDefault="007C6531" w:rsidP="00B73554">
      <w:pPr>
        <w:widowControl w:val="0"/>
        <w:autoSpaceDN w:val="0"/>
        <w:spacing w:after="160"/>
        <w:jc w:val="both"/>
        <w:textAlignment w:val="baseline"/>
        <w:rPr>
          <w:rFonts w:ascii="Tahoma" w:eastAsia="Lucida Sans Unicode" w:hAnsi="Tahoma" w:cs="Tahoma"/>
          <w:kern w:val="1"/>
          <w:sz w:val="18"/>
          <w:szCs w:val="18"/>
          <w:lang w:bidi="hi-IN"/>
        </w:rPr>
      </w:pPr>
      <w:r w:rsidRPr="00555B1D">
        <w:rPr>
          <w:rFonts w:ascii="Tahoma" w:eastAsia="Calibri" w:hAnsi="Tahoma" w:cs="Tahoma"/>
          <w:sz w:val="18"/>
          <w:szCs w:val="18"/>
          <w:lang w:eastAsia="zh-CN"/>
        </w:rPr>
        <w:t>7.</w:t>
      </w:r>
      <w:r w:rsidR="0050008E" w:rsidRPr="00555B1D">
        <w:rPr>
          <w:rFonts w:ascii="Tahoma" w:hAnsi="Tahoma" w:cs="Tahoma"/>
          <w:color w:val="000000"/>
          <w:sz w:val="18"/>
          <w:szCs w:val="18"/>
          <w:lang w:eastAsia="zh-CN"/>
        </w:rPr>
        <w:t xml:space="preserve"> da je </w:t>
      </w:r>
      <w:r w:rsidR="0050008E" w:rsidRPr="00555B1D">
        <w:rPr>
          <w:rFonts w:ascii="Tahoma" w:eastAsia="Lucida Sans Unicode" w:hAnsi="Tahoma" w:cs="Tahoma"/>
          <w:kern w:val="1"/>
          <w:sz w:val="18"/>
          <w:szCs w:val="18"/>
          <w:lang w:eastAsia="zh-CN" w:bidi="hi-IN"/>
        </w:rPr>
        <w:t xml:space="preserve">certificiran vsaj za standard informacijske varnosti ISO/IEC 27001:2013 in v postopku nadgradnje na ISO/IEC 27001:2022 – velja v primeru, da bo v primeru izbora želel </w:t>
      </w:r>
      <w:r w:rsidR="0050008E" w:rsidRPr="00555B1D">
        <w:rPr>
          <w:rFonts w:ascii="Tahoma" w:eastAsia="Lucida Sans Unicode" w:hAnsi="Tahoma" w:cs="Tahoma"/>
          <w:kern w:val="1"/>
          <w:sz w:val="18"/>
          <w:szCs w:val="18"/>
          <w:lang w:bidi="hi-IN"/>
        </w:rPr>
        <w:t>oddaljeni dostop do ponujene opreme nameščene v naročnikovem okolju.</w:t>
      </w:r>
      <w:r w:rsidR="00680CF2" w:rsidRPr="00555B1D">
        <w:rPr>
          <w:rFonts w:ascii="Tahoma" w:eastAsia="Lucida Sans Unicode" w:hAnsi="Tahoma" w:cs="Tahoma"/>
          <w:kern w:val="1"/>
          <w:sz w:val="18"/>
          <w:szCs w:val="18"/>
          <w:lang w:bidi="hi-IN"/>
        </w:rPr>
        <w:t xml:space="preserve"> Kot alternativo izpolnjevanja zahteve naročnik dovoljuje, da ponudnik redno (vsaj 2x letno) izvede kibernetsko varnostno testiranje (ang. pentest / penetration testing) lastnega informacijskega okolja in naročniku posreduje dokumentacijo rezultata (lahko zakrite podrobnosti ranljivosti, tajni podatki ipd. in samo nazive, količine in kritičnosti ranljivosti) s časovnico njihovega odpravljanja, pri čemer mora ponudnik naročniku dostaviti potrdilo o odpravi ranljivosti po ponovnem testiranju. Oziroma ponudnik mora biti na dan oddaje ponudbe v postopku pridobitve certifikata ISO 27001 in opraviti vsaj že 1. krog presoje. V kolikor ponudnik v roku enega leta (od dneva opravljenega 1. kroga presoje) še vedno ni opravil presoje, je ponudnik dolžan začeti opravljati redna kibernetska varnostna testiranja kot opisano prej.</w:t>
      </w:r>
    </w:p>
    <w:p w14:paraId="00C8991F" w14:textId="60EFDB07" w:rsidR="00716CBF" w:rsidRPr="001A77B2" w:rsidRDefault="007C6531" w:rsidP="0036427F">
      <w:pPr>
        <w:widowControl w:val="0"/>
        <w:autoSpaceDN w:val="0"/>
        <w:spacing w:after="160"/>
        <w:jc w:val="both"/>
        <w:textAlignment w:val="baseline"/>
        <w:rPr>
          <w:rFonts w:ascii="Tahoma" w:eastAsia="Lucida Sans Unicode" w:hAnsi="Tahoma" w:cs="Tahoma"/>
          <w:kern w:val="1"/>
          <w:sz w:val="18"/>
          <w:szCs w:val="18"/>
          <w:lang w:eastAsia="zh-CN" w:bidi="hi-IN"/>
        </w:rPr>
      </w:pPr>
      <w:r w:rsidRPr="001A77B2">
        <w:rPr>
          <w:rFonts w:ascii="Tahoma" w:eastAsia="Lucida Sans Unicode" w:hAnsi="Tahoma" w:cs="Tahoma"/>
          <w:kern w:val="1"/>
          <w:sz w:val="18"/>
          <w:szCs w:val="18"/>
          <w:lang w:bidi="hi-IN"/>
        </w:rPr>
        <w:t>8</w:t>
      </w:r>
      <w:r w:rsidR="00B73554" w:rsidRPr="001A77B2">
        <w:rPr>
          <w:rFonts w:ascii="Tahoma" w:eastAsia="Lucida Sans Unicode" w:hAnsi="Tahoma" w:cs="Tahoma"/>
          <w:kern w:val="1"/>
          <w:sz w:val="18"/>
          <w:szCs w:val="18"/>
          <w:lang w:bidi="hi-IN"/>
        </w:rPr>
        <w:t>. da bo v primeru izbora naročniku izročil zahtevana finančna zavarovanja kot opredeljeno v vzorcih pogodb, ki so sestavni del razpisne dokumentacije.</w:t>
      </w:r>
    </w:p>
    <w:p w14:paraId="202E136F" w14:textId="2EF9CDF5" w:rsidR="003747B7" w:rsidRDefault="00716CBF" w:rsidP="00CD3204">
      <w:pPr>
        <w:suppressAutoHyphens/>
        <w:adjustRightInd w:val="0"/>
        <w:spacing w:line="240" w:lineRule="auto"/>
        <w:jc w:val="both"/>
        <w:rPr>
          <w:rFonts w:ascii="Tahoma" w:hAnsi="Tahoma" w:cs="Tahoma"/>
          <w:b/>
          <w:bCs/>
          <w:sz w:val="18"/>
          <w:szCs w:val="18"/>
        </w:rPr>
      </w:pPr>
      <w:r w:rsidRPr="001A77B2">
        <w:rPr>
          <w:rFonts w:ascii="Tahoma" w:hAnsi="Tahoma" w:cs="Tahoma"/>
          <w:b/>
          <w:bCs/>
          <w:sz w:val="18"/>
          <w:szCs w:val="18"/>
        </w:rPr>
        <w:t xml:space="preserve"> </w:t>
      </w:r>
    </w:p>
    <w:p w14:paraId="00ADF79C" w14:textId="77777777" w:rsidR="00803755" w:rsidRDefault="00803755" w:rsidP="00CD3204">
      <w:pPr>
        <w:suppressAutoHyphens/>
        <w:adjustRightInd w:val="0"/>
        <w:spacing w:line="240" w:lineRule="auto"/>
        <w:jc w:val="both"/>
        <w:rPr>
          <w:rFonts w:ascii="Tahoma" w:hAnsi="Tahoma" w:cs="Tahoma"/>
          <w:b/>
          <w:bCs/>
          <w:sz w:val="18"/>
          <w:szCs w:val="18"/>
        </w:rPr>
      </w:pPr>
    </w:p>
    <w:p w14:paraId="11BBE621" w14:textId="77777777" w:rsidR="00803755" w:rsidRDefault="00803755" w:rsidP="00CD3204">
      <w:pPr>
        <w:suppressAutoHyphens/>
        <w:adjustRightInd w:val="0"/>
        <w:spacing w:line="240" w:lineRule="auto"/>
        <w:jc w:val="both"/>
        <w:rPr>
          <w:rFonts w:ascii="Tahoma" w:hAnsi="Tahoma" w:cs="Tahoma"/>
          <w:b/>
          <w:bCs/>
          <w:sz w:val="18"/>
          <w:szCs w:val="18"/>
        </w:rPr>
      </w:pPr>
    </w:p>
    <w:p w14:paraId="50004AF5" w14:textId="77777777" w:rsidR="00803755" w:rsidRDefault="00803755" w:rsidP="00CD3204">
      <w:pPr>
        <w:suppressAutoHyphens/>
        <w:adjustRightInd w:val="0"/>
        <w:spacing w:line="240" w:lineRule="auto"/>
        <w:jc w:val="both"/>
        <w:rPr>
          <w:rFonts w:ascii="Tahoma" w:hAnsi="Tahoma" w:cs="Tahoma"/>
          <w:b/>
          <w:bCs/>
          <w:sz w:val="18"/>
          <w:szCs w:val="18"/>
        </w:rPr>
      </w:pPr>
    </w:p>
    <w:p w14:paraId="13006A70" w14:textId="77777777" w:rsidR="00803755" w:rsidRDefault="00803755" w:rsidP="00CD3204">
      <w:pPr>
        <w:suppressAutoHyphens/>
        <w:adjustRightInd w:val="0"/>
        <w:spacing w:line="240" w:lineRule="auto"/>
        <w:jc w:val="both"/>
        <w:rPr>
          <w:rFonts w:ascii="Tahoma" w:hAnsi="Tahoma" w:cs="Tahoma"/>
          <w:b/>
          <w:bCs/>
          <w:sz w:val="18"/>
          <w:szCs w:val="18"/>
        </w:rPr>
      </w:pPr>
    </w:p>
    <w:p w14:paraId="27C8C046" w14:textId="77777777" w:rsidR="00803755" w:rsidRDefault="00803755" w:rsidP="00CD3204">
      <w:pPr>
        <w:suppressAutoHyphens/>
        <w:adjustRightInd w:val="0"/>
        <w:spacing w:line="240" w:lineRule="auto"/>
        <w:jc w:val="both"/>
        <w:rPr>
          <w:rFonts w:ascii="Tahoma" w:hAnsi="Tahoma" w:cs="Tahoma"/>
          <w:b/>
          <w:bCs/>
          <w:sz w:val="18"/>
          <w:szCs w:val="18"/>
        </w:rPr>
      </w:pPr>
    </w:p>
    <w:p w14:paraId="173FF8C4" w14:textId="77777777" w:rsidR="00803755" w:rsidRDefault="00803755" w:rsidP="00CD3204">
      <w:pPr>
        <w:suppressAutoHyphens/>
        <w:adjustRightInd w:val="0"/>
        <w:spacing w:line="240" w:lineRule="auto"/>
        <w:jc w:val="both"/>
        <w:rPr>
          <w:rFonts w:ascii="Tahoma" w:hAnsi="Tahoma" w:cs="Tahoma"/>
          <w:b/>
          <w:bCs/>
          <w:sz w:val="18"/>
          <w:szCs w:val="18"/>
        </w:rPr>
      </w:pPr>
    </w:p>
    <w:p w14:paraId="3B9B24D0" w14:textId="77777777" w:rsidR="00803755" w:rsidRDefault="00803755" w:rsidP="00CD3204">
      <w:pPr>
        <w:suppressAutoHyphens/>
        <w:adjustRightInd w:val="0"/>
        <w:spacing w:line="240" w:lineRule="auto"/>
        <w:jc w:val="both"/>
        <w:rPr>
          <w:rFonts w:ascii="Tahoma" w:hAnsi="Tahoma" w:cs="Tahoma"/>
          <w:b/>
          <w:bCs/>
          <w:sz w:val="18"/>
          <w:szCs w:val="18"/>
        </w:rPr>
      </w:pPr>
    </w:p>
    <w:p w14:paraId="36C8043E" w14:textId="77777777" w:rsidR="00803755" w:rsidRDefault="00803755" w:rsidP="00CD3204">
      <w:pPr>
        <w:suppressAutoHyphens/>
        <w:adjustRightInd w:val="0"/>
        <w:spacing w:line="240" w:lineRule="auto"/>
        <w:jc w:val="both"/>
        <w:rPr>
          <w:rFonts w:ascii="Tahoma" w:hAnsi="Tahoma" w:cs="Tahoma"/>
          <w:b/>
          <w:bCs/>
          <w:sz w:val="18"/>
          <w:szCs w:val="18"/>
        </w:rPr>
      </w:pPr>
    </w:p>
    <w:p w14:paraId="666E6E97" w14:textId="77777777" w:rsidR="00803755" w:rsidRDefault="00803755" w:rsidP="00CD3204">
      <w:pPr>
        <w:suppressAutoHyphens/>
        <w:adjustRightInd w:val="0"/>
        <w:spacing w:line="240" w:lineRule="auto"/>
        <w:jc w:val="both"/>
        <w:rPr>
          <w:rFonts w:ascii="Tahoma" w:hAnsi="Tahoma" w:cs="Tahoma"/>
          <w:b/>
          <w:bCs/>
          <w:sz w:val="18"/>
          <w:szCs w:val="18"/>
        </w:rPr>
      </w:pPr>
    </w:p>
    <w:p w14:paraId="3A1C433E" w14:textId="77777777" w:rsidR="00803755" w:rsidRPr="001A77B2" w:rsidRDefault="00803755" w:rsidP="00CD3204">
      <w:pPr>
        <w:suppressAutoHyphens/>
        <w:adjustRightInd w:val="0"/>
        <w:spacing w:line="240" w:lineRule="auto"/>
        <w:jc w:val="both"/>
        <w:rPr>
          <w:rFonts w:ascii="Tahoma" w:eastAsia="Lucida Sans Unicode" w:hAnsi="Tahoma" w:cs="Tahoma"/>
          <w:kern w:val="1"/>
          <w:sz w:val="18"/>
          <w:szCs w:val="18"/>
          <w:lang w:eastAsia="zh-CN" w:bidi="hi-IN"/>
        </w:rPr>
      </w:pPr>
    </w:p>
    <w:p w14:paraId="0D2FFA16" w14:textId="0E7E994D" w:rsidR="00CD3204" w:rsidRPr="001A77B2" w:rsidRDefault="002F4FA3" w:rsidP="00CD3204">
      <w:pPr>
        <w:widowControl w:val="0"/>
        <w:suppressAutoHyphens/>
        <w:autoSpaceDN w:val="0"/>
        <w:spacing w:line="240" w:lineRule="auto"/>
        <w:jc w:val="both"/>
        <w:textAlignment w:val="baseline"/>
        <w:rPr>
          <w:rFonts w:ascii="Tahoma" w:eastAsia="Lucida Sans Unicode" w:hAnsi="Tahoma" w:cs="Tahoma"/>
          <w:kern w:val="1"/>
          <w:sz w:val="24"/>
          <w:lang w:eastAsia="zh-CN" w:bidi="hi-IN"/>
        </w:rPr>
      </w:pPr>
      <w:r w:rsidRPr="00A71B55">
        <w:rPr>
          <w:rFonts w:ascii="Tahoma" w:eastAsia="Lucida Sans Unicode" w:hAnsi="Tahoma" w:cs="Tahoma"/>
          <w:b/>
          <w:bCs/>
          <w:kern w:val="1"/>
          <w:sz w:val="24"/>
          <w:lang w:eastAsia="zh-CN" w:bidi="hi-IN"/>
        </w:rPr>
        <w:t>1</w:t>
      </w:r>
      <w:r w:rsidR="001A77B2" w:rsidRPr="00A71B55">
        <w:rPr>
          <w:rFonts w:ascii="Tahoma" w:eastAsia="Lucida Sans Unicode" w:hAnsi="Tahoma" w:cs="Tahoma"/>
          <w:b/>
          <w:bCs/>
          <w:kern w:val="1"/>
          <w:sz w:val="24"/>
          <w:lang w:eastAsia="zh-CN" w:bidi="hi-IN"/>
        </w:rPr>
        <w:t>)</w:t>
      </w:r>
      <w:r w:rsidRPr="00A71B55">
        <w:rPr>
          <w:rFonts w:ascii="Tahoma" w:eastAsia="Lucida Sans Unicode" w:hAnsi="Tahoma" w:cs="Tahoma"/>
          <w:kern w:val="1"/>
          <w:sz w:val="24"/>
          <w:lang w:eastAsia="zh-CN" w:bidi="hi-IN"/>
        </w:rPr>
        <w:t xml:space="preserve"> </w:t>
      </w:r>
      <w:r w:rsidR="00803755" w:rsidRPr="00A71B55">
        <w:rPr>
          <w:rFonts w:ascii="Tahoma" w:eastAsia="Lucida Sans Unicode" w:hAnsi="Tahoma" w:cs="Tahoma"/>
          <w:b/>
          <w:bCs/>
          <w:kern w:val="1"/>
          <w:sz w:val="24"/>
          <w:lang w:eastAsia="zh-CN" w:bidi="hi-IN"/>
        </w:rPr>
        <w:t>DOGRADITEV CEVNE ZRAČNE POŠTE</w:t>
      </w:r>
    </w:p>
    <w:tbl>
      <w:tblPr>
        <w:tblW w:w="5860" w:type="dxa"/>
        <w:tblCellMar>
          <w:left w:w="0" w:type="dxa"/>
          <w:right w:w="0" w:type="dxa"/>
        </w:tblCellMar>
        <w:tblLook w:val="04A0" w:firstRow="1" w:lastRow="0" w:firstColumn="1" w:lastColumn="0" w:noHBand="0" w:noVBand="1"/>
      </w:tblPr>
      <w:tblGrid>
        <w:gridCol w:w="5860"/>
      </w:tblGrid>
      <w:tr w:rsidR="00803755" w14:paraId="3BF21543" w14:textId="77777777">
        <w:trPr>
          <w:trHeight w:val="255"/>
        </w:trPr>
        <w:tc>
          <w:tcPr>
            <w:tcW w:w="5860" w:type="dxa"/>
            <w:tcBorders>
              <w:top w:val="nil"/>
              <w:left w:val="nil"/>
              <w:bottom w:val="nil"/>
              <w:right w:val="nil"/>
            </w:tcBorders>
            <w:tcMar>
              <w:top w:w="15" w:type="dxa"/>
              <w:left w:w="15" w:type="dxa"/>
              <w:bottom w:w="0" w:type="dxa"/>
              <w:right w:w="15" w:type="dxa"/>
            </w:tcMar>
            <w:hideMark/>
          </w:tcPr>
          <w:p w14:paraId="721F75AB" w14:textId="2D4ED5E7" w:rsidR="00803755" w:rsidRDefault="00803755">
            <w:pPr>
              <w:spacing w:line="240" w:lineRule="auto"/>
              <w:rPr>
                <w:rFonts w:cs="Arial"/>
                <w:b/>
                <w:bCs/>
                <w:noProof w:val="0"/>
                <w:szCs w:val="20"/>
                <w:lang w:eastAsia="sl-SI"/>
              </w:rPr>
            </w:pPr>
          </w:p>
        </w:tc>
      </w:tr>
    </w:tbl>
    <w:p w14:paraId="47FEBE5C" w14:textId="12D9B15B" w:rsidR="00717B96" w:rsidRPr="002F2485" w:rsidRDefault="00803755" w:rsidP="002F2485">
      <w:pPr>
        <w:jc w:val="both"/>
        <w:rPr>
          <w:rFonts w:ascii="Tahoma" w:hAnsi="Tahoma" w:cs="Tahoma"/>
          <w:color w:val="000000"/>
          <w:sz w:val="18"/>
          <w:szCs w:val="18"/>
          <w:lang w:eastAsia="zh-CN"/>
        </w:rPr>
      </w:pPr>
      <w:r w:rsidRPr="002F2485">
        <w:rPr>
          <w:rFonts w:ascii="Tahoma" w:hAnsi="Tahoma" w:cs="Tahoma"/>
          <w:color w:val="000000"/>
          <w:sz w:val="18"/>
          <w:szCs w:val="18"/>
          <w:lang w:eastAsia="zh-CN"/>
        </w:rPr>
        <w:t>SPLOŠNI OPIS:</w:t>
      </w:r>
    </w:p>
    <w:p w14:paraId="726295AB" w14:textId="29DF903B" w:rsidR="00717B96" w:rsidRPr="00335134" w:rsidRDefault="00717B96" w:rsidP="002F2485">
      <w:pPr>
        <w:pStyle w:val="Odstavekseznama"/>
        <w:numPr>
          <w:ilvl w:val="0"/>
          <w:numId w:val="13"/>
        </w:numPr>
        <w:jc w:val="both"/>
        <w:rPr>
          <w:rFonts w:ascii="Tahoma" w:hAnsi="Tahoma" w:cs="Tahoma"/>
          <w:color w:val="000000"/>
          <w:sz w:val="18"/>
          <w:szCs w:val="18"/>
          <w:lang w:eastAsia="zh-CN"/>
        </w:rPr>
      </w:pPr>
      <w:r w:rsidRPr="00335134">
        <w:rPr>
          <w:rFonts w:ascii="Tahoma" w:hAnsi="Tahoma" w:cs="Tahoma"/>
          <w:color w:val="000000"/>
          <w:sz w:val="18"/>
          <w:szCs w:val="18"/>
          <w:lang w:eastAsia="zh-CN"/>
        </w:rPr>
        <w:t xml:space="preserve">Naročnik ima </w:t>
      </w:r>
      <w:r w:rsidR="00220F94" w:rsidRPr="00335134">
        <w:rPr>
          <w:rFonts w:ascii="Tahoma" w:hAnsi="Tahoma" w:cs="Tahoma"/>
          <w:color w:val="000000"/>
          <w:sz w:val="18"/>
          <w:szCs w:val="18"/>
          <w:lang w:eastAsia="zh-CN"/>
        </w:rPr>
        <w:t xml:space="preserve">zgrajeno </w:t>
      </w:r>
      <w:r w:rsidRPr="00335134">
        <w:rPr>
          <w:rFonts w:ascii="Tahoma" w:hAnsi="Tahoma" w:cs="Tahoma"/>
          <w:color w:val="000000"/>
          <w:sz w:val="18"/>
          <w:szCs w:val="18"/>
          <w:lang w:eastAsia="zh-CN"/>
        </w:rPr>
        <w:t>cevno zračno pošto</w:t>
      </w:r>
      <w:r w:rsidR="00335134" w:rsidRPr="00335134">
        <w:rPr>
          <w:rFonts w:ascii="Tahoma" w:hAnsi="Tahoma" w:cs="Tahoma"/>
          <w:color w:val="000000"/>
          <w:sz w:val="18"/>
          <w:szCs w:val="18"/>
          <w:lang w:eastAsia="zh-CN"/>
        </w:rPr>
        <w:t xml:space="preserve"> AC 4000 fi 160, kot izhaja iz dokumentacije PID</w:t>
      </w:r>
      <w:r w:rsidRPr="00335134">
        <w:rPr>
          <w:rFonts w:ascii="Tahoma" w:hAnsi="Tahoma" w:cs="Tahoma"/>
          <w:color w:val="000000"/>
          <w:sz w:val="18"/>
          <w:szCs w:val="18"/>
          <w:lang w:eastAsia="zh-CN"/>
        </w:rPr>
        <w:t xml:space="preserve"> </w:t>
      </w:r>
      <w:r w:rsidR="00335134" w:rsidRPr="00335134">
        <w:rPr>
          <w:rFonts w:ascii="Tahoma" w:hAnsi="Tahoma" w:cs="Tahoma"/>
          <w:color w:val="000000"/>
          <w:sz w:val="18"/>
          <w:szCs w:val="18"/>
          <w:lang w:eastAsia="zh-CN"/>
        </w:rPr>
        <w:t xml:space="preserve">in načrtov, katere lahko potencialni ponudnik pridobi s prošnjo na e-naslov </w:t>
      </w:r>
      <w:hyperlink r:id="rId8" w:history="1">
        <w:r w:rsidR="00335134" w:rsidRPr="00335134">
          <w:rPr>
            <w:rStyle w:val="Hiperpovezava"/>
            <w:rFonts w:ascii="Tahoma" w:hAnsi="Tahoma" w:cs="Tahoma"/>
            <w:sz w:val="18"/>
            <w:szCs w:val="18"/>
            <w:lang w:eastAsia="zh-CN"/>
          </w:rPr>
          <w:t>sjn@sbng.si</w:t>
        </w:r>
      </w:hyperlink>
      <w:r w:rsidR="00335134" w:rsidRPr="00335134">
        <w:rPr>
          <w:rFonts w:ascii="Tahoma" w:hAnsi="Tahoma" w:cs="Tahoma"/>
          <w:color w:val="000000"/>
          <w:sz w:val="18"/>
          <w:szCs w:val="18"/>
          <w:lang w:eastAsia="zh-CN"/>
        </w:rPr>
        <w:t xml:space="preserve">. </w:t>
      </w:r>
    </w:p>
    <w:p w14:paraId="3B73BB20" w14:textId="4475B30B" w:rsidR="00803755" w:rsidRPr="002F2485" w:rsidRDefault="00803755" w:rsidP="002F2485">
      <w:pPr>
        <w:pStyle w:val="Odstavekseznama"/>
        <w:numPr>
          <w:ilvl w:val="0"/>
          <w:numId w:val="13"/>
        </w:numPr>
        <w:jc w:val="both"/>
        <w:rPr>
          <w:rFonts w:ascii="Tahoma" w:hAnsi="Tahoma" w:cs="Tahoma"/>
          <w:color w:val="000000"/>
          <w:sz w:val="18"/>
          <w:szCs w:val="18"/>
          <w:lang w:eastAsia="zh-CN"/>
        </w:rPr>
      </w:pPr>
      <w:r w:rsidRPr="002F2485">
        <w:rPr>
          <w:rFonts w:ascii="Tahoma" w:hAnsi="Tahoma" w:cs="Tahoma"/>
          <w:color w:val="000000"/>
          <w:sz w:val="18"/>
          <w:szCs w:val="18"/>
          <w:lang w:eastAsia="zh-CN"/>
        </w:rPr>
        <w:t>Predviden  je sistem  CEVNE ZRAČNE POŠTE (CZP), ki bo obsegal dograditev obstoječega sistema, in sicer dve novi postaji: URGENTNI CENTER - ODDELEK C19 in  DIABETOLOŠKA AMBULANTA.</w:t>
      </w:r>
    </w:p>
    <w:p w14:paraId="323A732E" w14:textId="7187C7E3" w:rsidR="00803755" w:rsidRPr="002F2485" w:rsidRDefault="00803755" w:rsidP="002F2485">
      <w:pPr>
        <w:pStyle w:val="Odstavekseznama"/>
        <w:numPr>
          <w:ilvl w:val="0"/>
          <w:numId w:val="13"/>
        </w:numPr>
        <w:jc w:val="both"/>
        <w:rPr>
          <w:rFonts w:ascii="Tahoma" w:hAnsi="Tahoma" w:cs="Tahoma"/>
          <w:color w:val="000000"/>
          <w:sz w:val="18"/>
          <w:szCs w:val="18"/>
          <w:lang w:eastAsia="zh-CN"/>
        </w:rPr>
      </w:pPr>
      <w:r w:rsidRPr="002F2485">
        <w:rPr>
          <w:rFonts w:ascii="Tahoma" w:hAnsi="Tahoma" w:cs="Tahoma"/>
          <w:color w:val="000000"/>
          <w:sz w:val="18"/>
          <w:szCs w:val="18"/>
          <w:lang w:eastAsia="zh-CN"/>
        </w:rPr>
        <w:t xml:space="preserve">Dograditev  CZP in vgrajeni material sestavnih delov (strojna in mehanska oprema, postaja) morajo ustrezati veljavnim standardom in normativom: </w:t>
      </w:r>
      <w:r w:rsidR="00335134" w:rsidRPr="00555B1D">
        <w:rPr>
          <w:rFonts w:ascii="Tahoma" w:hAnsi="Tahoma" w:cs="Tahoma"/>
          <w:color w:val="000000"/>
          <w:sz w:val="18"/>
          <w:szCs w:val="18"/>
          <w:lang w:eastAsia="zh-CN"/>
        </w:rPr>
        <w:t>SIST EN 54, SIST EN 54 60389, SIST EN 50081-2, SIST EN 55022, EN</w:t>
      </w:r>
      <w:r w:rsidR="00335134" w:rsidRPr="00803755">
        <w:rPr>
          <w:rFonts w:ascii="Tahoma" w:hAnsi="Tahoma" w:cs="Tahoma"/>
          <w:color w:val="000000"/>
          <w:sz w:val="18"/>
          <w:szCs w:val="18"/>
          <w:lang w:eastAsia="zh-CN"/>
        </w:rPr>
        <w:t xml:space="preserve"> 60555, SIST EN 50082-2, SIST EN 6100-4-3, SIST EN 6100-4-6, SIST EN 50130-4, SIST EN 50131-6, EN 50111</w:t>
      </w:r>
      <w:r w:rsidR="00335134">
        <w:rPr>
          <w:rFonts w:ascii="Tahoma" w:hAnsi="Tahoma" w:cs="Tahoma"/>
          <w:color w:val="000000"/>
          <w:sz w:val="18"/>
          <w:szCs w:val="18"/>
          <w:lang w:eastAsia="zh-CN"/>
        </w:rPr>
        <w:t>, SIST EN 60950, SIST EN 61000 6-3</w:t>
      </w:r>
      <w:r w:rsidR="002F2485">
        <w:rPr>
          <w:rFonts w:ascii="Tahoma" w:hAnsi="Tahoma" w:cs="Tahoma"/>
          <w:color w:val="000000"/>
          <w:sz w:val="18"/>
          <w:szCs w:val="18"/>
          <w:lang w:eastAsia="zh-CN"/>
        </w:rPr>
        <w:t>.</w:t>
      </w:r>
      <w:r w:rsidRPr="002F2485">
        <w:rPr>
          <w:rFonts w:ascii="Tahoma" w:hAnsi="Tahoma" w:cs="Tahoma"/>
          <w:color w:val="000000"/>
          <w:sz w:val="18"/>
          <w:szCs w:val="18"/>
          <w:lang w:eastAsia="zh-CN"/>
        </w:rPr>
        <w:t xml:space="preserve">   </w:t>
      </w:r>
    </w:p>
    <w:p w14:paraId="0761804F" w14:textId="0AD4F031" w:rsidR="00803755" w:rsidRPr="00A71B55" w:rsidRDefault="00803755" w:rsidP="002F2485">
      <w:pPr>
        <w:pStyle w:val="Odstavekseznama"/>
        <w:numPr>
          <w:ilvl w:val="0"/>
          <w:numId w:val="13"/>
        </w:numPr>
        <w:jc w:val="both"/>
        <w:rPr>
          <w:rFonts w:ascii="Tahoma" w:hAnsi="Tahoma" w:cs="Tahoma"/>
          <w:color w:val="000000"/>
          <w:sz w:val="18"/>
          <w:szCs w:val="18"/>
          <w:lang w:eastAsia="zh-CN"/>
        </w:rPr>
      </w:pPr>
      <w:r w:rsidRPr="00A71B55">
        <w:rPr>
          <w:rFonts w:ascii="Tahoma" w:hAnsi="Tahoma" w:cs="Tahoma"/>
          <w:color w:val="000000"/>
          <w:sz w:val="18"/>
          <w:szCs w:val="18"/>
          <w:lang w:eastAsia="zh-CN"/>
        </w:rPr>
        <w:t xml:space="preserve">Izvajalec mora </w:t>
      </w:r>
      <w:bookmarkStart w:id="2" w:name="_Hlk221459650"/>
      <w:r w:rsidRPr="00A71B55">
        <w:rPr>
          <w:rFonts w:ascii="Tahoma" w:hAnsi="Tahoma" w:cs="Tahoma"/>
          <w:color w:val="000000"/>
          <w:sz w:val="18"/>
          <w:szCs w:val="18"/>
          <w:lang w:eastAsia="zh-CN"/>
        </w:rPr>
        <w:t xml:space="preserve">v skladu s </w:t>
      </w:r>
      <w:r w:rsidR="00E26216" w:rsidRPr="00A71B55">
        <w:rPr>
          <w:rFonts w:ascii="Tahoma" w:hAnsi="Tahoma" w:cs="Tahoma"/>
          <w:color w:val="000000"/>
          <w:sz w:val="18"/>
          <w:szCs w:val="18"/>
          <w:lang w:eastAsia="zh-CN"/>
        </w:rPr>
        <w:t>P</w:t>
      </w:r>
      <w:r w:rsidRPr="00A71B55">
        <w:rPr>
          <w:rFonts w:ascii="Tahoma" w:hAnsi="Tahoma" w:cs="Tahoma"/>
          <w:color w:val="000000"/>
          <w:sz w:val="18"/>
          <w:szCs w:val="18"/>
          <w:lang w:eastAsia="zh-CN"/>
        </w:rPr>
        <w:t xml:space="preserve">ravilnikom o varnosti strojev </w:t>
      </w:r>
      <w:r w:rsidR="00E26216" w:rsidRPr="00A71B55">
        <w:rPr>
          <w:rFonts w:ascii="Tahoma" w:hAnsi="Tahoma" w:cs="Tahoma"/>
          <w:color w:val="000000"/>
          <w:sz w:val="18"/>
          <w:szCs w:val="18"/>
          <w:lang w:eastAsia="zh-CN"/>
        </w:rPr>
        <w:t>Uradni list RS, št. </w:t>
      </w:r>
      <w:hyperlink r:id="rId9" w:tgtFrame="_blank" w:tooltip="Pravilnik o varnosti strojev" w:history="1">
        <w:r w:rsidR="00E26216" w:rsidRPr="00A71B55">
          <w:rPr>
            <w:rStyle w:val="Hiperpovezava"/>
            <w:rFonts w:ascii="Tahoma" w:hAnsi="Tahoma" w:cs="Tahoma"/>
            <w:sz w:val="18"/>
            <w:szCs w:val="18"/>
            <w:lang w:eastAsia="zh-CN"/>
          </w:rPr>
          <w:t>75/08</w:t>
        </w:r>
      </w:hyperlink>
      <w:r w:rsidR="00E26216" w:rsidRPr="00A71B55">
        <w:rPr>
          <w:rFonts w:ascii="Tahoma" w:hAnsi="Tahoma" w:cs="Tahoma"/>
          <w:color w:val="000000"/>
          <w:sz w:val="18"/>
          <w:szCs w:val="18"/>
          <w:lang w:eastAsia="zh-CN"/>
        </w:rPr>
        <w:t>, </w:t>
      </w:r>
      <w:hyperlink r:id="rId10" w:tgtFrame="_blank" w:tooltip="Pravilnik o spremembah in dopolnitvah Pravilnika o varnosti strojev" w:history="1">
        <w:r w:rsidR="00E26216" w:rsidRPr="00A71B55">
          <w:rPr>
            <w:rStyle w:val="Hiperpovezava"/>
            <w:rFonts w:ascii="Tahoma" w:hAnsi="Tahoma" w:cs="Tahoma"/>
            <w:sz w:val="18"/>
            <w:szCs w:val="18"/>
            <w:lang w:eastAsia="zh-CN"/>
          </w:rPr>
          <w:t>66/10</w:t>
        </w:r>
      </w:hyperlink>
      <w:r w:rsidR="00E26216" w:rsidRPr="00A71B55">
        <w:rPr>
          <w:rFonts w:ascii="Tahoma" w:hAnsi="Tahoma" w:cs="Tahoma"/>
          <w:color w:val="000000"/>
          <w:sz w:val="18"/>
          <w:szCs w:val="18"/>
          <w:lang w:eastAsia="zh-CN"/>
        </w:rPr>
        <w:t>, </w:t>
      </w:r>
      <w:hyperlink r:id="rId11" w:tgtFrame="_blank" w:tooltip="Zakon o tehničnih zahtevah za proizvode in o ugotavljanju skladnosti (ZTZPUS-1)" w:history="1">
        <w:r w:rsidR="00E26216" w:rsidRPr="00A71B55">
          <w:rPr>
            <w:rStyle w:val="Hiperpovezava"/>
            <w:rFonts w:ascii="Tahoma" w:hAnsi="Tahoma" w:cs="Tahoma"/>
            <w:sz w:val="18"/>
            <w:szCs w:val="18"/>
            <w:lang w:eastAsia="zh-CN"/>
          </w:rPr>
          <w:t>17/11</w:t>
        </w:r>
      </w:hyperlink>
      <w:r w:rsidR="00E26216" w:rsidRPr="00A71B55">
        <w:rPr>
          <w:rFonts w:ascii="Tahoma" w:hAnsi="Tahoma" w:cs="Tahoma"/>
          <w:color w:val="000000"/>
          <w:sz w:val="18"/>
          <w:szCs w:val="18"/>
          <w:lang w:eastAsia="zh-CN"/>
        </w:rPr>
        <w:t> – ZTZPUS-1, </w:t>
      </w:r>
      <w:hyperlink r:id="rId12" w:tgtFrame="_blank" w:tooltip="Pravilnik o spremembi Pravilnika o varnosti strojev" w:history="1">
        <w:r w:rsidR="00E26216" w:rsidRPr="00A71B55">
          <w:rPr>
            <w:rStyle w:val="Hiperpovezava"/>
            <w:rFonts w:ascii="Tahoma" w:hAnsi="Tahoma" w:cs="Tahoma"/>
            <w:sz w:val="18"/>
            <w:szCs w:val="18"/>
            <w:lang w:eastAsia="zh-CN"/>
          </w:rPr>
          <w:t>74/11</w:t>
        </w:r>
      </w:hyperlink>
      <w:r w:rsidR="00E26216" w:rsidRPr="00A71B55">
        <w:rPr>
          <w:rFonts w:ascii="Tahoma" w:hAnsi="Tahoma" w:cs="Tahoma"/>
          <w:color w:val="000000"/>
          <w:sz w:val="18"/>
          <w:szCs w:val="18"/>
          <w:lang w:eastAsia="zh-CN"/>
        </w:rPr>
        <w:t> in </w:t>
      </w:r>
      <w:hyperlink r:id="rId13" w:tgtFrame="_blank" w:tooltip="Uredba o izvajanju uredbe (EU) o strojih" w:history="1">
        <w:r w:rsidR="00E26216" w:rsidRPr="00A71B55">
          <w:rPr>
            <w:rStyle w:val="Hiperpovezava"/>
            <w:rFonts w:ascii="Tahoma" w:hAnsi="Tahoma" w:cs="Tahoma"/>
            <w:sz w:val="18"/>
            <w:szCs w:val="18"/>
            <w:lang w:eastAsia="zh-CN"/>
          </w:rPr>
          <w:t>92/25</w:t>
        </w:r>
      </w:hyperlink>
      <w:bookmarkEnd w:id="2"/>
      <w:r w:rsidR="00E26216" w:rsidRPr="00A71B55">
        <w:rPr>
          <w:rFonts w:ascii="Tahoma" w:hAnsi="Tahoma" w:cs="Tahoma"/>
          <w:color w:val="000000"/>
          <w:sz w:val="18"/>
          <w:szCs w:val="18"/>
          <w:lang w:eastAsia="zh-CN"/>
        </w:rPr>
        <w:t xml:space="preserve"> </w:t>
      </w:r>
      <w:r w:rsidRPr="00A71B55">
        <w:rPr>
          <w:rFonts w:ascii="Tahoma" w:hAnsi="Tahoma" w:cs="Tahoma"/>
          <w:color w:val="000000"/>
          <w:sz w:val="18"/>
          <w:szCs w:val="18"/>
          <w:lang w:eastAsia="zh-CN"/>
        </w:rPr>
        <w:t>podati ES Izjavo o skladnosti.</w:t>
      </w:r>
    </w:p>
    <w:p w14:paraId="7E3C06FB" w14:textId="554157E6" w:rsidR="00E26216" w:rsidRDefault="00803755" w:rsidP="00E4445A">
      <w:pPr>
        <w:pStyle w:val="Odstavekseznama"/>
        <w:numPr>
          <w:ilvl w:val="0"/>
          <w:numId w:val="13"/>
        </w:numPr>
        <w:jc w:val="both"/>
        <w:rPr>
          <w:rFonts w:ascii="Tahoma" w:hAnsi="Tahoma" w:cs="Tahoma"/>
          <w:color w:val="000000"/>
          <w:sz w:val="18"/>
          <w:szCs w:val="18"/>
          <w:lang w:eastAsia="zh-CN"/>
        </w:rPr>
      </w:pPr>
      <w:r w:rsidRPr="00A71B55">
        <w:rPr>
          <w:rFonts w:ascii="Tahoma" w:hAnsi="Tahoma" w:cs="Tahoma"/>
          <w:color w:val="000000"/>
          <w:sz w:val="18"/>
          <w:szCs w:val="18"/>
          <w:lang w:eastAsia="zh-CN"/>
        </w:rPr>
        <w:t xml:space="preserve">Pri izvedbi in izdelavi delavniške dokumentacije je </w:t>
      </w:r>
      <w:r w:rsidR="00335134" w:rsidRPr="00A71B55">
        <w:rPr>
          <w:rFonts w:ascii="Tahoma" w:hAnsi="Tahoma" w:cs="Tahoma"/>
          <w:color w:val="000000"/>
          <w:sz w:val="18"/>
          <w:szCs w:val="18"/>
          <w:lang w:eastAsia="zh-CN"/>
        </w:rPr>
        <w:t xml:space="preserve">potrebno </w:t>
      </w:r>
      <w:r w:rsidRPr="00A71B55">
        <w:rPr>
          <w:rFonts w:ascii="Tahoma" w:hAnsi="Tahoma" w:cs="Tahoma"/>
          <w:color w:val="000000"/>
          <w:sz w:val="18"/>
          <w:szCs w:val="18"/>
          <w:lang w:eastAsia="zh-CN"/>
        </w:rPr>
        <w:t>upoštevati</w:t>
      </w:r>
      <w:r w:rsidRPr="00E26216">
        <w:rPr>
          <w:rFonts w:ascii="Tahoma" w:hAnsi="Tahoma" w:cs="Tahoma"/>
          <w:color w:val="000000"/>
          <w:sz w:val="18"/>
          <w:szCs w:val="18"/>
          <w:lang w:eastAsia="zh-CN"/>
        </w:rPr>
        <w:t xml:space="preserve"> specifičn</w:t>
      </w:r>
      <w:r w:rsidR="00335134">
        <w:rPr>
          <w:rFonts w:ascii="Tahoma" w:hAnsi="Tahoma" w:cs="Tahoma"/>
          <w:color w:val="000000"/>
          <w:sz w:val="18"/>
          <w:szCs w:val="18"/>
          <w:lang w:eastAsia="zh-CN"/>
        </w:rPr>
        <w:t>e</w:t>
      </w:r>
      <w:r w:rsidRPr="00E26216">
        <w:rPr>
          <w:rFonts w:ascii="Tahoma" w:hAnsi="Tahoma" w:cs="Tahoma"/>
          <w:color w:val="000000"/>
          <w:sz w:val="18"/>
          <w:szCs w:val="18"/>
          <w:lang w:eastAsia="zh-CN"/>
        </w:rPr>
        <w:t xml:space="preserve"> pogoje in zahteve, ki veljajo za bolnišnice: </w:t>
      </w:r>
    </w:p>
    <w:p w14:paraId="67C8A1CC" w14:textId="77777777" w:rsidR="00E26216" w:rsidRDefault="00803755" w:rsidP="00E26216">
      <w:pPr>
        <w:pStyle w:val="Odstavekseznama"/>
        <w:jc w:val="both"/>
        <w:rPr>
          <w:rFonts w:ascii="Tahoma" w:hAnsi="Tahoma" w:cs="Tahoma"/>
          <w:color w:val="000000"/>
          <w:sz w:val="18"/>
          <w:szCs w:val="18"/>
          <w:lang w:eastAsia="zh-CN"/>
        </w:rPr>
      </w:pPr>
      <w:r w:rsidRPr="00E26216">
        <w:rPr>
          <w:rFonts w:ascii="Tahoma" w:hAnsi="Tahoma" w:cs="Tahoma"/>
          <w:color w:val="000000"/>
          <w:sz w:val="18"/>
          <w:szCs w:val="18"/>
          <w:lang w:eastAsia="zh-CN"/>
        </w:rPr>
        <w:t xml:space="preserve"> - varni transport vseh predmetov (posebno pri krhkih oz. razlivnih predmetih) z varno hitrostjo</w:t>
      </w:r>
      <w:r w:rsidR="00E26216" w:rsidRPr="00E26216">
        <w:rPr>
          <w:rFonts w:ascii="Tahoma" w:hAnsi="Tahoma" w:cs="Tahoma"/>
          <w:color w:val="000000"/>
          <w:sz w:val="18"/>
          <w:szCs w:val="18"/>
          <w:lang w:eastAsia="zh-CN"/>
        </w:rPr>
        <w:t>,</w:t>
      </w:r>
      <w:r w:rsidRPr="00E26216">
        <w:rPr>
          <w:rFonts w:ascii="Tahoma" w:hAnsi="Tahoma" w:cs="Tahoma"/>
          <w:color w:val="000000"/>
          <w:sz w:val="18"/>
          <w:szCs w:val="18"/>
          <w:lang w:eastAsia="zh-CN"/>
        </w:rPr>
        <w:t xml:space="preserve"> </w:t>
      </w:r>
    </w:p>
    <w:p w14:paraId="73C41128" w14:textId="6356A939" w:rsidR="00803755" w:rsidRPr="00E26216" w:rsidRDefault="00803755" w:rsidP="00E26216">
      <w:pPr>
        <w:pStyle w:val="Odstavekseznama"/>
        <w:jc w:val="both"/>
        <w:rPr>
          <w:rFonts w:ascii="Tahoma" w:hAnsi="Tahoma" w:cs="Tahoma"/>
          <w:color w:val="000000"/>
          <w:sz w:val="18"/>
          <w:szCs w:val="18"/>
          <w:lang w:eastAsia="zh-CN"/>
        </w:rPr>
      </w:pPr>
      <w:r w:rsidRPr="00E26216">
        <w:rPr>
          <w:rFonts w:ascii="Tahoma" w:hAnsi="Tahoma" w:cs="Tahoma"/>
          <w:color w:val="000000"/>
          <w:sz w:val="18"/>
          <w:szCs w:val="18"/>
          <w:lang w:eastAsia="zh-CN"/>
        </w:rPr>
        <w:t>- kontejnerji – tubusi prilagojeni za vstavljanje različnih materialov, ki pripomorejo k varnosti njihovega potovanja (vložki za standardizirane epruvete pri laboratorijskih pošiljkah in namenski vložki)</w:t>
      </w:r>
      <w:r w:rsidR="003A758C">
        <w:rPr>
          <w:rFonts w:ascii="Tahoma" w:hAnsi="Tahoma" w:cs="Tahoma"/>
          <w:color w:val="000000"/>
          <w:sz w:val="18"/>
          <w:szCs w:val="18"/>
          <w:lang w:eastAsia="zh-CN"/>
        </w:rPr>
        <w:t>,</w:t>
      </w:r>
    </w:p>
    <w:p w14:paraId="43D32DFB" w14:textId="0EA6D457" w:rsidR="00803755" w:rsidRPr="00803755" w:rsidRDefault="00803755" w:rsidP="00E26216">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xml:space="preserve"> - sistem mora delovati tiho in ne sme motiti bolnikov in osebja</w:t>
      </w:r>
      <w:r w:rsidR="003A758C">
        <w:rPr>
          <w:rFonts w:ascii="Tahoma" w:hAnsi="Tahoma" w:cs="Tahoma"/>
          <w:color w:val="000000"/>
          <w:sz w:val="18"/>
          <w:szCs w:val="18"/>
          <w:lang w:eastAsia="zh-CN"/>
        </w:rPr>
        <w:t>,</w:t>
      </w:r>
    </w:p>
    <w:p w14:paraId="1797D92B" w14:textId="312CBEE9" w:rsidR="00803755" w:rsidRPr="00803755" w:rsidRDefault="00803755" w:rsidP="00E26216">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omogočena mora biti zaščita postaj s kodami in vsebina pošiljk</w:t>
      </w:r>
      <w:r w:rsidR="003A758C">
        <w:rPr>
          <w:rFonts w:ascii="Tahoma" w:hAnsi="Tahoma" w:cs="Tahoma"/>
          <w:color w:val="000000"/>
          <w:sz w:val="18"/>
          <w:szCs w:val="18"/>
          <w:lang w:eastAsia="zh-CN"/>
        </w:rPr>
        <w:t>,</w:t>
      </w:r>
    </w:p>
    <w:p w14:paraId="3772F813" w14:textId="46D5EA38" w:rsidR="00803755" w:rsidRPr="00803755" w:rsidRDefault="00803755" w:rsidP="00E26216">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omogočena mora biti termo-kemična sterilizacija transportnih kontejnerjev</w:t>
      </w:r>
      <w:r w:rsidR="003A758C">
        <w:rPr>
          <w:rFonts w:ascii="Tahoma" w:hAnsi="Tahoma" w:cs="Tahoma"/>
          <w:color w:val="000000"/>
          <w:sz w:val="18"/>
          <w:szCs w:val="18"/>
          <w:lang w:eastAsia="zh-CN"/>
        </w:rPr>
        <w:t>,</w:t>
      </w:r>
    </w:p>
    <w:p w14:paraId="50A3C63F" w14:textId="7635A888" w:rsidR="00803755" w:rsidRPr="00803755" w:rsidRDefault="00803755" w:rsidP="00E26216">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xml:space="preserve"> - sistem CZP mora na trasah cevnega razvoda preprečiti eventualno širjenje požara s požarnimi loputami na ustreznih mestih in biti povezan s sistemom protipožarnega javljanja (avtomatična zaustavitev sistema v slučaju požara)</w:t>
      </w:r>
      <w:r w:rsidR="003A758C">
        <w:rPr>
          <w:rFonts w:ascii="Tahoma" w:hAnsi="Tahoma" w:cs="Tahoma"/>
          <w:color w:val="000000"/>
          <w:sz w:val="18"/>
          <w:szCs w:val="18"/>
          <w:lang w:eastAsia="zh-CN"/>
        </w:rPr>
        <w:t>,</w:t>
      </w:r>
    </w:p>
    <w:p w14:paraId="35F93475" w14:textId="038F5322" w:rsidR="00803755" w:rsidRPr="00803755" w:rsidRDefault="00803755" w:rsidP="00E26216">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xml:space="preserve"> - računalniško voden si</w:t>
      </w:r>
      <w:r w:rsidR="00E26216">
        <w:rPr>
          <w:rFonts w:ascii="Tahoma" w:hAnsi="Tahoma" w:cs="Tahoma"/>
          <w:color w:val="000000"/>
          <w:sz w:val="18"/>
          <w:szCs w:val="18"/>
          <w:lang w:eastAsia="zh-CN"/>
        </w:rPr>
        <w:t>s</w:t>
      </w:r>
      <w:r w:rsidRPr="00803755">
        <w:rPr>
          <w:rFonts w:ascii="Tahoma" w:hAnsi="Tahoma" w:cs="Tahoma"/>
          <w:color w:val="000000"/>
          <w:sz w:val="18"/>
          <w:szCs w:val="18"/>
          <w:lang w:eastAsia="zh-CN"/>
        </w:rPr>
        <w:t>tem mora omogočati nadzorni službi vpogled v statistiko oz. celotno dogajanje pošiljanj, ter kontrolo in evidenco vseh pošiljk po vsebini  (analiza stroškov, odkrivanje odgovornih za nastale napake, evidenco vsebine pošiljk z kodami)</w:t>
      </w:r>
      <w:r w:rsidR="00E26216">
        <w:rPr>
          <w:rFonts w:ascii="Tahoma" w:hAnsi="Tahoma" w:cs="Tahoma"/>
          <w:color w:val="000000"/>
          <w:sz w:val="18"/>
          <w:szCs w:val="18"/>
          <w:lang w:eastAsia="zh-CN"/>
        </w:rPr>
        <w:t>.</w:t>
      </w:r>
    </w:p>
    <w:p w14:paraId="1C7BD526" w14:textId="5A2F79B1" w:rsidR="00803755" w:rsidRPr="003A758C" w:rsidRDefault="00803755" w:rsidP="003A758C">
      <w:pPr>
        <w:pStyle w:val="Odstavekseznama"/>
        <w:numPr>
          <w:ilvl w:val="0"/>
          <w:numId w:val="13"/>
        </w:numPr>
        <w:jc w:val="both"/>
        <w:rPr>
          <w:rFonts w:ascii="Tahoma" w:hAnsi="Tahoma" w:cs="Tahoma"/>
          <w:color w:val="000000"/>
          <w:sz w:val="18"/>
          <w:szCs w:val="18"/>
          <w:lang w:eastAsia="zh-CN"/>
        </w:rPr>
      </w:pPr>
      <w:r w:rsidRPr="00803755">
        <w:rPr>
          <w:rFonts w:ascii="Tahoma" w:hAnsi="Tahoma" w:cs="Tahoma"/>
          <w:color w:val="000000"/>
          <w:sz w:val="18"/>
          <w:szCs w:val="18"/>
          <w:lang w:eastAsia="zh-CN"/>
        </w:rPr>
        <w:t xml:space="preserve">Izvajalec del mora ravnati z odpadki, ki nastanejo pri izvajanju del zaradi gradnje </w:t>
      </w:r>
      <w:r w:rsidR="003A758C">
        <w:rPr>
          <w:rFonts w:ascii="Tahoma" w:hAnsi="Tahoma" w:cs="Tahoma"/>
          <w:color w:val="000000"/>
          <w:sz w:val="18"/>
          <w:szCs w:val="18"/>
          <w:lang w:eastAsia="zh-CN"/>
        </w:rPr>
        <w:t xml:space="preserve">skladno s pravili </w:t>
      </w:r>
      <w:r w:rsidR="003A758C" w:rsidRPr="003A758C">
        <w:rPr>
          <w:rFonts w:ascii="Tahoma" w:hAnsi="Tahoma" w:cs="Tahoma"/>
          <w:color w:val="000000"/>
          <w:sz w:val="18"/>
          <w:szCs w:val="18"/>
          <w:lang w:eastAsia="zh-CN"/>
        </w:rPr>
        <w:t>Ministrstv</w:t>
      </w:r>
      <w:r w:rsidR="003A758C">
        <w:rPr>
          <w:rFonts w:ascii="Tahoma" w:hAnsi="Tahoma" w:cs="Tahoma"/>
          <w:color w:val="000000"/>
          <w:sz w:val="18"/>
          <w:szCs w:val="18"/>
          <w:lang w:eastAsia="zh-CN"/>
        </w:rPr>
        <w:t>a</w:t>
      </w:r>
      <w:r w:rsidR="003A758C" w:rsidRPr="003A758C">
        <w:rPr>
          <w:rFonts w:ascii="Tahoma" w:hAnsi="Tahoma" w:cs="Tahoma"/>
          <w:color w:val="000000"/>
          <w:sz w:val="18"/>
          <w:szCs w:val="18"/>
          <w:lang w:eastAsia="zh-CN"/>
        </w:rPr>
        <w:t xml:space="preserve"> za okolje, podnebje in energijo</w:t>
      </w:r>
      <w:r w:rsidR="003A758C">
        <w:rPr>
          <w:rFonts w:ascii="Tahoma" w:hAnsi="Tahoma" w:cs="Tahoma"/>
          <w:color w:val="000000"/>
          <w:sz w:val="18"/>
          <w:szCs w:val="18"/>
          <w:lang w:eastAsia="zh-CN"/>
        </w:rPr>
        <w:t>.</w:t>
      </w:r>
    </w:p>
    <w:p w14:paraId="3843E99B" w14:textId="63352E4C" w:rsidR="00803755" w:rsidRPr="003A758C" w:rsidRDefault="00803755" w:rsidP="003A758C">
      <w:pPr>
        <w:pStyle w:val="Odstavekseznama"/>
        <w:numPr>
          <w:ilvl w:val="0"/>
          <w:numId w:val="13"/>
        </w:numPr>
        <w:jc w:val="both"/>
        <w:rPr>
          <w:rFonts w:ascii="Tahoma" w:hAnsi="Tahoma" w:cs="Tahoma"/>
          <w:color w:val="000000"/>
          <w:sz w:val="18"/>
          <w:szCs w:val="18"/>
          <w:lang w:eastAsia="zh-CN"/>
        </w:rPr>
      </w:pPr>
      <w:r w:rsidRPr="00803755">
        <w:rPr>
          <w:rFonts w:ascii="Tahoma" w:hAnsi="Tahoma" w:cs="Tahoma"/>
          <w:color w:val="000000"/>
          <w:sz w:val="18"/>
          <w:szCs w:val="18"/>
          <w:lang w:eastAsia="zh-CN"/>
        </w:rPr>
        <w:t xml:space="preserve">S svetlobno in zvočno signalizacijo (prilagojeno bolnišnicam - sirena z blagim piskom) o delovanju sistema in prihodu pošiljke </w:t>
      </w:r>
      <w:r w:rsidR="003A758C">
        <w:rPr>
          <w:rFonts w:ascii="Tahoma" w:hAnsi="Tahoma" w:cs="Tahoma"/>
          <w:color w:val="000000"/>
          <w:sz w:val="18"/>
          <w:szCs w:val="18"/>
          <w:lang w:eastAsia="zh-CN"/>
        </w:rPr>
        <w:t xml:space="preserve">mora izvajalec </w:t>
      </w:r>
      <w:r w:rsidRPr="00803755">
        <w:rPr>
          <w:rFonts w:ascii="Tahoma" w:hAnsi="Tahoma" w:cs="Tahoma"/>
          <w:color w:val="000000"/>
          <w:sz w:val="18"/>
          <w:szCs w:val="18"/>
          <w:lang w:eastAsia="zh-CN"/>
        </w:rPr>
        <w:t xml:space="preserve">opremiti vse postaje in druge prostore po zahtevah  naročnika (ko vsi uporaniki niso v istem prostoru). </w:t>
      </w:r>
    </w:p>
    <w:p w14:paraId="2065BA0D" w14:textId="531C69B8" w:rsidR="00803755" w:rsidRPr="00803755" w:rsidRDefault="00803755" w:rsidP="00803755">
      <w:pPr>
        <w:pStyle w:val="Odstavekseznama"/>
        <w:numPr>
          <w:ilvl w:val="0"/>
          <w:numId w:val="13"/>
        </w:numPr>
        <w:jc w:val="both"/>
        <w:rPr>
          <w:rFonts w:ascii="Tahoma" w:hAnsi="Tahoma" w:cs="Tahoma"/>
          <w:color w:val="000000"/>
          <w:sz w:val="18"/>
          <w:szCs w:val="18"/>
          <w:lang w:eastAsia="zh-CN"/>
        </w:rPr>
      </w:pPr>
      <w:r w:rsidRPr="00803755">
        <w:rPr>
          <w:rFonts w:ascii="Tahoma" w:hAnsi="Tahoma" w:cs="Tahoma"/>
          <w:color w:val="000000"/>
          <w:sz w:val="18"/>
          <w:szCs w:val="18"/>
          <w:lang w:eastAsia="zh-CN"/>
        </w:rPr>
        <w:t>Cevovodi, cevni loki, razvodne kretnice, diletacije in krmilni kabli, morajo biti za vgradnjo-horizontalno v predelu spuščenih stropov, oz. pri t.i .prehodnih postajah skozi prostore,</w:t>
      </w:r>
      <w:r w:rsidR="00335134">
        <w:rPr>
          <w:rFonts w:ascii="Tahoma" w:hAnsi="Tahoma" w:cs="Tahoma"/>
          <w:color w:val="000000"/>
          <w:sz w:val="18"/>
          <w:szCs w:val="18"/>
          <w:lang w:eastAsia="zh-CN"/>
        </w:rPr>
        <w:t xml:space="preserve"> </w:t>
      </w:r>
      <w:r w:rsidRPr="00803755">
        <w:rPr>
          <w:rFonts w:ascii="Tahoma" w:hAnsi="Tahoma" w:cs="Tahoma"/>
          <w:color w:val="000000"/>
          <w:sz w:val="18"/>
          <w:szCs w:val="18"/>
          <w:lang w:eastAsia="zh-CN"/>
        </w:rPr>
        <w:t>vertikalno.</w:t>
      </w:r>
    </w:p>
    <w:p w14:paraId="799F36EC" w14:textId="77777777" w:rsidR="00803755" w:rsidRPr="00803755" w:rsidRDefault="00803755" w:rsidP="00803755">
      <w:pPr>
        <w:pStyle w:val="Odstavekseznama"/>
        <w:numPr>
          <w:ilvl w:val="0"/>
          <w:numId w:val="13"/>
        </w:numPr>
        <w:jc w:val="both"/>
        <w:rPr>
          <w:rFonts w:ascii="Tahoma" w:hAnsi="Tahoma" w:cs="Tahoma"/>
          <w:color w:val="000000"/>
          <w:sz w:val="18"/>
          <w:szCs w:val="18"/>
          <w:lang w:eastAsia="zh-CN"/>
        </w:rPr>
      </w:pPr>
      <w:r w:rsidRPr="00803755">
        <w:rPr>
          <w:rFonts w:ascii="Tahoma" w:hAnsi="Tahoma" w:cs="Tahoma"/>
          <w:color w:val="000000"/>
          <w:sz w:val="18"/>
          <w:szCs w:val="18"/>
          <w:lang w:eastAsia="zh-CN"/>
        </w:rPr>
        <w:t>Vsa vgrajena oprema in nosilni elementi sistema cevne zračne pošte morajo biti pritrjeni na nosilno konstrukcijo objekta na način, da se tresljaji in zvok ne prenašajo na nosilno konsrukcijo objekta.</w:t>
      </w:r>
    </w:p>
    <w:p w14:paraId="6C0AF065" w14:textId="2AE054A4" w:rsidR="00803755" w:rsidRPr="00335134" w:rsidRDefault="00803755" w:rsidP="00803755">
      <w:pPr>
        <w:pStyle w:val="Odstavekseznama"/>
        <w:numPr>
          <w:ilvl w:val="0"/>
          <w:numId w:val="13"/>
        </w:numPr>
        <w:jc w:val="both"/>
        <w:rPr>
          <w:rFonts w:ascii="Tahoma" w:hAnsi="Tahoma" w:cs="Tahoma"/>
          <w:color w:val="000000"/>
          <w:sz w:val="18"/>
          <w:szCs w:val="18"/>
          <w:lang w:eastAsia="zh-CN"/>
        </w:rPr>
      </w:pPr>
      <w:r w:rsidRPr="00335134">
        <w:rPr>
          <w:rFonts w:ascii="Tahoma" w:hAnsi="Tahoma" w:cs="Tahoma"/>
          <w:color w:val="000000"/>
          <w:sz w:val="18"/>
          <w:szCs w:val="18"/>
          <w:lang w:eastAsia="zh-CN"/>
        </w:rPr>
        <w:t xml:space="preserve">Izvajalec mora izdelati delavniško projektno dokumentacijo (projekt za izvedbo), detajlne razporeditve postaj in dispozicije poteka horizontalnih in vertikalnih tras, ter jo prilagoditi in uskladiti z vsemi ostalimi načrti (arhitektura, medicinska tehnologija, instalacije, konstrukcija). Dokumentacijo morata potrditi pooblaščeni predstavnik naročnika in odgovorni </w:t>
      </w:r>
      <w:r w:rsidR="00335134" w:rsidRPr="00335134">
        <w:rPr>
          <w:rFonts w:ascii="Tahoma" w:hAnsi="Tahoma" w:cs="Tahoma"/>
          <w:color w:val="000000"/>
          <w:sz w:val="18"/>
          <w:szCs w:val="18"/>
          <w:lang w:eastAsia="zh-CN"/>
        </w:rPr>
        <w:t>predstavnik</w:t>
      </w:r>
      <w:r w:rsidRPr="00335134">
        <w:rPr>
          <w:rFonts w:ascii="Tahoma" w:hAnsi="Tahoma" w:cs="Tahoma"/>
          <w:color w:val="000000"/>
          <w:sz w:val="18"/>
          <w:szCs w:val="18"/>
          <w:lang w:eastAsia="zh-CN"/>
        </w:rPr>
        <w:t xml:space="preserve"> izvajalca.</w:t>
      </w:r>
    </w:p>
    <w:p w14:paraId="7AB54BD9" w14:textId="7B1BD2EB" w:rsidR="00803755" w:rsidRPr="003A758C" w:rsidRDefault="00803755" w:rsidP="00F52298">
      <w:pPr>
        <w:pStyle w:val="Odstavekseznama"/>
        <w:numPr>
          <w:ilvl w:val="0"/>
          <w:numId w:val="13"/>
        </w:numPr>
        <w:jc w:val="both"/>
        <w:rPr>
          <w:rFonts w:ascii="Tahoma" w:hAnsi="Tahoma" w:cs="Tahoma"/>
          <w:color w:val="000000"/>
          <w:sz w:val="18"/>
          <w:szCs w:val="18"/>
          <w:lang w:eastAsia="zh-CN"/>
        </w:rPr>
      </w:pPr>
      <w:r w:rsidRPr="003A758C">
        <w:rPr>
          <w:rFonts w:ascii="Tahoma" w:hAnsi="Tahoma" w:cs="Tahoma"/>
          <w:color w:val="000000"/>
          <w:sz w:val="18"/>
          <w:szCs w:val="18"/>
          <w:lang w:eastAsia="zh-CN"/>
        </w:rPr>
        <w:t xml:space="preserve">Izvajalec je dolžan imeti znanja, ki so predpisano zahtevana v </w:t>
      </w:r>
      <w:r w:rsidR="003A758C" w:rsidRPr="003A758C">
        <w:rPr>
          <w:rFonts w:ascii="Tahoma" w:hAnsi="Tahoma" w:cs="Tahoma"/>
          <w:color w:val="000000"/>
          <w:sz w:val="18"/>
          <w:szCs w:val="18"/>
          <w:lang w:eastAsia="zh-CN"/>
        </w:rPr>
        <w:t>Gradbeni zakon (GZ-1),Uradni list RS, št. 199/21, 105/22 – ZZNŠPP, 133/23, 85/24 – ZAID-A, 47/25 – odl. US in 75/25</w:t>
      </w:r>
      <w:r w:rsidRPr="003A758C">
        <w:rPr>
          <w:rFonts w:ascii="Tahoma" w:hAnsi="Tahoma" w:cs="Tahoma"/>
          <w:color w:val="000000"/>
          <w:sz w:val="18"/>
          <w:szCs w:val="18"/>
          <w:lang w:eastAsia="zh-CN"/>
        </w:rPr>
        <w:t xml:space="preserve"> , iz česar izhaja, da je strokovno usposobljena oseba za posamezno vrsto inštalacije in pozna vse potrebne standardne detajle</w:t>
      </w:r>
      <w:r w:rsidR="00335134">
        <w:rPr>
          <w:rFonts w:ascii="Tahoma" w:hAnsi="Tahoma" w:cs="Tahoma"/>
          <w:color w:val="000000"/>
          <w:sz w:val="18"/>
          <w:szCs w:val="18"/>
          <w:lang w:eastAsia="zh-CN"/>
        </w:rPr>
        <w:t>.</w:t>
      </w:r>
    </w:p>
    <w:p w14:paraId="182BB919" w14:textId="77777777" w:rsidR="00803755" w:rsidRPr="00803755" w:rsidRDefault="00803755" w:rsidP="003A758C">
      <w:pPr>
        <w:pStyle w:val="Odstavekseznama"/>
        <w:jc w:val="both"/>
        <w:rPr>
          <w:rFonts w:ascii="Tahoma" w:hAnsi="Tahoma" w:cs="Tahoma"/>
          <w:color w:val="000000"/>
          <w:sz w:val="18"/>
          <w:szCs w:val="18"/>
          <w:lang w:eastAsia="zh-CN"/>
        </w:rPr>
      </w:pPr>
    </w:p>
    <w:p w14:paraId="03E3BF77" w14:textId="77777777" w:rsidR="00335134" w:rsidRDefault="00335134" w:rsidP="003A758C">
      <w:pPr>
        <w:jc w:val="both"/>
        <w:rPr>
          <w:rFonts w:ascii="Tahoma" w:hAnsi="Tahoma" w:cs="Tahoma"/>
          <w:color w:val="000000"/>
          <w:sz w:val="18"/>
          <w:szCs w:val="18"/>
          <w:lang w:eastAsia="zh-CN"/>
        </w:rPr>
      </w:pPr>
    </w:p>
    <w:p w14:paraId="6068B1E5" w14:textId="75777C2D" w:rsidR="00803755" w:rsidRPr="003A758C" w:rsidRDefault="00803755" w:rsidP="003A758C">
      <w:pPr>
        <w:jc w:val="both"/>
        <w:rPr>
          <w:rFonts w:ascii="Tahoma" w:hAnsi="Tahoma" w:cs="Tahoma"/>
          <w:color w:val="000000"/>
          <w:sz w:val="18"/>
          <w:szCs w:val="18"/>
          <w:lang w:eastAsia="zh-CN"/>
        </w:rPr>
      </w:pPr>
      <w:r w:rsidRPr="003A758C">
        <w:rPr>
          <w:rFonts w:ascii="Tahoma" w:hAnsi="Tahoma" w:cs="Tahoma"/>
          <w:color w:val="000000"/>
          <w:sz w:val="18"/>
          <w:szCs w:val="18"/>
          <w:lang w:eastAsia="zh-CN"/>
        </w:rPr>
        <w:lastRenderedPageBreak/>
        <w:t xml:space="preserve">ENOTNA CENA VSEBUJE : </w:t>
      </w:r>
    </w:p>
    <w:p w14:paraId="2B7D98C7" w14:textId="5886B21E"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vsa potrebna pripravljalna dela</w:t>
      </w:r>
      <w:r w:rsidR="003A758C">
        <w:rPr>
          <w:rFonts w:ascii="Tahoma" w:hAnsi="Tahoma" w:cs="Tahoma"/>
          <w:color w:val="000000"/>
          <w:sz w:val="18"/>
          <w:szCs w:val="18"/>
          <w:lang w:eastAsia="zh-CN"/>
        </w:rPr>
        <w:t>,</w:t>
      </w:r>
    </w:p>
    <w:p w14:paraId="0C5AC411" w14:textId="426C0C41"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vse potrebne transporte, notranje in zunanje</w:t>
      </w:r>
      <w:r w:rsidR="003A758C">
        <w:rPr>
          <w:rFonts w:ascii="Tahoma" w:hAnsi="Tahoma" w:cs="Tahoma"/>
          <w:color w:val="000000"/>
          <w:sz w:val="18"/>
          <w:szCs w:val="18"/>
          <w:lang w:eastAsia="zh-CN"/>
        </w:rPr>
        <w:t>,</w:t>
      </w:r>
    </w:p>
    <w:p w14:paraId="11207561" w14:textId="461EEDE8"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vse potrebno delo</w:t>
      </w:r>
      <w:r w:rsidR="003A758C">
        <w:rPr>
          <w:rFonts w:ascii="Tahoma" w:hAnsi="Tahoma" w:cs="Tahoma"/>
          <w:color w:val="000000"/>
          <w:sz w:val="18"/>
          <w:szCs w:val="18"/>
          <w:lang w:eastAsia="zh-CN"/>
        </w:rPr>
        <w:t>,</w:t>
      </w:r>
    </w:p>
    <w:p w14:paraId="2543BC5E" w14:textId="2B99C462"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vsa potrebna pomožna sredstva za vgrajevanje na objektu kot so lestve, odri in podobno</w:t>
      </w:r>
      <w:r w:rsidR="003A758C">
        <w:rPr>
          <w:rFonts w:ascii="Tahoma" w:hAnsi="Tahoma" w:cs="Tahoma"/>
          <w:color w:val="000000"/>
          <w:sz w:val="18"/>
          <w:szCs w:val="18"/>
          <w:lang w:eastAsia="zh-CN"/>
        </w:rPr>
        <w:t>,</w:t>
      </w:r>
    </w:p>
    <w:p w14:paraId="37DDCA15" w14:textId="55FDEE9C" w:rsidR="003A758C" w:rsidRDefault="00803755" w:rsidP="003A758C">
      <w:pPr>
        <w:ind w:left="720"/>
        <w:jc w:val="both"/>
        <w:rPr>
          <w:rFonts w:ascii="Tahoma" w:hAnsi="Tahoma" w:cs="Tahoma"/>
          <w:color w:val="000000"/>
          <w:sz w:val="18"/>
          <w:szCs w:val="18"/>
          <w:lang w:eastAsia="zh-CN"/>
        </w:rPr>
      </w:pPr>
      <w:r w:rsidRPr="003A758C">
        <w:rPr>
          <w:rFonts w:ascii="Tahoma" w:hAnsi="Tahoma" w:cs="Tahoma"/>
          <w:color w:val="000000"/>
          <w:sz w:val="18"/>
          <w:szCs w:val="18"/>
          <w:lang w:eastAsia="zh-CN"/>
        </w:rPr>
        <w:t xml:space="preserve">- usklajevanje z osnovnim načrtom in </w:t>
      </w:r>
      <w:r w:rsidR="007426A7">
        <w:rPr>
          <w:rFonts w:ascii="Tahoma" w:hAnsi="Tahoma" w:cs="Tahoma"/>
          <w:color w:val="000000"/>
          <w:sz w:val="18"/>
          <w:szCs w:val="18"/>
          <w:lang w:eastAsia="zh-CN"/>
        </w:rPr>
        <w:t xml:space="preserve">po potrebi </w:t>
      </w:r>
      <w:r w:rsidRPr="003A758C">
        <w:rPr>
          <w:rFonts w:ascii="Tahoma" w:hAnsi="Tahoma" w:cs="Tahoma"/>
          <w:color w:val="000000"/>
          <w:sz w:val="18"/>
          <w:szCs w:val="18"/>
          <w:lang w:eastAsia="zh-CN"/>
        </w:rPr>
        <w:t>posvetovanje s projektantom, nadzornikom, naročnikom</w:t>
      </w:r>
      <w:r w:rsidR="003A758C" w:rsidRPr="003A758C">
        <w:rPr>
          <w:rFonts w:ascii="Tahoma" w:hAnsi="Tahoma" w:cs="Tahoma"/>
          <w:color w:val="000000"/>
          <w:sz w:val="18"/>
          <w:szCs w:val="18"/>
          <w:lang w:eastAsia="zh-CN"/>
        </w:rPr>
        <w:t>,</w:t>
      </w:r>
      <w:r w:rsidR="007426A7">
        <w:rPr>
          <w:rFonts w:ascii="Tahoma" w:hAnsi="Tahoma" w:cs="Tahoma"/>
          <w:color w:val="000000"/>
          <w:sz w:val="18"/>
          <w:szCs w:val="18"/>
          <w:lang w:eastAsia="zh-CN"/>
        </w:rPr>
        <w:t xml:space="preserve"> </w:t>
      </w:r>
    </w:p>
    <w:p w14:paraId="78AA2A86" w14:textId="529E4B97" w:rsidR="00803755" w:rsidRPr="003A758C" w:rsidRDefault="00803755" w:rsidP="003A758C">
      <w:pPr>
        <w:ind w:left="720"/>
        <w:jc w:val="both"/>
        <w:rPr>
          <w:rFonts w:ascii="Tahoma" w:hAnsi="Tahoma" w:cs="Tahoma"/>
          <w:color w:val="000000"/>
          <w:sz w:val="18"/>
          <w:szCs w:val="18"/>
          <w:lang w:eastAsia="zh-CN"/>
        </w:rPr>
      </w:pPr>
      <w:r w:rsidRPr="003A758C">
        <w:rPr>
          <w:rFonts w:ascii="Tahoma" w:hAnsi="Tahoma" w:cs="Tahoma"/>
          <w:color w:val="000000"/>
          <w:sz w:val="18"/>
          <w:szCs w:val="18"/>
          <w:lang w:eastAsia="zh-CN"/>
        </w:rPr>
        <w:t>- terminsko usklajevanje del z ostalimi izvajalci na objektu</w:t>
      </w:r>
      <w:r w:rsidR="003A758C">
        <w:rPr>
          <w:rFonts w:ascii="Tahoma" w:hAnsi="Tahoma" w:cs="Tahoma"/>
          <w:color w:val="000000"/>
          <w:sz w:val="18"/>
          <w:szCs w:val="18"/>
          <w:lang w:eastAsia="zh-CN"/>
        </w:rPr>
        <w:t>,</w:t>
      </w:r>
    </w:p>
    <w:p w14:paraId="332E4487" w14:textId="1DC6B008"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čiščenje prostorov po končanih delih in odvoz odpadnega materiala na stalno mestno deponijo</w:t>
      </w:r>
      <w:r w:rsidR="003A758C">
        <w:rPr>
          <w:rFonts w:ascii="Tahoma" w:hAnsi="Tahoma" w:cs="Tahoma"/>
          <w:color w:val="000000"/>
          <w:sz w:val="18"/>
          <w:szCs w:val="18"/>
          <w:lang w:eastAsia="zh-CN"/>
        </w:rPr>
        <w:t>,</w:t>
      </w:r>
    </w:p>
    <w:p w14:paraId="6E9C06D8" w14:textId="624767BC"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vsa potrebna higijensko tehnična preventivna zaščita delavcev na gradbišču</w:t>
      </w:r>
      <w:r w:rsidR="003A758C">
        <w:rPr>
          <w:rFonts w:ascii="Tahoma" w:hAnsi="Tahoma" w:cs="Tahoma"/>
          <w:color w:val="000000"/>
          <w:sz w:val="18"/>
          <w:szCs w:val="18"/>
          <w:lang w:eastAsia="zh-CN"/>
        </w:rPr>
        <w:t>,</w:t>
      </w:r>
    </w:p>
    <w:p w14:paraId="72BF901D" w14:textId="4C7C006B"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izdelavo vseh potrebnih detajlov, katera je potrebno izvesti za dokončanje posameznih del, tudi če potrebni detajli niso podrobno navedeni in opisani v popisu del, in so ti nujni za pravilno funkcioniranje posameznih sistemov in elementov objekta</w:t>
      </w:r>
      <w:r w:rsidR="003A758C">
        <w:rPr>
          <w:rFonts w:ascii="Tahoma" w:hAnsi="Tahoma" w:cs="Tahoma"/>
          <w:color w:val="000000"/>
          <w:sz w:val="18"/>
          <w:szCs w:val="18"/>
          <w:lang w:eastAsia="zh-CN"/>
        </w:rPr>
        <w:t>,</w:t>
      </w:r>
    </w:p>
    <w:p w14:paraId="3A08AE48" w14:textId="4C28DFDD"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skladiščenje materiala na gradbišču</w:t>
      </w:r>
      <w:r w:rsidR="003A758C">
        <w:rPr>
          <w:rFonts w:ascii="Tahoma" w:hAnsi="Tahoma" w:cs="Tahoma"/>
          <w:color w:val="000000"/>
          <w:sz w:val="18"/>
          <w:szCs w:val="18"/>
          <w:lang w:eastAsia="zh-CN"/>
        </w:rPr>
        <w:t>,</w:t>
      </w:r>
    </w:p>
    <w:p w14:paraId="7A12E2D5" w14:textId="5720F6B4"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preizkušanje kvalitete za vse materiale, ki se vgrajujejo in dokazovanje kvalitete z atesti</w:t>
      </w:r>
      <w:r w:rsidR="003A758C">
        <w:rPr>
          <w:rFonts w:ascii="Tahoma" w:hAnsi="Tahoma" w:cs="Tahoma"/>
          <w:color w:val="000000"/>
          <w:sz w:val="18"/>
          <w:szCs w:val="18"/>
          <w:lang w:eastAsia="zh-CN"/>
        </w:rPr>
        <w:t>,</w:t>
      </w:r>
    </w:p>
    <w:p w14:paraId="41950E0C" w14:textId="26A533EE"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ves potreben glavni, pomožni pritrdilni in vezni material ter potrebna obešala in držala cevovodov, protikorozijsko zaščitena in finalno opleskana</w:t>
      </w:r>
      <w:r w:rsidR="003A758C">
        <w:rPr>
          <w:rFonts w:ascii="Tahoma" w:hAnsi="Tahoma" w:cs="Tahoma"/>
          <w:color w:val="000000"/>
          <w:sz w:val="18"/>
          <w:szCs w:val="18"/>
          <w:lang w:eastAsia="zh-CN"/>
        </w:rPr>
        <w:t>,</w:t>
      </w:r>
    </w:p>
    <w:p w14:paraId="0E48C831" w14:textId="2AC5F174"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popravilo eventuelno povzročene škode ostalim izvajalcem na gradbišču</w:t>
      </w:r>
      <w:r w:rsidR="003A758C">
        <w:rPr>
          <w:rFonts w:ascii="Tahoma" w:hAnsi="Tahoma" w:cs="Tahoma"/>
          <w:color w:val="000000"/>
          <w:sz w:val="18"/>
          <w:szCs w:val="18"/>
          <w:lang w:eastAsia="zh-CN"/>
        </w:rPr>
        <w:t>,</w:t>
      </w:r>
    </w:p>
    <w:p w14:paraId="1934AD82" w14:textId="06CCA744"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popravilo nekvalitetno izvedenih del oziroma zamenjava elementov</w:t>
      </w:r>
      <w:r w:rsidR="003A758C">
        <w:rPr>
          <w:rFonts w:ascii="Tahoma" w:hAnsi="Tahoma" w:cs="Tahoma"/>
          <w:color w:val="000000"/>
          <w:sz w:val="18"/>
          <w:szCs w:val="18"/>
          <w:lang w:eastAsia="zh-CN"/>
        </w:rPr>
        <w:t>,</w:t>
      </w:r>
    </w:p>
    <w:p w14:paraId="14F1266D" w14:textId="7439910D"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izdelava tehnoloških in delavniških risb s potrebnimi detajli za potrebe gradbišča</w:t>
      </w:r>
      <w:r w:rsidR="003A758C">
        <w:rPr>
          <w:rFonts w:ascii="Tahoma" w:hAnsi="Tahoma" w:cs="Tahoma"/>
          <w:color w:val="000000"/>
          <w:sz w:val="18"/>
          <w:szCs w:val="18"/>
          <w:lang w:eastAsia="zh-CN"/>
        </w:rPr>
        <w:t>,</w:t>
      </w:r>
    </w:p>
    <w:p w14:paraId="025BE10B" w14:textId="09B7C917"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izdelava in izrez odprtin</w:t>
      </w:r>
      <w:r w:rsidR="003A758C">
        <w:rPr>
          <w:rFonts w:ascii="Tahoma" w:hAnsi="Tahoma" w:cs="Tahoma"/>
          <w:color w:val="000000"/>
          <w:sz w:val="18"/>
          <w:szCs w:val="18"/>
          <w:lang w:eastAsia="zh-CN"/>
        </w:rPr>
        <w:t>,</w:t>
      </w:r>
    </w:p>
    <w:p w14:paraId="19D51460" w14:textId="13ED4556"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izdelava vseh potrebnih prebojev za instalacije</w:t>
      </w:r>
      <w:r w:rsidR="003A758C">
        <w:rPr>
          <w:rFonts w:ascii="Tahoma" w:hAnsi="Tahoma" w:cs="Tahoma"/>
          <w:color w:val="000000"/>
          <w:sz w:val="18"/>
          <w:szCs w:val="18"/>
          <w:lang w:eastAsia="zh-CN"/>
        </w:rPr>
        <w:t>,</w:t>
      </w:r>
    </w:p>
    <w:p w14:paraId="1E7B7541" w14:textId="50582374" w:rsidR="00803755" w:rsidRPr="00803755" w:rsidRDefault="00803755" w:rsidP="003A758C">
      <w:pPr>
        <w:pStyle w:val="Odstavekseznama"/>
        <w:jc w:val="both"/>
        <w:rPr>
          <w:rFonts w:ascii="Tahoma" w:hAnsi="Tahoma" w:cs="Tahoma"/>
          <w:color w:val="000000"/>
          <w:sz w:val="18"/>
          <w:szCs w:val="18"/>
          <w:lang w:eastAsia="zh-CN"/>
        </w:rPr>
      </w:pPr>
      <w:r w:rsidRPr="00362065">
        <w:rPr>
          <w:rFonts w:ascii="Tahoma" w:hAnsi="Tahoma" w:cs="Tahoma"/>
          <w:color w:val="000000"/>
          <w:sz w:val="18"/>
          <w:szCs w:val="18"/>
          <w:lang w:eastAsia="zh-CN"/>
        </w:rPr>
        <w:t>- izdelava certificiranih požarnih prehodov skozi meje požarnih sektorjev in celic skladno s študijo požarne varnosti</w:t>
      </w:r>
      <w:r w:rsidR="003A758C" w:rsidRPr="00362065">
        <w:rPr>
          <w:rFonts w:ascii="Tahoma" w:hAnsi="Tahoma" w:cs="Tahoma"/>
          <w:color w:val="000000"/>
          <w:sz w:val="18"/>
          <w:szCs w:val="18"/>
          <w:lang w:eastAsia="zh-CN"/>
        </w:rPr>
        <w:t>,</w:t>
      </w:r>
    </w:p>
    <w:p w14:paraId="014E08F2" w14:textId="65914F12"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izdelava sheme sistema</w:t>
      </w:r>
      <w:r w:rsidR="003A758C">
        <w:rPr>
          <w:rFonts w:ascii="Tahoma" w:hAnsi="Tahoma" w:cs="Tahoma"/>
          <w:color w:val="000000"/>
          <w:sz w:val="18"/>
          <w:szCs w:val="18"/>
          <w:lang w:eastAsia="zh-CN"/>
        </w:rPr>
        <w:t>,</w:t>
      </w:r>
    </w:p>
    <w:p w14:paraId="29B9E696" w14:textId="37C6442A" w:rsidR="00803755" w:rsidRPr="00803755" w:rsidRDefault="00803755" w:rsidP="003A758C">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izpihovanje cevovodov, preizkus, zagon, poskusno obratovanje in nastavitve</w:t>
      </w:r>
      <w:r w:rsidR="003A758C">
        <w:rPr>
          <w:rFonts w:ascii="Tahoma" w:hAnsi="Tahoma" w:cs="Tahoma"/>
          <w:color w:val="000000"/>
          <w:sz w:val="18"/>
          <w:szCs w:val="18"/>
          <w:lang w:eastAsia="zh-CN"/>
        </w:rPr>
        <w:t>,</w:t>
      </w:r>
    </w:p>
    <w:p w14:paraId="5BCFC496" w14:textId="4C31D174" w:rsidR="00803755" w:rsidRPr="00803755" w:rsidRDefault="00803755" w:rsidP="003A758C">
      <w:pPr>
        <w:pStyle w:val="Odstavekseznama"/>
        <w:jc w:val="both"/>
        <w:rPr>
          <w:rFonts w:ascii="Tahoma" w:hAnsi="Tahoma" w:cs="Tahoma"/>
          <w:color w:val="000000"/>
          <w:sz w:val="18"/>
          <w:szCs w:val="18"/>
          <w:lang w:eastAsia="zh-CN"/>
        </w:rPr>
      </w:pPr>
      <w:r w:rsidRPr="007426A7">
        <w:rPr>
          <w:rFonts w:ascii="Tahoma" w:hAnsi="Tahoma" w:cs="Tahoma"/>
          <w:color w:val="000000"/>
          <w:sz w:val="18"/>
          <w:szCs w:val="18"/>
          <w:lang w:eastAsia="zh-CN"/>
        </w:rPr>
        <w:t>- oznaka cevovodov z vrsto in smerjo medija po DIN 2403</w:t>
      </w:r>
      <w:r w:rsidR="003A758C" w:rsidRPr="007426A7">
        <w:rPr>
          <w:rFonts w:ascii="Tahoma" w:hAnsi="Tahoma" w:cs="Tahoma"/>
          <w:color w:val="000000"/>
          <w:sz w:val="18"/>
          <w:szCs w:val="18"/>
          <w:lang w:eastAsia="zh-CN"/>
        </w:rPr>
        <w:t>,</w:t>
      </w:r>
    </w:p>
    <w:p w14:paraId="4CB58765" w14:textId="7CD845A7" w:rsidR="00803755" w:rsidRPr="00803755" w:rsidRDefault="00803755" w:rsidP="003A758C">
      <w:pPr>
        <w:pStyle w:val="Odstavekseznama"/>
        <w:jc w:val="both"/>
        <w:rPr>
          <w:rFonts w:ascii="Tahoma" w:hAnsi="Tahoma" w:cs="Tahoma"/>
          <w:color w:val="000000"/>
          <w:sz w:val="18"/>
          <w:szCs w:val="18"/>
          <w:lang w:eastAsia="zh-CN"/>
        </w:rPr>
      </w:pPr>
      <w:r w:rsidRPr="007426A7">
        <w:rPr>
          <w:rFonts w:ascii="Tahoma" w:hAnsi="Tahoma" w:cs="Tahoma"/>
          <w:color w:val="000000"/>
          <w:sz w:val="18"/>
          <w:szCs w:val="18"/>
          <w:lang w:eastAsia="zh-CN"/>
        </w:rPr>
        <w:t>- priprava podatkov za izdelavo PID dokumentacije</w:t>
      </w:r>
      <w:r w:rsidR="003A758C" w:rsidRPr="007426A7">
        <w:rPr>
          <w:rFonts w:ascii="Tahoma" w:hAnsi="Tahoma" w:cs="Tahoma"/>
          <w:color w:val="000000"/>
          <w:sz w:val="18"/>
          <w:szCs w:val="18"/>
          <w:lang w:eastAsia="zh-CN"/>
        </w:rPr>
        <w:t>,</w:t>
      </w:r>
    </w:p>
    <w:p w14:paraId="768EA851" w14:textId="6D9FDEEA" w:rsidR="00717B96" w:rsidRDefault="00803755" w:rsidP="00717B96">
      <w:pPr>
        <w:pStyle w:val="Odstavekseznama"/>
        <w:jc w:val="both"/>
        <w:rPr>
          <w:rFonts w:ascii="Tahoma" w:hAnsi="Tahoma" w:cs="Tahoma"/>
          <w:color w:val="000000"/>
          <w:sz w:val="18"/>
          <w:szCs w:val="18"/>
          <w:lang w:eastAsia="zh-CN"/>
        </w:rPr>
      </w:pPr>
      <w:r w:rsidRPr="00803755">
        <w:rPr>
          <w:rFonts w:ascii="Tahoma" w:hAnsi="Tahoma" w:cs="Tahoma"/>
          <w:color w:val="000000"/>
          <w:sz w:val="18"/>
          <w:szCs w:val="18"/>
          <w:lang w:eastAsia="zh-CN"/>
        </w:rPr>
        <w:t>- podučitev pooblaščene osebe za upravljanje sistema določena s strani naročnika</w:t>
      </w:r>
      <w:r w:rsidR="00717B96">
        <w:rPr>
          <w:rFonts w:ascii="Tahoma" w:hAnsi="Tahoma" w:cs="Tahoma"/>
          <w:color w:val="000000"/>
          <w:sz w:val="18"/>
          <w:szCs w:val="18"/>
          <w:lang w:eastAsia="zh-CN"/>
        </w:rPr>
        <w:t>.</w:t>
      </w:r>
    </w:p>
    <w:p w14:paraId="5A065E28" w14:textId="77777777" w:rsidR="00717B96" w:rsidRDefault="00717B96" w:rsidP="00717B96">
      <w:pPr>
        <w:pStyle w:val="Odstavekseznama"/>
        <w:jc w:val="both"/>
        <w:rPr>
          <w:rFonts w:ascii="Tahoma" w:hAnsi="Tahoma" w:cs="Tahoma"/>
          <w:color w:val="000000"/>
          <w:sz w:val="18"/>
          <w:szCs w:val="18"/>
          <w:lang w:eastAsia="zh-CN"/>
        </w:rPr>
      </w:pPr>
    </w:p>
    <w:p w14:paraId="417D7347" w14:textId="082958D2" w:rsidR="00717B96" w:rsidRPr="008E297D" w:rsidRDefault="00717B96" w:rsidP="00717B96">
      <w:pPr>
        <w:pStyle w:val="Odstavekseznama"/>
        <w:jc w:val="both"/>
        <w:rPr>
          <w:rFonts w:ascii="Tahoma" w:hAnsi="Tahoma" w:cs="Tahoma"/>
          <w:b/>
          <w:bCs/>
          <w:color w:val="000000"/>
          <w:sz w:val="18"/>
          <w:szCs w:val="18"/>
          <w:lang w:eastAsia="zh-CN"/>
        </w:rPr>
      </w:pPr>
      <w:r w:rsidRPr="008E297D">
        <w:rPr>
          <w:rFonts w:ascii="Tahoma" w:hAnsi="Tahoma" w:cs="Tahoma"/>
          <w:b/>
          <w:bCs/>
          <w:color w:val="000000"/>
          <w:sz w:val="18"/>
          <w:szCs w:val="18"/>
          <w:lang w:eastAsia="zh-CN"/>
        </w:rPr>
        <w:t>P</w:t>
      </w:r>
      <w:r w:rsidR="007426A7" w:rsidRPr="008E297D">
        <w:rPr>
          <w:rFonts w:ascii="Tahoma" w:hAnsi="Tahoma" w:cs="Tahoma"/>
          <w:b/>
          <w:bCs/>
          <w:color w:val="000000"/>
          <w:sz w:val="18"/>
          <w:szCs w:val="18"/>
          <w:lang w:eastAsia="zh-CN"/>
        </w:rPr>
        <w:t>onudnik naj v p</w:t>
      </w:r>
      <w:r w:rsidRPr="008E297D">
        <w:rPr>
          <w:rFonts w:ascii="Tahoma" w:hAnsi="Tahoma" w:cs="Tahoma"/>
          <w:b/>
          <w:bCs/>
          <w:color w:val="000000"/>
          <w:sz w:val="18"/>
          <w:szCs w:val="18"/>
          <w:lang w:eastAsia="zh-CN"/>
        </w:rPr>
        <w:t>rilog</w:t>
      </w:r>
      <w:r w:rsidR="007426A7" w:rsidRPr="008E297D">
        <w:rPr>
          <w:rFonts w:ascii="Tahoma" w:hAnsi="Tahoma" w:cs="Tahoma"/>
          <w:b/>
          <w:bCs/>
          <w:color w:val="000000"/>
          <w:sz w:val="18"/>
          <w:szCs w:val="18"/>
          <w:lang w:eastAsia="zh-CN"/>
        </w:rPr>
        <w:t>i 1 izpolni postavke v po</w:t>
      </w:r>
      <w:r w:rsidR="00831EE1" w:rsidRPr="008E297D">
        <w:rPr>
          <w:rFonts w:ascii="Tahoma" w:hAnsi="Tahoma" w:cs="Tahoma"/>
          <w:b/>
          <w:bCs/>
          <w:color w:val="000000"/>
          <w:sz w:val="18"/>
          <w:szCs w:val="18"/>
          <w:lang w:eastAsia="zh-CN"/>
        </w:rPr>
        <w:t>nud</w:t>
      </w:r>
      <w:r w:rsidR="007426A7" w:rsidRPr="008E297D">
        <w:rPr>
          <w:rFonts w:ascii="Tahoma" w:hAnsi="Tahoma" w:cs="Tahoma"/>
          <w:b/>
          <w:bCs/>
          <w:color w:val="000000"/>
          <w:sz w:val="18"/>
          <w:szCs w:val="18"/>
          <w:lang w:eastAsia="zh-CN"/>
        </w:rPr>
        <w:t>benem predračunu</w:t>
      </w:r>
      <w:r w:rsidR="008E297D">
        <w:rPr>
          <w:rFonts w:ascii="Tahoma" w:hAnsi="Tahoma" w:cs="Tahoma"/>
          <w:b/>
          <w:bCs/>
          <w:color w:val="000000"/>
          <w:sz w:val="18"/>
          <w:szCs w:val="18"/>
          <w:lang w:eastAsia="zh-CN"/>
        </w:rPr>
        <w:t xml:space="preserve"> dograditev cevne zračne pošte</w:t>
      </w:r>
      <w:r w:rsidR="007426A7" w:rsidRPr="008E297D">
        <w:rPr>
          <w:rFonts w:ascii="Tahoma" w:hAnsi="Tahoma" w:cs="Tahoma"/>
          <w:b/>
          <w:bCs/>
          <w:color w:val="000000"/>
          <w:sz w:val="18"/>
          <w:szCs w:val="18"/>
          <w:lang w:eastAsia="zh-CN"/>
        </w:rPr>
        <w:t xml:space="preserve">. </w:t>
      </w:r>
    </w:p>
    <w:p w14:paraId="7F902334" w14:textId="77777777" w:rsidR="002B6B87" w:rsidRDefault="002B6B87" w:rsidP="003A758C">
      <w:pPr>
        <w:pStyle w:val="Odstavekseznama"/>
        <w:jc w:val="both"/>
        <w:rPr>
          <w:rFonts w:ascii="Tahoma" w:hAnsi="Tahoma" w:cs="Tahoma"/>
          <w:color w:val="000000"/>
          <w:sz w:val="18"/>
          <w:szCs w:val="18"/>
          <w:lang w:eastAsia="zh-CN"/>
        </w:rPr>
      </w:pPr>
    </w:p>
    <w:p w14:paraId="258BEA37" w14:textId="674111A8" w:rsidR="009E2411" w:rsidRPr="00A71B55" w:rsidRDefault="002F4FA3" w:rsidP="00CD3204">
      <w:pPr>
        <w:suppressAutoHyphens/>
        <w:autoSpaceDN w:val="0"/>
        <w:spacing w:line="240" w:lineRule="auto"/>
        <w:jc w:val="both"/>
        <w:textAlignment w:val="baseline"/>
        <w:rPr>
          <w:rFonts w:ascii="Tahoma" w:eastAsia="Lucida Sans Unicode" w:hAnsi="Tahoma" w:cs="Tahoma"/>
          <w:b/>
          <w:bCs/>
          <w:sz w:val="24"/>
          <w:lang w:eastAsia="hi-IN" w:bidi="hi-IN"/>
        </w:rPr>
      </w:pPr>
      <w:r w:rsidRPr="00A71B55">
        <w:rPr>
          <w:rFonts w:ascii="Tahoma" w:eastAsia="Lucida Sans Unicode" w:hAnsi="Tahoma" w:cs="Tahoma"/>
          <w:b/>
          <w:bCs/>
          <w:sz w:val="24"/>
          <w:lang w:eastAsia="hi-IN" w:bidi="hi-IN"/>
        </w:rPr>
        <w:t xml:space="preserve">2) </w:t>
      </w:r>
      <w:r w:rsidR="002B6B87" w:rsidRPr="00A71B55">
        <w:rPr>
          <w:rFonts w:ascii="Tahoma" w:eastAsia="Lucida Sans Unicode" w:hAnsi="Tahoma" w:cs="Tahoma"/>
          <w:b/>
          <w:bCs/>
          <w:sz w:val="24"/>
          <w:lang w:eastAsia="hi-IN" w:bidi="hi-IN"/>
        </w:rPr>
        <w:t>VZDRŽEVANJE CEVNE ZRAČNE POŠTE</w:t>
      </w:r>
    </w:p>
    <w:p w14:paraId="55DC90DD" w14:textId="77777777" w:rsidR="00936C7A" w:rsidRPr="001A77B2" w:rsidRDefault="00936C7A"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p>
    <w:p w14:paraId="382BC52A" w14:textId="775DFEF5" w:rsidR="004D5E03" w:rsidRDefault="004D5E03" w:rsidP="004D5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r w:rsidRPr="001A77B2">
        <w:rPr>
          <w:rFonts w:ascii="Tahoma" w:eastAsia="ヒラギノ角ゴ Pro W3" w:hAnsi="Tahoma" w:cs="Tahoma"/>
          <w:sz w:val="18"/>
          <w:szCs w:val="18"/>
          <w:lang w:eastAsia="zh-CN"/>
        </w:rPr>
        <w:t xml:space="preserve">Ponudnik mora </w:t>
      </w:r>
      <w:r w:rsidR="006542FF">
        <w:rPr>
          <w:rFonts w:ascii="Tahoma" w:eastAsia="ヒラギノ角ゴ Pro W3" w:hAnsi="Tahoma" w:cs="Tahoma"/>
          <w:sz w:val="18"/>
          <w:szCs w:val="18"/>
          <w:lang w:eastAsia="zh-CN"/>
        </w:rPr>
        <w:t>zagotavljati stanje pripravljenosti</w:t>
      </w:r>
      <w:r w:rsidR="007426A7">
        <w:rPr>
          <w:rFonts w:ascii="Tahoma" w:eastAsia="ヒラギノ角ゴ Pro W3" w:hAnsi="Tahoma" w:cs="Tahoma"/>
          <w:sz w:val="18"/>
          <w:szCs w:val="18"/>
          <w:lang w:eastAsia="zh-CN"/>
        </w:rPr>
        <w:t>,</w:t>
      </w:r>
      <w:r w:rsidR="006542FF">
        <w:rPr>
          <w:rFonts w:ascii="Tahoma" w:eastAsia="ヒラギノ角ゴ Pro W3" w:hAnsi="Tahoma" w:cs="Tahoma"/>
          <w:sz w:val="18"/>
          <w:szCs w:val="18"/>
          <w:lang w:eastAsia="zh-CN"/>
        </w:rPr>
        <w:t xml:space="preserve"> takoj ukrepati v nujnih intervencijah ter</w:t>
      </w:r>
      <w:r w:rsidR="007426A7">
        <w:rPr>
          <w:rFonts w:ascii="Tahoma" w:eastAsia="ヒラギノ角ゴ Pro W3" w:hAnsi="Tahoma" w:cs="Tahoma"/>
          <w:sz w:val="18"/>
          <w:szCs w:val="18"/>
          <w:lang w:eastAsia="zh-CN"/>
        </w:rPr>
        <w:t xml:space="preserve"> zagotavljati</w:t>
      </w:r>
      <w:r w:rsidR="006542FF">
        <w:rPr>
          <w:rFonts w:ascii="Tahoma" w:eastAsia="ヒラギノ角ゴ Pro W3" w:hAnsi="Tahoma" w:cs="Tahoma"/>
          <w:sz w:val="18"/>
          <w:szCs w:val="18"/>
          <w:lang w:eastAsia="zh-CN"/>
        </w:rPr>
        <w:t xml:space="preserve"> </w:t>
      </w:r>
      <w:r w:rsidR="00CF7F5F">
        <w:rPr>
          <w:rFonts w:ascii="Tahoma" w:eastAsia="ヒラギノ角ゴ Pro W3" w:hAnsi="Tahoma" w:cs="Tahoma"/>
          <w:sz w:val="18"/>
          <w:szCs w:val="18"/>
          <w:lang w:eastAsia="zh-CN"/>
        </w:rPr>
        <w:t>redno</w:t>
      </w:r>
      <w:r w:rsidRPr="001A77B2">
        <w:rPr>
          <w:rFonts w:ascii="Tahoma" w:eastAsia="ヒラギノ角ゴ Pro W3" w:hAnsi="Tahoma" w:cs="Tahoma"/>
          <w:sz w:val="18"/>
          <w:szCs w:val="18"/>
          <w:lang w:eastAsia="zh-CN"/>
        </w:rPr>
        <w:t xml:space="preserve"> vzdrževanje</w:t>
      </w:r>
      <w:r w:rsidR="00717B96">
        <w:rPr>
          <w:rFonts w:ascii="Tahoma" w:eastAsia="ヒラギノ角ゴ Pro W3" w:hAnsi="Tahoma" w:cs="Tahoma"/>
          <w:sz w:val="18"/>
          <w:szCs w:val="18"/>
          <w:lang w:eastAsia="zh-CN"/>
        </w:rPr>
        <w:t xml:space="preserve"> obstoječe in nove</w:t>
      </w:r>
      <w:r w:rsidRPr="001A77B2">
        <w:rPr>
          <w:rFonts w:ascii="Tahoma" w:eastAsia="ヒラギノ角ゴ Pro W3" w:hAnsi="Tahoma" w:cs="Tahoma"/>
          <w:sz w:val="18"/>
          <w:szCs w:val="18"/>
          <w:lang w:eastAsia="zh-CN"/>
        </w:rPr>
        <w:t xml:space="preserve"> </w:t>
      </w:r>
      <w:r w:rsidR="00717B96">
        <w:rPr>
          <w:rFonts w:ascii="Tahoma" w:eastAsia="ヒラギノ角ゴ Pro W3" w:hAnsi="Tahoma" w:cs="Tahoma"/>
          <w:sz w:val="18"/>
          <w:szCs w:val="18"/>
          <w:lang w:eastAsia="zh-CN"/>
        </w:rPr>
        <w:t>cevne zračne pošte</w:t>
      </w:r>
      <w:r w:rsidRPr="001A77B2">
        <w:rPr>
          <w:rFonts w:ascii="Tahoma" w:eastAsia="ヒラギノ角ゴ Pro W3" w:hAnsi="Tahoma" w:cs="Tahoma"/>
          <w:sz w:val="18"/>
          <w:szCs w:val="18"/>
          <w:lang w:eastAsia="zh-CN"/>
        </w:rPr>
        <w:t xml:space="preserve"> za obdobje </w:t>
      </w:r>
      <w:r w:rsidR="000C1C4D" w:rsidRPr="001A77B2">
        <w:rPr>
          <w:rFonts w:ascii="Tahoma" w:eastAsia="ヒラギノ角ゴ Pro W3" w:hAnsi="Tahoma" w:cs="Tahoma"/>
          <w:sz w:val="18"/>
          <w:szCs w:val="18"/>
          <w:lang w:eastAsia="zh-CN"/>
        </w:rPr>
        <w:t>sedmih</w:t>
      </w:r>
      <w:r w:rsidRPr="001A77B2">
        <w:rPr>
          <w:rFonts w:ascii="Tahoma" w:eastAsia="ヒラギノ角ゴ Pro W3" w:hAnsi="Tahoma" w:cs="Tahoma"/>
          <w:sz w:val="18"/>
          <w:szCs w:val="18"/>
          <w:lang w:eastAsia="zh-CN"/>
        </w:rPr>
        <w:t xml:space="preserve"> (</w:t>
      </w:r>
      <w:r w:rsidR="000C1C4D" w:rsidRPr="001A77B2">
        <w:rPr>
          <w:rFonts w:ascii="Tahoma" w:eastAsia="ヒラギノ角ゴ Pro W3" w:hAnsi="Tahoma" w:cs="Tahoma"/>
          <w:sz w:val="18"/>
          <w:szCs w:val="18"/>
          <w:lang w:eastAsia="zh-CN"/>
        </w:rPr>
        <w:t>7</w:t>
      </w:r>
      <w:r w:rsidRPr="001A77B2">
        <w:rPr>
          <w:rFonts w:ascii="Tahoma" w:eastAsia="ヒラギノ角ゴ Pro W3" w:hAnsi="Tahoma" w:cs="Tahoma"/>
          <w:sz w:val="18"/>
          <w:szCs w:val="18"/>
          <w:lang w:eastAsia="zh-CN"/>
        </w:rPr>
        <w:t xml:space="preserve">) let. </w:t>
      </w:r>
    </w:p>
    <w:p w14:paraId="75B40E3F" w14:textId="77777777" w:rsidR="006542FF" w:rsidRDefault="006542FF" w:rsidP="004D5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p>
    <w:p w14:paraId="440E9BD6" w14:textId="274A1D8A" w:rsidR="006542FF" w:rsidRPr="006542FF" w:rsidRDefault="006542FF" w:rsidP="006542F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r>
        <w:rPr>
          <w:rFonts w:ascii="Tahoma" w:eastAsia="ヒラギノ角ゴ Pro W3" w:hAnsi="Tahoma" w:cs="Tahoma"/>
          <w:sz w:val="18"/>
          <w:szCs w:val="18"/>
          <w:lang w:eastAsia="zh-CN"/>
        </w:rPr>
        <w:t>Podpora</w:t>
      </w:r>
      <w:r w:rsidRPr="006542FF">
        <w:rPr>
          <w:rFonts w:ascii="Tahoma" w:eastAsia="ヒラギノ角ゴ Pro W3" w:hAnsi="Tahoma" w:cs="Tahoma"/>
          <w:sz w:val="18"/>
          <w:szCs w:val="18"/>
          <w:lang w:eastAsia="zh-CN"/>
        </w:rPr>
        <w:t xml:space="preserve"> uporabnikom </w:t>
      </w:r>
      <w:r>
        <w:rPr>
          <w:rFonts w:ascii="Tahoma" w:eastAsia="ヒラギノ角ゴ Pro W3" w:hAnsi="Tahoma" w:cs="Tahoma"/>
          <w:sz w:val="18"/>
          <w:szCs w:val="18"/>
          <w:lang w:eastAsia="zh-CN"/>
        </w:rPr>
        <w:t>mora biti</w:t>
      </w:r>
      <w:r w:rsidRPr="006542FF">
        <w:rPr>
          <w:rFonts w:ascii="Tahoma" w:eastAsia="ヒラギノ角ゴ Pro W3" w:hAnsi="Tahoma" w:cs="Tahoma"/>
          <w:sz w:val="18"/>
          <w:szCs w:val="18"/>
          <w:lang w:eastAsia="zh-CN"/>
        </w:rPr>
        <w:t xml:space="preserve"> zagotovljena </w:t>
      </w:r>
      <w:r>
        <w:rPr>
          <w:rFonts w:ascii="Tahoma" w:eastAsia="ヒラギノ角ゴ Pro W3" w:hAnsi="Tahoma" w:cs="Tahoma"/>
          <w:sz w:val="18"/>
          <w:szCs w:val="18"/>
          <w:lang w:eastAsia="zh-CN"/>
        </w:rPr>
        <w:t>ves čas (365</w:t>
      </w:r>
      <w:r w:rsidR="007426A7">
        <w:rPr>
          <w:rFonts w:ascii="Tahoma" w:eastAsia="ヒラギノ角ゴ Pro W3" w:hAnsi="Tahoma" w:cs="Tahoma"/>
          <w:sz w:val="18"/>
          <w:szCs w:val="18"/>
          <w:lang w:eastAsia="zh-CN"/>
        </w:rPr>
        <w:t>/7/</w:t>
      </w:r>
      <w:r>
        <w:rPr>
          <w:rFonts w:ascii="Tahoma" w:eastAsia="ヒラギノ角ゴ Pro W3" w:hAnsi="Tahoma" w:cs="Tahoma"/>
          <w:sz w:val="18"/>
          <w:szCs w:val="18"/>
          <w:lang w:eastAsia="zh-CN"/>
        </w:rPr>
        <w:t>24)</w:t>
      </w:r>
      <w:r w:rsidR="00831EE1">
        <w:rPr>
          <w:rFonts w:ascii="Tahoma" w:eastAsia="ヒラギノ角ゴ Pro W3" w:hAnsi="Tahoma" w:cs="Tahoma"/>
          <w:sz w:val="18"/>
          <w:szCs w:val="18"/>
          <w:lang w:eastAsia="zh-CN"/>
        </w:rPr>
        <w:t>.</w:t>
      </w:r>
      <w:r>
        <w:rPr>
          <w:rFonts w:ascii="Tahoma" w:eastAsia="ヒラギノ角ゴ Pro W3" w:hAnsi="Tahoma" w:cs="Tahoma"/>
          <w:sz w:val="18"/>
          <w:szCs w:val="18"/>
          <w:lang w:eastAsia="zh-CN"/>
        </w:rPr>
        <w:t xml:space="preserve"> </w:t>
      </w:r>
      <w:r w:rsidR="00831EE1">
        <w:rPr>
          <w:rFonts w:ascii="Tahoma" w:eastAsia="ヒラギノ角ゴ Pro W3" w:hAnsi="Tahoma" w:cs="Tahoma"/>
          <w:sz w:val="18"/>
          <w:szCs w:val="18"/>
          <w:lang w:eastAsia="zh-CN"/>
        </w:rPr>
        <w:t>Izvajalec mora</w:t>
      </w:r>
      <w:r>
        <w:rPr>
          <w:rFonts w:ascii="Tahoma" w:eastAsia="ヒラギノ角ゴ Pro W3" w:hAnsi="Tahoma" w:cs="Tahoma"/>
          <w:sz w:val="18"/>
          <w:szCs w:val="18"/>
          <w:lang w:eastAsia="zh-CN"/>
        </w:rPr>
        <w:t xml:space="preserve"> ukrepati takoj ob morebitnih težavah.</w:t>
      </w:r>
    </w:p>
    <w:p w14:paraId="21BA4B52" w14:textId="474B18AA" w:rsidR="006542FF" w:rsidRDefault="006542FF" w:rsidP="006542FF">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p>
    <w:p w14:paraId="12A6641C" w14:textId="77777777" w:rsidR="004B53DF" w:rsidRPr="001A77B2" w:rsidRDefault="004B53DF" w:rsidP="004B53DF">
      <w:pPr>
        <w:spacing w:line="240" w:lineRule="auto"/>
        <w:jc w:val="both"/>
        <w:rPr>
          <w:rFonts w:ascii="Tahoma" w:hAnsi="Tahoma" w:cs="Tahoma"/>
          <w:sz w:val="18"/>
          <w:szCs w:val="18"/>
          <w:lang w:eastAsia="sl-SI"/>
        </w:rPr>
      </w:pPr>
      <w:r w:rsidRPr="001A77B2">
        <w:rPr>
          <w:rFonts w:ascii="Tahoma" w:hAnsi="Tahoma" w:cs="Tahoma"/>
          <w:sz w:val="18"/>
          <w:szCs w:val="18"/>
          <w:lang w:eastAsia="sl-SI"/>
        </w:rPr>
        <w:t>Naročnik mora zagotoviti:</w:t>
      </w:r>
    </w:p>
    <w:p w14:paraId="145B36F4" w14:textId="77777777" w:rsidR="004B53DF" w:rsidRPr="001A77B2" w:rsidRDefault="004B53DF" w:rsidP="004B53DF">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Primerne delovne in tehnične pogoje za izvajanje vzdrževanja</w:t>
      </w:r>
      <w:r>
        <w:rPr>
          <w:rFonts w:ascii="Tahoma" w:hAnsi="Tahoma" w:cs="Tahoma"/>
          <w:sz w:val="18"/>
          <w:szCs w:val="18"/>
          <w:lang w:eastAsia="sl-SI"/>
        </w:rPr>
        <w:t>,</w:t>
      </w:r>
    </w:p>
    <w:p w14:paraId="0A57EBA3" w14:textId="77777777" w:rsidR="004B53DF" w:rsidRPr="001A77B2" w:rsidRDefault="004B53DF" w:rsidP="004B53DF">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Dostop do sistema in potrebne uporabniške pravice</w:t>
      </w:r>
      <w:r>
        <w:rPr>
          <w:rFonts w:ascii="Tahoma" w:hAnsi="Tahoma" w:cs="Tahoma"/>
          <w:sz w:val="18"/>
          <w:szCs w:val="18"/>
          <w:lang w:eastAsia="sl-SI"/>
        </w:rPr>
        <w:t>,</w:t>
      </w:r>
    </w:p>
    <w:p w14:paraId="69F77A25" w14:textId="77777777" w:rsidR="004B53DF" w:rsidRPr="001A77B2" w:rsidRDefault="004B53DF" w:rsidP="004B53DF">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Sodelovanje konta</w:t>
      </w:r>
      <w:r>
        <w:rPr>
          <w:rFonts w:ascii="Tahoma" w:hAnsi="Tahoma" w:cs="Tahoma"/>
          <w:sz w:val="18"/>
          <w:szCs w:val="18"/>
          <w:lang w:eastAsia="sl-SI"/>
        </w:rPr>
        <w:t>ktne osebe,</w:t>
      </w:r>
    </w:p>
    <w:p w14:paraId="5615C48B" w14:textId="77777777" w:rsidR="004B53DF" w:rsidRPr="001A77B2" w:rsidRDefault="004B53DF" w:rsidP="004B53DF">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Koordinacijo z drugimi poslovnimi partnerji</w:t>
      </w:r>
      <w:r>
        <w:rPr>
          <w:rFonts w:ascii="Tahoma" w:hAnsi="Tahoma" w:cs="Tahoma"/>
          <w:sz w:val="18"/>
          <w:szCs w:val="18"/>
          <w:lang w:eastAsia="sl-SI"/>
        </w:rPr>
        <w:t>,</w:t>
      </w:r>
    </w:p>
    <w:p w14:paraId="1C21DFF1" w14:textId="77777777" w:rsidR="004B53DF" w:rsidRPr="001A77B2" w:rsidRDefault="004B53DF" w:rsidP="004B53DF">
      <w:pPr>
        <w:numPr>
          <w:ilvl w:val="0"/>
          <w:numId w:val="35"/>
        </w:numPr>
        <w:spacing w:line="240" w:lineRule="auto"/>
        <w:jc w:val="both"/>
        <w:rPr>
          <w:rFonts w:ascii="Tahoma" w:hAnsi="Tahoma" w:cs="Tahoma"/>
          <w:sz w:val="18"/>
          <w:szCs w:val="18"/>
          <w:lang w:eastAsia="sl-SI"/>
        </w:rPr>
      </w:pPr>
      <w:r w:rsidRPr="001A77B2">
        <w:rPr>
          <w:rFonts w:ascii="Tahoma" w:hAnsi="Tahoma" w:cs="Tahoma"/>
          <w:sz w:val="18"/>
          <w:szCs w:val="18"/>
          <w:lang w:eastAsia="sl-SI"/>
        </w:rPr>
        <w:t>Obveščanje ponudnika o vseh spremembah, ki vplivajo na delovanje sistema</w:t>
      </w:r>
      <w:r>
        <w:rPr>
          <w:rFonts w:ascii="Tahoma" w:hAnsi="Tahoma" w:cs="Tahoma"/>
          <w:sz w:val="18"/>
          <w:szCs w:val="18"/>
          <w:lang w:eastAsia="sl-SI"/>
        </w:rPr>
        <w:t>,</w:t>
      </w:r>
    </w:p>
    <w:p w14:paraId="5A98D30D" w14:textId="77777777" w:rsidR="004B53DF" w:rsidRPr="001A77B2" w:rsidRDefault="004B53DF" w:rsidP="004B53DF">
      <w:pPr>
        <w:numPr>
          <w:ilvl w:val="0"/>
          <w:numId w:val="35"/>
        </w:numPr>
        <w:spacing w:line="240" w:lineRule="auto"/>
        <w:jc w:val="both"/>
        <w:rPr>
          <w:rFonts w:ascii="Tahoma" w:hAnsi="Tahoma" w:cs="Tahoma"/>
          <w:sz w:val="18"/>
          <w:szCs w:val="18"/>
          <w:lang w:eastAsia="sl-SI"/>
        </w:rPr>
      </w:pPr>
      <w:r w:rsidRPr="001A77B2">
        <w:rPr>
          <w:rFonts w:ascii="Tahoma" w:eastAsiaTheme="minorHAnsi" w:hAnsi="Tahoma" w:cs="Tahoma"/>
          <w:sz w:val="18"/>
          <w:szCs w:val="18"/>
        </w:rPr>
        <w:t>Odgovorno osebo z ustreznimi pooblastili za vsebinske odločitve v primeru nujnih sprememb sistema oz. potreb pri reševanju napak</w:t>
      </w:r>
      <w:r>
        <w:rPr>
          <w:rFonts w:ascii="Tahoma" w:eastAsiaTheme="minorHAnsi" w:hAnsi="Tahoma" w:cs="Tahoma"/>
          <w:sz w:val="18"/>
          <w:szCs w:val="18"/>
        </w:rPr>
        <w:t>.</w:t>
      </w:r>
    </w:p>
    <w:p w14:paraId="33E583E6" w14:textId="77777777" w:rsidR="004B53DF" w:rsidRPr="001A77B2" w:rsidRDefault="004B53DF" w:rsidP="004B53DF">
      <w:pPr>
        <w:spacing w:line="240" w:lineRule="auto"/>
        <w:jc w:val="both"/>
        <w:rPr>
          <w:rFonts w:ascii="Tahoma" w:hAnsi="Tahoma" w:cs="Tahoma"/>
          <w:sz w:val="18"/>
          <w:szCs w:val="18"/>
          <w:lang w:eastAsia="sl-SI"/>
        </w:rPr>
      </w:pPr>
      <w:r w:rsidRPr="001A77B2">
        <w:rPr>
          <w:rFonts w:ascii="Tahoma" w:hAnsi="Tahoma" w:cs="Tahoma"/>
          <w:sz w:val="18"/>
          <w:szCs w:val="18"/>
          <w:lang w:eastAsia="sl-SI"/>
        </w:rPr>
        <w:t>Ponudnik ne odgovarja za zamude pri izvajanju storitev, če naročnik ne izpolni zgoraj navedenih pogojev.</w:t>
      </w:r>
    </w:p>
    <w:p w14:paraId="258A49C7" w14:textId="77777777" w:rsidR="006542FF" w:rsidRPr="001A77B2" w:rsidRDefault="006542FF" w:rsidP="004D5E03">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uppressAutoHyphens/>
        <w:autoSpaceDN w:val="0"/>
        <w:spacing w:line="240" w:lineRule="auto"/>
        <w:jc w:val="both"/>
        <w:textAlignment w:val="baseline"/>
        <w:rPr>
          <w:rFonts w:ascii="Tahoma" w:eastAsia="ヒラギノ角ゴ Pro W3" w:hAnsi="Tahoma" w:cs="Tahoma"/>
          <w:sz w:val="18"/>
          <w:szCs w:val="18"/>
          <w:lang w:eastAsia="zh-CN"/>
        </w:rPr>
      </w:pPr>
    </w:p>
    <w:p w14:paraId="0237B580" w14:textId="5BFEEF83" w:rsidR="004D5E03" w:rsidRPr="008E297D" w:rsidRDefault="00CF7F5F" w:rsidP="00831EE1">
      <w:pPr>
        <w:pStyle w:val="Odstavekseznama"/>
        <w:numPr>
          <w:ilvl w:val="0"/>
          <w:numId w:val="45"/>
        </w:numPr>
        <w:suppressAutoHyphens/>
        <w:autoSpaceDN w:val="0"/>
        <w:spacing w:line="240" w:lineRule="auto"/>
        <w:jc w:val="both"/>
        <w:textAlignment w:val="baseline"/>
        <w:rPr>
          <w:rFonts w:ascii="Tahoma" w:eastAsia="Calibri" w:hAnsi="Tahoma" w:cs="Tahoma"/>
          <w:sz w:val="18"/>
          <w:szCs w:val="18"/>
        </w:rPr>
      </w:pPr>
      <w:r w:rsidRPr="008E297D">
        <w:rPr>
          <w:rFonts w:ascii="Tahoma" w:eastAsia="Calibri" w:hAnsi="Tahoma" w:cs="Tahoma"/>
          <w:sz w:val="18"/>
          <w:szCs w:val="18"/>
        </w:rPr>
        <w:t>REDNO VZDRŽEVANJE</w:t>
      </w:r>
    </w:p>
    <w:p w14:paraId="2E3AAFCA" w14:textId="20F324C3"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 xml:space="preserve">Obseg storitev vzdrževanja </w:t>
      </w:r>
    </w:p>
    <w:p w14:paraId="1C76AC62" w14:textId="40317246"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Ponudnik zagotavlja vzdrževanje opreme za obdobje sedmih (7) let</w:t>
      </w:r>
      <w:r w:rsidR="00717B96">
        <w:rPr>
          <w:rFonts w:ascii="Tahoma" w:hAnsi="Tahoma" w:cs="Tahoma"/>
          <w:sz w:val="18"/>
          <w:szCs w:val="18"/>
          <w:lang w:eastAsia="sl-SI"/>
        </w:rPr>
        <w:t xml:space="preserve">, </w:t>
      </w:r>
      <w:r w:rsidRPr="001A77B2">
        <w:rPr>
          <w:rFonts w:ascii="Tahoma" w:hAnsi="Tahoma" w:cs="Tahoma"/>
          <w:sz w:val="18"/>
          <w:szCs w:val="18"/>
          <w:lang w:eastAsia="sl-SI"/>
        </w:rPr>
        <w:t xml:space="preserve"> ki zajema vse potrebne aktivnosti za zagotavljanje nemotenega delovanja sistema, opreme ali storitev, brez dodatnih stroškov za posamezne postavke. </w:t>
      </w:r>
    </w:p>
    <w:p w14:paraId="038208AD" w14:textId="77777777" w:rsidR="00CF7F5F" w:rsidRDefault="00CF7F5F" w:rsidP="00CF7F5F">
      <w:pPr>
        <w:spacing w:line="240" w:lineRule="auto"/>
        <w:ind w:left="360"/>
        <w:jc w:val="both"/>
        <w:rPr>
          <w:rFonts w:ascii="Tahoma" w:hAnsi="Tahoma" w:cs="Tahoma"/>
          <w:b/>
          <w:bCs/>
          <w:sz w:val="18"/>
          <w:szCs w:val="18"/>
          <w:lang w:eastAsia="sl-SI"/>
        </w:rPr>
      </w:pPr>
    </w:p>
    <w:p w14:paraId="28F14AAB" w14:textId="77777777" w:rsidR="004D5E03" w:rsidRPr="001A77B2" w:rsidRDefault="004D5E03" w:rsidP="004D5E03">
      <w:pPr>
        <w:spacing w:line="240" w:lineRule="auto"/>
        <w:jc w:val="both"/>
        <w:rPr>
          <w:rFonts w:ascii="Tahoma" w:hAnsi="Tahoma" w:cs="Tahoma"/>
          <w:sz w:val="18"/>
          <w:szCs w:val="18"/>
          <w:lang w:eastAsia="sl-SI"/>
        </w:rPr>
      </w:pPr>
    </w:p>
    <w:p w14:paraId="4643FE54" w14:textId="4FA0017F" w:rsidR="006542FF" w:rsidRPr="001A77B2" w:rsidRDefault="006542FF" w:rsidP="006542FF">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Storitve rednega vzdrževanja</w:t>
      </w:r>
    </w:p>
    <w:p w14:paraId="3980A892" w14:textId="77777777" w:rsidR="006542FF" w:rsidRPr="001A77B2" w:rsidRDefault="006542FF" w:rsidP="006542FF">
      <w:pPr>
        <w:spacing w:line="240" w:lineRule="auto"/>
        <w:jc w:val="both"/>
        <w:rPr>
          <w:rFonts w:ascii="Tahoma" w:hAnsi="Tahoma" w:cs="Tahoma"/>
          <w:sz w:val="18"/>
          <w:szCs w:val="18"/>
          <w:lang w:eastAsia="sl-SI"/>
        </w:rPr>
      </w:pPr>
      <w:r w:rsidRPr="001A77B2">
        <w:rPr>
          <w:rFonts w:ascii="Tahoma" w:hAnsi="Tahoma" w:cs="Tahoma"/>
          <w:sz w:val="18"/>
          <w:szCs w:val="18"/>
          <w:lang w:eastAsia="sl-SI"/>
        </w:rPr>
        <w:t>Redno vzdrževanje vključuje:</w:t>
      </w:r>
    </w:p>
    <w:p w14:paraId="17CFAA87" w14:textId="77777777" w:rsidR="006542FF" w:rsidRPr="001A77B2" w:rsidRDefault="006542FF" w:rsidP="006542FF">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Zagotavljanje razpoložljivosti in zahtevane odzivnosti ter kakovosti izvajanja storitev zagotavljanja operativnosti delovanja;</w:t>
      </w:r>
    </w:p>
    <w:p w14:paraId="14CDCD72" w14:textId="77777777" w:rsidR="006542FF" w:rsidRPr="001A77B2" w:rsidRDefault="006542FF" w:rsidP="006542FF">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Celovito zagotavljanje razpoložljivosti in odzivnosti storitev osnovnega vzdrževanja brez dodatnih stroškov.</w:t>
      </w:r>
    </w:p>
    <w:p w14:paraId="364F3E12" w14:textId="77777777" w:rsidR="006542FF" w:rsidRPr="001A77B2" w:rsidRDefault="006542FF" w:rsidP="006542FF">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Izvajanje tehnične pomoči oddaljeno ali na lokaciji uporabnika;</w:t>
      </w:r>
    </w:p>
    <w:p w14:paraId="190D0019" w14:textId="77777777" w:rsidR="006542FF" w:rsidRPr="001A77B2" w:rsidRDefault="006542FF" w:rsidP="006542FF">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Dokumentiranje storitev zagotavljanja operativnosti delovanja;</w:t>
      </w:r>
    </w:p>
    <w:p w14:paraId="22C98478" w14:textId="77777777" w:rsidR="006542FF" w:rsidRPr="001A77B2" w:rsidRDefault="006542FF" w:rsidP="006542FF">
      <w:pPr>
        <w:pStyle w:val="Odstavekseznama"/>
        <w:numPr>
          <w:ilvl w:val="0"/>
          <w:numId w:val="33"/>
        </w:numPr>
        <w:rPr>
          <w:rFonts w:ascii="Tahoma" w:hAnsi="Tahoma" w:cs="Tahoma"/>
          <w:sz w:val="18"/>
          <w:szCs w:val="18"/>
          <w:lang w:eastAsia="sl-SI"/>
        </w:rPr>
      </w:pPr>
      <w:r w:rsidRPr="001A77B2">
        <w:rPr>
          <w:rFonts w:ascii="Tahoma" w:hAnsi="Tahoma" w:cs="Tahoma"/>
          <w:sz w:val="18"/>
          <w:szCs w:val="18"/>
          <w:lang w:eastAsia="sl-SI"/>
        </w:rPr>
        <w:t>Spremljanje ugotovljenih napak ter predlaganje ukrepov za lažje zagotavljanje nemotenega delovanja sistema;</w:t>
      </w:r>
    </w:p>
    <w:p w14:paraId="27EBAAB7" w14:textId="77777777" w:rsidR="006542FF" w:rsidRPr="001A77B2" w:rsidRDefault="006542FF" w:rsidP="006542FF">
      <w:pPr>
        <w:pStyle w:val="Odstavekseznama"/>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Preventivno vzdrževanje, odpravljanje napak in spremljanje delovanja sistema na daljavo.</w:t>
      </w:r>
    </w:p>
    <w:p w14:paraId="1700EE06" w14:textId="77777777" w:rsidR="006542FF" w:rsidRPr="001A77B2" w:rsidRDefault="006542FF" w:rsidP="006542FF">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Distribucijo posodobitev programske opreme brez dodatnih stroškov.</w:t>
      </w:r>
    </w:p>
    <w:p w14:paraId="19B810DB" w14:textId="77777777" w:rsidR="006542FF" w:rsidRPr="001A77B2" w:rsidRDefault="006542FF" w:rsidP="006542FF">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Redne preglede okolja in pripravo ukrepov za izboljšanje delovanja sistema.</w:t>
      </w:r>
    </w:p>
    <w:p w14:paraId="456B6FA2" w14:textId="77777777" w:rsidR="006542FF" w:rsidRPr="001A77B2" w:rsidRDefault="006542FF" w:rsidP="006542FF">
      <w:pPr>
        <w:numPr>
          <w:ilvl w:val="0"/>
          <w:numId w:val="33"/>
        </w:numPr>
        <w:spacing w:line="240" w:lineRule="auto"/>
        <w:jc w:val="both"/>
        <w:rPr>
          <w:rFonts w:ascii="Tahoma" w:hAnsi="Tahoma" w:cs="Tahoma"/>
          <w:sz w:val="18"/>
          <w:szCs w:val="18"/>
          <w:lang w:eastAsia="sl-SI"/>
        </w:rPr>
      </w:pPr>
      <w:r w:rsidRPr="001A77B2">
        <w:rPr>
          <w:rFonts w:ascii="Tahoma" w:hAnsi="Tahoma" w:cs="Tahoma"/>
          <w:sz w:val="18"/>
          <w:szCs w:val="18"/>
          <w:lang w:eastAsia="sl-SI"/>
        </w:rPr>
        <w:t>Redno poročanje o izvedenih storitvah vzdrževanja, brez dodatnih stroškov za naročnika.</w:t>
      </w:r>
    </w:p>
    <w:p w14:paraId="5CBAE54B" w14:textId="77777777" w:rsidR="00831EE1" w:rsidRDefault="00831EE1" w:rsidP="004D5E03">
      <w:pPr>
        <w:spacing w:line="240" w:lineRule="auto"/>
        <w:jc w:val="both"/>
        <w:rPr>
          <w:rFonts w:ascii="Tahoma" w:hAnsi="Tahoma" w:cs="Tahoma"/>
          <w:b/>
          <w:bCs/>
          <w:sz w:val="18"/>
          <w:szCs w:val="18"/>
          <w:lang w:eastAsia="sl-SI"/>
        </w:rPr>
      </w:pPr>
    </w:p>
    <w:p w14:paraId="2C2E7879" w14:textId="77777777" w:rsidR="00831EE1" w:rsidRDefault="00831EE1" w:rsidP="004D5E03">
      <w:pPr>
        <w:spacing w:line="240" w:lineRule="auto"/>
        <w:jc w:val="both"/>
        <w:rPr>
          <w:rFonts w:ascii="Tahoma" w:hAnsi="Tahoma" w:cs="Tahoma"/>
          <w:b/>
          <w:bCs/>
          <w:sz w:val="18"/>
          <w:szCs w:val="18"/>
          <w:lang w:eastAsia="sl-SI"/>
        </w:rPr>
      </w:pPr>
    </w:p>
    <w:p w14:paraId="15F0C8B7" w14:textId="249BE621" w:rsidR="00831EE1" w:rsidRPr="008E297D" w:rsidRDefault="00831EE1" w:rsidP="004D5E03">
      <w:pPr>
        <w:spacing w:line="240" w:lineRule="auto"/>
        <w:jc w:val="both"/>
        <w:rPr>
          <w:rFonts w:ascii="Tahoma" w:hAnsi="Tahoma" w:cs="Tahoma"/>
          <w:b/>
          <w:bCs/>
          <w:sz w:val="18"/>
          <w:szCs w:val="18"/>
          <w:lang w:eastAsia="sl-SI"/>
        </w:rPr>
      </w:pPr>
      <w:r w:rsidRPr="008E297D">
        <w:rPr>
          <w:rFonts w:ascii="Tahoma" w:hAnsi="Tahoma" w:cs="Tahoma"/>
          <w:b/>
          <w:bCs/>
          <w:sz w:val="18"/>
          <w:szCs w:val="18"/>
          <w:lang w:eastAsia="sl-SI"/>
        </w:rPr>
        <w:t xml:space="preserve">V ceno vzdrževanja morajo biti vključena dela po spodnjem seznamu: </w:t>
      </w:r>
    </w:p>
    <w:p w14:paraId="0445FF59" w14:textId="77777777" w:rsidR="00831EE1" w:rsidRPr="00831EE1" w:rsidRDefault="00831EE1" w:rsidP="004D5E03">
      <w:pPr>
        <w:spacing w:line="240" w:lineRule="auto"/>
        <w:jc w:val="both"/>
        <w:rPr>
          <w:rFonts w:ascii="Tahoma" w:hAnsi="Tahoma" w:cs="Tahoma"/>
          <w:sz w:val="18"/>
          <w:szCs w:val="18"/>
          <w:lang w:eastAsia="sl-SI"/>
        </w:rPr>
      </w:pPr>
    </w:p>
    <w:p w14:paraId="06E22083"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1. VZDRŽEVANJE POGONSKEGA AGREGATA</w:t>
      </w:r>
    </w:p>
    <w:p w14:paraId="2C05F6A4"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elektromotor in ustrezno fiksiranje</w:t>
      </w:r>
    </w:p>
    <w:p w14:paraId="7BD3BC21"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razrahljanih priključkov</w:t>
      </w:r>
    </w:p>
    <w:p w14:paraId="04E533EE"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krmilno kretnico zraka in ustrezno fiksiranje</w:t>
      </w:r>
    </w:p>
    <w:p w14:paraId="6805E157"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razrahljanih priključkov</w:t>
      </w:r>
    </w:p>
    <w:p w14:paraId="44A2A311"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tresljajev in hrupa</w:t>
      </w:r>
    </w:p>
    <w:p w14:paraId="2E56A29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priključka dovodne-odvodne cevi za zrak in potrebno fiksiranje te cevi, če je veza</w:t>
      </w:r>
    </w:p>
    <w:p w14:paraId="4CA72A8E"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zrahljana</w:t>
      </w:r>
    </w:p>
    <w:p w14:paraId="441864EC"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in čiščenje oz. potrebna menjava filtra za zrak</w:t>
      </w:r>
    </w:p>
    <w:p w14:paraId="76E49BAE"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električne zaščite agregata</w:t>
      </w:r>
    </w:p>
    <w:p w14:paraId="3B355C45"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test delovanja pogonskega agregata</w:t>
      </w:r>
    </w:p>
    <w:p w14:paraId="092198DD" w14:textId="77777777" w:rsidR="00831EE1" w:rsidRPr="00831EE1" w:rsidRDefault="00831EE1" w:rsidP="00831EE1">
      <w:pPr>
        <w:spacing w:line="240" w:lineRule="auto"/>
        <w:jc w:val="both"/>
        <w:rPr>
          <w:rFonts w:ascii="Tahoma" w:hAnsi="Tahoma" w:cs="Tahoma"/>
          <w:sz w:val="18"/>
          <w:szCs w:val="18"/>
          <w:lang w:eastAsia="sl-SI"/>
        </w:rPr>
      </w:pPr>
    </w:p>
    <w:p w14:paraId="68F208EF"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2. VZDRŽEVANJE ELEKTRIČNEGA KRMILJA Z USMERNIKOM</w:t>
      </w:r>
    </w:p>
    <w:p w14:paraId="284DB0F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krmilje in usmernik in ustrezno fiksiranje</w:t>
      </w:r>
    </w:p>
    <w:p w14:paraId="4789A12F"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razrahljanih priključkov</w:t>
      </w:r>
    </w:p>
    <w:p w14:paraId="05F9522F"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varovalke in potrebna menjava</w:t>
      </w:r>
    </w:p>
    <w:p w14:paraId="48D27AD6"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transformatorja</w:t>
      </w:r>
    </w:p>
    <w:p w14:paraId="4DBF529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usmernika</w:t>
      </w:r>
    </w:p>
    <w:p w14:paraId="3FCF2A97"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kontaktorjev</w:t>
      </w:r>
    </w:p>
    <w:p w14:paraId="09A1B94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test delovanja krmilja z usmernikom</w:t>
      </w:r>
    </w:p>
    <w:p w14:paraId="1C4C904A" w14:textId="77777777" w:rsidR="00831EE1" w:rsidRPr="00831EE1" w:rsidRDefault="00831EE1" w:rsidP="00831EE1">
      <w:pPr>
        <w:spacing w:line="240" w:lineRule="auto"/>
        <w:jc w:val="both"/>
        <w:rPr>
          <w:rFonts w:ascii="Tahoma" w:hAnsi="Tahoma" w:cs="Tahoma"/>
          <w:sz w:val="18"/>
          <w:szCs w:val="18"/>
          <w:lang w:eastAsia="sl-SI"/>
        </w:rPr>
      </w:pPr>
    </w:p>
    <w:p w14:paraId="404817A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3. VZDRŽEVANJE ELEKTRONSKE CENTRALE</w:t>
      </w:r>
    </w:p>
    <w:p w14:paraId="28C091C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elektronsko centralo in ustrezno fiksiranje</w:t>
      </w:r>
    </w:p>
    <w:p w14:paraId="7EA4470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razrahljanih priključkov</w:t>
      </w:r>
    </w:p>
    <w:p w14:paraId="7F465818"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varovalke in potrebna menjava</w:t>
      </w:r>
    </w:p>
    <w:p w14:paraId="48AE8E86"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vseh funkcij elektronske centrale</w:t>
      </w:r>
    </w:p>
    <w:p w14:paraId="6B9E839E"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test delovanja elektronske centrale</w:t>
      </w:r>
    </w:p>
    <w:p w14:paraId="3B2C358A" w14:textId="77777777" w:rsidR="00831EE1" w:rsidRPr="00831EE1" w:rsidRDefault="00831EE1" w:rsidP="00831EE1">
      <w:pPr>
        <w:spacing w:line="240" w:lineRule="auto"/>
        <w:jc w:val="both"/>
        <w:rPr>
          <w:rFonts w:ascii="Tahoma" w:hAnsi="Tahoma" w:cs="Tahoma"/>
          <w:sz w:val="18"/>
          <w:szCs w:val="18"/>
          <w:lang w:eastAsia="sl-SI"/>
        </w:rPr>
      </w:pPr>
    </w:p>
    <w:p w14:paraId="2A0ED3C3"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4. VZDRŽEVANJE GLAVNEGA CEVOVODA</w:t>
      </w:r>
    </w:p>
    <w:p w14:paraId="15DEB782"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vizualni pregled celotne trase cevovoda</w:t>
      </w:r>
    </w:p>
    <w:p w14:paraId="1C32BDA3"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nezlepljenih spojev ob obeh postajah in dilatantu in potrebno pritegovanje zrahljanih</w:t>
      </w:r>
    </w:p>
    <w:p w14:paraId="61A1CDA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zvez</w:t>
      </w:r>
    </w:p>
    <w:p w14:paraId="175BB61F"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toplotne izolacije cevovoda</w:t>
      </w:r>
    </w:p>
    <w:p w14:paraId="3466820D"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kontrola tesnosti cevovoda</w:t>
      </w:r>
    </w:p>
    <w:p w14:paraId="5B980ECD" w14:textId="77777777" w:rsidR="00831EE1" w:rsidRPr="00831EE1" w:rsidRDefault="00831EE1" w:rsidP="00831EE1">
      <w:pPr>
        <w:spacing w:line="240" w:lineRule="auto"/>
        <w:jc w:val="both"/>
        <w:rPr>
          <w:rFonts w:ascii="Tahoma" w:hAnsi="Tahoma" w:cs="Tahoma"/>
          <w:sz w:val="18"/>
          <w:szCs w:val="18"/>
          <w:lang w:eastAsia="sl-SI"/>
        </w:rPr>
      </w:pPr>
    </w:p>
    <w:p w14:paraId="737CC5C1"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5. VZDRŽEVANJE DOVODNEGA CEVOVODA</w:t>
      </w:r>
    </w:p>
    <w:p w14:paraId="14BB83E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vizualni pregled dovodnega cevovoda</w:t>
      </w:r>
    </w:p>
    <w:p w14:paraId="78C052C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mehanskih poškodb cevovoda</w:t>
      </w:r>
    </w:p>
    <w:p w14:paraId="053504B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kontrola tesnosti cevovoda</w:t>
      </w:r>
    </w:p>
    <w:p w14:paraId="5E02F211" w14:textId="77777777" w:rsidR="00831EE1" w:rsidRPr="00831EE1" w:rsidRDefault="00831EE1" w:rsidP="00831EE1">
      <w:pPr>
        <w:spacing w:line="240" w:lineRule="auto"/>
        <w:jc w:val="both"/>
        <w:rPr>
          <w:rFonts w:ascii="Tahoma" w:hAnsi="Tahoma" w:cs="Tahoma"/>
          <w:sz w:val="18"/>
          <w:szCs w:val="18"/>
          <w:lang w:eastAsia="sl-SI"/>
        </w:rPr>
      </w:pPr>
    </w:p>
    <w:p w14:paraId="320D4D3E"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6. VZDRŽEVANJE KRETNIC</w:t>
      </w:r>
    </w:p>
    <w:p w14:paraId="43591FE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elektronskih delih kretnic in ustrezno</w:t>
      </w:r>
    </w:p>
    <w:p w14:paraId="4D2A060F"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lastRenderedPageBreak/>
        <w:t>fiksiranje razrahljanih priključkov</w:t>
      </w:r>
    </w:p>
    <w:p w14:paraId="6037542D"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obračalni elektromotor kretnice in ustrezno</w:t>
      </w:r>
    </w:p>
    <w:p w14:paraId="45A51D5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fiksiranje razrahljanih priključkov</w:t>
      </w:r>
    </w:p>
    <w:p w14:paraId="6A624D2B"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varovalke in potrebna menjava</w:t>
      </w:r>
    </w:p>
    <w:p w14:paraId="583752EC"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preizkus obračalnega mehanizma in potrebna nastavitev sklopke</w:t>
      </w:r>
    </w:p>
    <w:p w14:paraId="5D74FB94"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zračnih ventilov in potrebna menjava izrabljenih</w:t>
      </w:r>
    </w:p>
    <w:p w14:paraId="6BE4406B" w14:textId="77777777" w:rsidR="00831EE1" w:rsidRPr="00831EE1" w:rsidRDefault="00831EE1" w:rsidP="00831EE1">
      <w:pPr>
        <w:spacing w:line="240" w:lineRule="auto"/>
        <w:jc w:val="both"/>
        <w:rPr>
          <w:rFonts w:ascii="Tahoma" w:hAnsi="Tahoma" w:cs="Tahoma"/>
          <w:sz w:val="18"/>
          <w:szCs w:val="18"/>
          <w:lang w:eastAsia="sl-SI"/>
        </w:rPr>
      </w:pPr>
    </w:p>
    <w:p w14:paraId="2E88390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7. VZDRŽEVANJE POSTAJ</w:t>
      </w:r>
    </w:p>
    <w:p w14:paraId="3B010B53"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elektronski del končne postaje in ustrezno</w:t>
      </w:r>
    </w:p>
    <w:p w14:paraId="321C4F1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fiksiranje razrahljanih priključkov</w:t>
      </w:r>
    </w:p>
    <w:p w14:paraId="0311DF7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električnih priključkov oz. konektorjev na elektromotorjih za pogon traku in odpiranje</w:t>
      </w:r>
    </w:p>
    <w:p w14:paraId="5FB6E372"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lopute končne postaje in ustrezno fiksiranje razrahljanih priključkov</w:t>
      </w:r>
    </w:p>
    <w:p w14:paraId="064078FE"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varovalke in potrebna menjava</w:t>
      </w:r>
    </w:p>
    <w:p w14:paraId="726E53F4"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preizkus časovne usklajenosti delovanja končne postaje</w:t>
      </w:r>
    </w:p>
    <w:p w14:paraId="0D97B3E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oziroma zamenjava jermenov na postajah</w:t>
      </w:r>
    </w:p>
    <w:p w14:paraId="0FDC5226"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preizkus delovanja tipkovnic na postajah</w:t>
      </w:r>
    </w:p>
    <w:p w14:paraId="12483102"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čiščenje in mazanje obračalnega mehanizma postaj</w:t>
      </w:r>
    </w:p>
    <w:p w14:paraId="768CCBD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vse postaje je potrebno opremiti z navodili za uporabnika in seznamom postaj</w:t>
      </w:r>
    </w:p>
    <w:p w14:paraId="127557E5"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test delovanja postaj</w:t>
      </w:r>
    </w:p>
    <w:p w14:paraId="3AB99CAC" w14:textId="77777777" w:rsidR="00831EE1" w:rsidRPr="00831EE1" w:rsidRDefault="00831EE1" w:rsidP="00831EE1">
      <w:pPr>
        <w:spacing w:line="240" w:lineRule="auto"/>
        <w:jc w:val="both"/>
        <w:rPr>
          <w:rFonts w:ascii="Tahoma" w:hAnsi="Tahoma" w:cs="Tahoma"/>
          <w:sz w:val="18"/>
          <w:szCs w:val="18"/>
          <w:lang w:eastAsia="sl-SI"/>
        </w:rPr>
      </w:pPr>
    </w:p>
    <w:p w14:paraId="7DBC39F6"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8. VZDRŽEVANJE TRANSPORTNIH KONTEJNERJEV</w:t>
      </w:r>
    </w:p>
    <w:p w14:paraId="39089D83"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mehanskih poškodb vseh kontejnerjev</w:t>
      </w:r>
    </w:p>
    <w:p w14:paraId="1A8F69E8"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preizkus odpiranja-zapiranja pokrova</w:t>
      </w:r>
    </w:p>
    <w:p w14:paraId="0ADEAF6B"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obrabljenosti tesnil in potrebna menjava izrabljenih</w:t>
      </w:r>
    </w:p>
    <w:p w14:paraId="1BFC4FF3"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test delovanja čipov RFID in programiranje v sistem</w:t>
      </w:r>
    </w:p>
    <w:p w14:paraId="3993D9F8"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po potrebi dodatnih ali popravilo okvarjenih transportnih kontejnerjev, le te popraviti oziroma</w:t>
      </w:r>
    </w:p>
    <w:p w14:paraId="781DDDE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vključiti v sistem cevne pošte</w:t>
      </w:r>
    </w:p>
    <w:p w14:paraId="2CD5D1F6" w14:textId="77777777" w:rsidR="00831EE1" w:rsidRPr="00831EE1" w:rsidRDefault="00831EE1" w:rsidP="00831EE1">
      <w:pPr>
        <w:spacing w:line="240" w:lineRule="auto"/>
        <w:jc w:val="both"/>
        <w:rPr>
          <w:rFonts w:ascii="Tahoma" w:hAnsi="Tahoma" w:cs="Tahoma"/>
          <w:sz w:val="18"/>
          <w:szCs w:val="18"/>
          <w:lang w:eastAsia="sl-SI"/>
        </w:rPr>
      </w:pPr>
    </w:p>
    <w:p w14:paraId="21E4A05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9. VZDRŽEVANJE OPTIČNIH SENZORJEV</w:t>
      </w:r>
    </w:p>
    <w:p w14:paraId="5AE6DDA6"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zaznavanja optičnega senzorja</w:t>
      </w:r>
    </w:p>
    <w:p w14:paraId="65D2192C"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nastavitev občutljivosti</w:t>
      </w:r>
    </w:p>
    <w:p w14:paraId="481C8E17"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tesnosti prilega med optičnim senzorjem in cevovodom</w:t>
      </w:r>
    </w:p>
    <w:p w14:paraId="0A83F1C8"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električnega priključka oz. konektorja na optični senzor</w:t>
      </w:r>
    </w:p>
    <w:p w14:paraId="02DF4EF1"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pritrditev slabo pritrjenih senzorjev</w:t>
      </w:r>
    </w:p>
    <w:p w14:paraId="4BE41964" w14:textId="77777777" w:rsidR="00831EE1" w:rsidRPr="00831EE1" w:rsidRDefault="00831EE1" w:rsidP="00831EE1">
      <w:pPr>
        <w:spacing w:line="240" w:lineRule="auto"/>
        <w:jc w:val="both"/>
        <w:rPr>
          <w:rFonts w:ascii="Tahoma" w:hAnsi="Tahoma" w:cs="Tahoma"/>
          <w:sz w:val="18"/>
          <w:szCs w:val="18"/>
          <w:lang w:eastAsia="sl-SI"/>
        </w:rPr>
      </w:pPr>
    </w:p>
    <w:p w14:paraId="08AEE0C2"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10. VZDRŽEVANJE ELEKTRIČNIH VODNIKOV</w:t>
      </w:r>
    </w:p>
    <w:p w14:paraId="37F12B46"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mehanskih poškodb el. vodnikov</w:t>
      </w:r>
    </w:p>
    <w:p w14:paraId="3A15EA22"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preizkus vseh funkcij sistema (za pravilno delovanje vseh funkcij sistema morajo biti brezhibni</w:t>
      </w:r>
    </w:p>
    <w:p w14:paraId="75C3DBB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el. vodniki)</w:t>
      </w:r>
    </w:p>
    <w:p w14:paraId="75CFD7C2" w14:textId="77777777" w:rsidR="00831EE1" w:rsidRPr="00831EE1" w:rsidRDefault="00831EE1" w:rsidP="00831EE1">
      <w:pPr>
        <w:spacing w:line="240" w:lineRule="auto"/>
        <w:jc w:val="both"/>
        <w:rPr>
          <w:rFonts w:ascii="Tahoma" w:hAnsi="Tahoma" w:cs="Tahoma"/>
          <w:sz w:val="18"/>
          <w:szCs w:val="18"/>
          <w:lang w:eastAsia="sl-SI"/>
        </w:rPr>
      </w:pPr>
    </w:p>
    <w:p w14:paraId="4195322D"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11. VZDRŽEVANJE TRANSPORTNIH KOŠAR</w:t>
      </w:r>
    </w:p>
    <w:p w14:paraId="13B2B634"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mehanskih poškodb košar</w:t>
      </w:r>
    </w:p>
    <w:p w14:paraId="4A0491CD"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in pritrditev košar na steno ali tla</w:t>
      </w:r>
    </w:p>
    <w:p w14:paraId="2C5A460F"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Pritrditev in popravilo vseh pomanjkljivosti na košarah</w:t>
      </w:r>
    </w:p>
    <w:p w14:paraId="1E3E6619" w14:textId="77777777" w:rsidR="00831EE1" w:rsidRPr="00831EE1" w:rsidRDefault="00831EE1" w:rsidP="00831EE1">
      <w:pPr>
        <w:spacing w:line="240" w:lineRule="auto"/>
        <w:jc w:val="both"/>
        <w:rPr>
          <w:rFonts w:ascii="Tahoma" w:hAnsi="Tahoma" w:cs="Tahoma"/>
          <w:sz w:val="18"/>
          <w:szCs w:val="18"/>
          <w:lang w:eastAsia="sl-SI"/>
        </w:rPr>
      </w:pPr>
    </w:p>
    <w:p w14:paraId="5ADF8CD8"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12. VZDRŽEVANJE TRANSPORTNIH SANI (laboratorij)</w:t>
      </w:r>
    </w:p>
    <w:p w14:paraId="4D2B2A6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pritrjenosti transportnih sani</w:t>
      </w:r>
    </w:p>
    <w:p w14:paraId="0C06E63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Pregled, test, nastavitev sani</w:t>
      </w:r>
    </w:p>
    <w:p w14:paraId="7FBAD7A5"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Odprava pomanjkljivosti na saneh</w:t>
      </w:r>
    </w:p>
    <w:p w14:paraId="3DEFC4F6" w14:textId="77777777" w:rsidR="00831EE1" w:rsidRPr="00831EE1" w:rsidRDefault="00831EE1" w:rsidP="00831EE1">
      <w:pPr>
        <w:spacing w:line="240" w:lineRule="auto"/>
        <w:jc w:val="both"/>
        <w:rPr>
          <w:rFonts w:ascii="Tahoma" w:hAnsi="Tahoma" w:cs="Tahoma"/>
          <w:sz w:val="18"/>
          <w:szCs w:val="18"/>
          <w:lang w:eastAsia="sl-SI"/>
        </w:rPr>
      </w:pPr>
    </w:p>
    <w:p w14:paraId="3263DA20"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13. VZDRŽEVANJE NADZORNEGA RAČUNALNIKA</w:t>
      </w:r>
    </w:p>
    <w:p w14:paraId="3BB3BF6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Preizkus delovanja nadzornega računalnika in odprava pomanjkljivosti v strojni in programski</w:t>
      </w:r>
    </w:p>
    <w:p w14:paraId="79C30B6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opremi</w:t>
      </w:r>
    </w:p>
    <w:p w14:paraId="4A99CD67"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Odprava napak v oddaljenem dostopu (PC 160296 – računalnik delavnice TC) v prisotnosti</w:t>
      </w:r>
    </w:p>
    <w:p w14:paraId="0969D7D7"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odgovorne osebe</w:t>
      </w:r>
    </w:p>
    <w:p w14:paraId="3C8A0A67" w14:textId="77777777" w:rsidR="00831EE1" w:rsidRPr="00831EE1" w:rsidRDefault="00831EE1" w:rsidP="00831EE1">
      <w:pPr>
        <w:spacing w:line="240" w:lineRule="auto"/>
        <w:jc w:val="both"/>
        <w:rPr>
          <w:rFonts w:ascii="Tahoma" w:hAnsi="Tahoma" w:cs="Tahoma"/>
          <w:sz w:val="18"/>
          <w:szCs w:val="18"/>
          <w:lang w:eastAsia="sl-SI"/>
        </w:rPr>
      </w:pPr>
    </w:p>
    <w:p w14:paraId="16BDED35"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14. VZDRŽEVANJE GLAVNE LINIJSKE POSTAJE K2</w:t>
      </w:r>
    </w:p>
    <w:p w14:paraId="0F41D14A"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Test delovanja linijske postaje</w:t>
      </w:r>
    </w:p>
    <w:p w14:paraId="6B06BED9" w14:textId="77777777" w:rsidR="00831EE1" w:rsidRP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 Vso potrebno programsko in strojno vzdrževanje linijske postaje upoštevajoč potrebne</w:t>
      </w:r>
    </w:p>
    <w:p w14:paraId="24A081D5" w14:textId="0C61B8F3" w:rsidR="00831EE1" w:rsidRDefault="00831EE1" w:rsidP="00831EE1">
      <w:pPr>
        <w:spacing w:line="240" w:lineRule="auto"/>
        <w:jc w:val="both"/>
        <w:rPr>
          <w:rFonts w:ascii="Tahoma" w:hAnsi="Tahoma" w:cs="Tahoma"/>
          <w:sz w:val="18"/>
          <w:szCs w:val="18"/>
          <w:lang w:eastAsia="sl-SI"/>
        </w:rPr>
      </w:pPr>
      <w:r w:rsidRPr="00831EE1">
        <w:rPr>
          <w:rFonts w:ascii="Tahoma" w:hAnsi="Tahoma" w:cs="Tahoma"/>
          <w:sz w:val="18"/>
          <w:szCs w:val="18"/>
          <w:lang w:eastAsia="sl-SI"/>
        </w:rPr>
        <w:t>nadgraditve sistem</w:t>
      </w:r>
      <w:r>
        <w:rPr>
          <w:rFonts w:ascii="Tahoma" w:hAnsi="Tahoma" w:cs="Tahoma"/>
          <w:sz w:val="18"/>
          <w:szCs w:val="18"/>
          <w:lang w:eastAsia="sl-SI"/>
        </w:rPr>
        <w:t>.</w:t>
      </w:r>
    </w:p>
    <w:p w14:paraId="6D1A10B0" w14:textId="77777777" w:rsidR="00831EE1" w:rsidRDefault="00831EE1" w:rsidP="00831EE1">
      <w:pPr>
        <w:spacing w:line="240" w:lineRule="auto"/>
        <w:jc w:val="both"/>
        <w:rPr>
          <w:rFonts w:ascii="Tahoma" w:hAnsi="Tahoma" w:cs="Tahoma"/>
          <w:sz w:val="18"/>
          <w:szCs w:val="18"/>
          <w:lang w:eastAsia="sl-SI"/>
        </w:rPr>
      </w:pPr>
    </w:p>
    <w:p w14:paraId="783E13E5" w14:textId="77777777" w:rsidR="004D5E03" w:rsidRPr="00144F27" w:rsidRDefault="004D5E03" w:rsidP="004D5E03">
      <w:pPr>
        <w:spacing w:line="240" w:lineRule="auto"/>
        <w:jc w:val="both"/>
        <w:rPr>
          <w:rFonts w:ascii="Tahoma" w:hAnsi="Tahoma" w:cs="Tahoma"/>
          <w:color w:val="EE0000"/>
          <w:sz w:val="18"/>
          <w:szCs w:val="18"/>
          <w:lang w:eastAsia="sl-SI"/>
        </w:rPr>
      </w:pPr>
    </w:p>
    <w:p w14:paraId="05592C0D" w14:textId="2EA36032" w:rsidR="004D5E03" w:rsidRPr="008E297D" w:rsidRDefault="004D5E03" w:rsidP="004D5E03">
      <w:pPr>
        <w:spacing w:line="240" w:lineRule="auto"/>
        <w:jc w:val="both"/>
        <w:rPr>
          <w:rFonts w:ascii="Tahoma" w:hAnsi="Tahoma" w:cs="Tahoma"/>
          <w:sz w:val="18"/>
          <w:szCs w:val="18"/>
          <w:lang w:eastAsia="sl-SI"/>
        </w:rPr>
      </w:pPr>
      <w:r w:rsidRPr="008E297D">
        <w:rPr>
          <w:rFonts w:ascii="Tahoma" w:hAnsi="Tahoma" w:cs="Tahoma"/>
          <w:sz w:val="18"/>
          <w:szCs w:val="18"/>
          <w:lang w:eastAsia="sl-SI"/>
        </w:rPr>
        <w:t xml:space="preserve">Vse zgoraj navedene storitve so vključene v </w:t>
      </w:r>
      <w:r w:rsidR="004B53DF">
        <w:rPr>
          <w:rFonts w:ascii="Tahoma" w:hAnsi="Tahoma" w:cs="Tahoma"/>
          <w:sz w:val="18"/>
          <w:szCs w:val="18"/>
          <w:lang w:eastAsia="sl-SI"/>
        </w:rPr>
        <w:t>ceno vzdrževanja</w:t>
      </w:r>
      <w:r w:rsidRPr="008E297D">
        <w:rPr>
          <w:rFonts w:ascii="Tahoma" w:hAnsi="Tahoma" w:cs="Tahoma"/>
          <w:sz w:val="18"/>
          <w:szCs w:val="18"/>
          <w:lang w:eastAsia="sl-SI"/>
        </w:rPr>
        <w:t>, brez skritih stroškov.</w:t>
      </w:r>
    </w:p>
    <w:p w14:paraId="48FB9BC1" w14:textId="77777777" w:rsidR="004D5E03" w:rsidRPr="00144F27" w:rsidRDefault="004D5E03" w:rsidP="004D5E03">
      <w:pPr>
        <w:spacing w:line="240" w:lineRule="auto"/>
        <w:jc w:val="both"/>
        <w:rPr>
          <w:rFonts w:ascii="Tahoma" w:hAnsi="Tahoma" w:cs="Tahoma"/>
          <w:color w:val="EE0000"/>
          <w:sz w:val="18"/>
          <w:szCs w:val="18"/>
          <w:lang w:eastAsia="sl-SI"/>
        </w:rPr>
      </w:pPr>
    </w:p>
    <w:p w14:paraId="536158CE" w14:textId="77777777" w:rsidR="008E297D" w:rsidRDefault="008E297D" w:rsidP="004D5E03">
      <w:pPr>
        <w:spacing w:line="240" w:lineRule="auto"/>
        <w:jc w:val="both"/>
        <w:rPr>
          <w:rFonts w:ascii="Tahoma" w:hAnsi="Tahoma" w:cs="Tahoma"/>
          <w:b/>
          <w:bCs/>
          <w:sz w:val="18"/>
          <w:szCs w:val="18"/>
          <w:lang w:eastAsia="sl-SI"/>
        </w:rPr>
      </w:pPr>
    </w:p>
    <w:p w14:paraId="2F9A848F" w14:textId="370099D7" w:rsidR="00CF7F5F" w:rsidRPr="008E297D" w:rsidRDefault="00CF7F5F" w:rsidP="00831EE1">
      <w:pPr>
        <w:pStyle w:val="Odstavekseznama"/>
        <w:numPr>
          <w:ilvl w:val="0"/>
          <w:numId w:val="45"/>
        </w:numPr>
        <w:spacing w:line="240" w:lineRule="auto"/>
        <w:jc w:val="both"/>
        <w:rPr>
          <w:rFonts w:ascii="Tahoma" w:hAnsi="Tahoma" w:cs="Tahoma"/>
          <w:sz w:val="18"/>
          <w:szCs w:val="18"/>
          <w:lang w:eastAsia="sl-SI"/>
        </w:rPr>
      </w:pPr>
      <w:r w:rsidRPr="008E297D">
        <w:rPr>
          <w:rFonts w:ascii="Tahoma" w:hAnsi="Tahoma" w:cs="Tahoma"/>
          <w:sz w:val="18"/>
          <w:szCs w:val="18"/>
          <w:lang w:eastAsia="sl-SI"/>
        </w:rPr>
        <w:t>IZREDNO VZDRŽEVANJE</w:t>
      </w:r>
    </w:p>
    <w:p w14:paraId="7D02A525" w14:textId="77777777" w:rsidR="00CF7F5F" w:rsidRDefault="00CF7F5F" w:rsidP="004D5E03">
      <w:pPr>
        <w:spacing w:line="240" w:lineRule="auto"/>
        <w:jc w:val="both"/>
        <w:rPr>
          <w:rFonts w:ascii="Tahoma" w:hAnsi="Tahoma" w:cs="Tahoma"/>
          <w:b/>
          <w:bCs/>
          <w:sz w:val="18"/>
          <w:szCs w:val="18"/>
          <w:lang w:eastAsia="sl-SI"/>
        </w:rPr>
      </w:pPr>
    </w:p>
    <w:p w14:paraId="68C467F6" w14:textId="4CA74011" w:rsidR="00CF7F5F" w:rsidRDefault="00CF7F5F" w:rsidP="004D5E03">
      <w:pPr>
        <w:spacing w:line="240" w:lineRule="auto"/>
        <w:jc w:val="both"/>
        <w:rPr>
          <w:rFonts w:ascii="Tahoma" w:hAnsi="Tahoma" w:cs="Tahoma"/>
          <w:b/>
          <w:bCs/>
          <w:sz w:val="18"/>
          <w:szCs w:val="18"/>
          <w:lang w:eastAsia="sl-SI"/>
        </w:rPr>
      </w:pPr>
    </w:p>
    <w:p w14:paraId="77931B51" w14:textId="036C27A8"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 xml:space="preserve">Storitve </w:t>
      </w:r>
      <w:r w:rsidR="006542FF">
        <w:rPr>
          <w:rFonts w:ascii="Tahoma" w:hAnsi="Tahoma" w:cs="Tahoma"/>
          <w:b/>
          <w:bCs/>
          <w:sz w:val="18"/>
          <w:szCs w:val="18"/>
          <w:lang w:eastAsia="sl-SI"/>
        </w:rPr>
        <w:t>izrednega</w:t>
      </w:r>
      <w:r w:rsidRPr="001A77B2">
        <w:rPr>
          <w:rFonts w:ascii="Tahoma" w:hAnsi="Tahoma" w:cs="Tahoma"/>
          <w:b/>
          <w:bCs/>
          <w:sz w:val="18"/>
          <w:szCs w:val="18"/>
          <w:lang w:eastAsia="sl-SI"/>
        </w:rPr>
        <w:t xml:space="preserve"> vzdrževanja in podpore</w:t>
      </w:r>
    </w:p>
    <w:p w14:paraId="3F9573A4" w14:textId="71FC9EFC" w:rsidR="006542FF" w:rsidRDefault="006542FF" w:rsidP="004D5E03">
      <w:pPr>
        <w:spacing w:line="240" w:lineRule="auto"/>
        <w:jc w:val="both"/>
        <w:rPr>
          <w:rFonts w:ascii="Tahoma" w:hAnsi="Tahoma" w:cs="Tahoma"/>
          <w:sz w:val="18"/>
          <w:szCs w:val="18"/>
          <w:lang w:eastAsia="sl-SI"/>
        </w:rPr>
      </w:pPr>
      <w:r>
        <w:rPr>
          <w:rFonts w:ascii="Tahoma" w:hAnsi="Tahoma" w:cs="Tahoma"/>
          <w:sz w:val="18"/>
          <w:szCs w:val="18"/>
          <w:lang w:eastAsia="sl-SI"/>
        </w:rPr>
        <w:t>Izredno</w:t>
      </w:r>
      <w:r w:rsidR="004D5E03" w:rsidRPr="001A77B2">
        <w:rPr>
          <w:rFonts w:ascii="Tahoma" w:hAnsi="Tahoma" w:cs="Tahoma"/>
          <w:sz w:val="18"/>
          <w:szCs w:val="18"/>
          <w:lang w:eastAsia="sl-SI"/>
        </w:rPr>
        <w:t xml:space="preserve"> vzdrževanje, ki ni zajeto v okviru rednega vzdrževanja, vključuje</w:t>
      </w:r>
      <w:r w:rsidR="006E2A33">
        <w:rPr>
          <w:rFonts w:ascii="Tahoma" w:hAnsi="Tahoma" w:cs="Tahoma"/>
          <w:sz w:val="18"/>
          <w:szCs w:val="18"/>
          <w:lang w:eastAsia="sl-SI"/>
        </w:rPr>
        <w:t xml:space="preserve"> interventno popravilo opreme izven garancijskega roka ali interventno popravilo zaradni napak uporabnika. Sem spada tudi odprava okvar na instaliranih vodih ali delih naprav, ki so poškodovane zaradi posega nepooblaščenih oseb, višje sile, vplivov iz okolja ter dodatna dela na zahtevo naročnika. </w:t>
      </w:r>
    </w:p>
    <w:p w14:paraId="0FB4ECBC" w14:textId="77777777" w:rsidR="004D5E03" w:rsidRPr="001A77B2" w:rsidRDefault="004D5E03" w:rsidP="004D5E03">
      <w:pPr>
        <w:spacing w:line="240" w:lineRule="auto"/>
        <w:jc w:val="both"/>
        <w:rPr>
          <w:rFonts w:ascii="Tahoma" w:eastAsiaTheme="minorHAnsi" w:hAnsi="Tahoma" w:cs="Tahoma"/>
          <w:sz w:val="18"/>
          <w:szCs w:val="18"/>
        </w:rPr>
      </w:pPr>
    </w:p>
    <w:p w14:paraId="2AEA9BED" w14:textId="6F7CE741" w:rsidR="004D5E03" w:rsidRPr="001A77B2" w:rsidRDefault="004D5E03" w:rsidP="004D5E03">
      <w:pPr>
        <w:spacing w:line="240" w:lineRule="auto"/>
        <w:jc w:val="both"/>
        <w:rPr>
          <w:rFonts w:ascii="Tahoma" w:hAnsi="Tahoma" w:cs="Tahoma"/>
          <w:sz w:val="18"/>
          <w:szCs w:val="18"/>
          <w:lang w:eastAsia="sl-SI"/>
        </w:rPr>
      </w:pPr>
      <w:r w:rsidRPr="004B53DF">
        <w:rPr>
          <w:rFonts w:ascii="Tahoma" w:hAnsi="Tahoma" w:cs="Tahoma"/>
          <w:b/>
          <w:bCs/>
          <w:sz w:val="18"/>
          <w:szCs w:val="18"/>
          <w:lang w:eastAsia="sl-SI"/>
        </w:rPr>
        <w:t>Prijave in odprava napak</w:t>
      </w:r>
    </w:p>
    <w:p w14:paraId="056CA35A"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Vzdrževanje se izvaja preko oddaljenega dostopa, razen če to ni možno in je potreben obisk na lokaciji.</w:t>
      </w:r>
    </w:p>
    <w:p w14:paraId="33C3556A" w14:textId="77777777" w:rsidR="004D5E03" w:rsidRPr="001A77B2" w:rsidRDefault="004D5E03" w:rsidP="004D5E03">
      <w:pPr>
        <w:spacing w:line="240" w:lineRule="auto"/>
        <w:jc w:val="both"/>
        <w:rPr>
          <w:rFonts w:ascii="Tahoma" w:eastAsiaTheme="minorHAnsi" w:hAnsi="Tahoma" w:cs="Tahoma"/>
          <w:sz w:val="18"/>
          <w:szCs w:val="18"/>
        </w:rPr>
      </w:pPr>
      <w:r w:rsidRPr="001A77B2">
        <w:rPr>
          <w:rFonts w:ascii="Tahoma" w:eastAsiaTheme="minorHAnsi" w:hAnsi="Tahoma" w:cs="Tahoma"/>
          <w:sz w:val="18"/>
          <w:szCs w:val="18"/>
        </w:rPr>
        <w:t>Izvajalec bo izvajal popravila na podlagi prijav okvar s strani naročnika, pri čemer bo zagotavljal ustrezne odzivne čase in čas za odpravo napake, odvisno od prioritete napake.</w:t>
      </w:r>
    </w:p>
    <w:p w14:paraId="67B0934E" w14:textId="77777777" w:rsidR="004D5E03" w:rsidRPr="001A77B2" w:rsidRDefault="004D5E03" w:rsidP="004D5E03">
      <w:pPr>
        <w:spacing w:line="240" w:lineRule="auto"/>
        <w:jc w:val="both"/>
        <w:rPr>
          <w:rFonts w:ascii="Tahoma" w:hAnsi="Tahoma" w:cs="Tahoma"/>
          <w:b/>
          <w:bCs/>
          <w:sz w:val="18"/>
          <w:szCs w:val="18"/>
          <w:lang w:eastAsia="sl-SI"/>
        </w:rPr>
      </w:pPr>
    </w:p>
    <w:p w14:paraId="7C100255" w14:textId="209CA00F"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Način prijave napak:</w:t>
      </w:r>
    </w:p>
    <w:p w14:paraId="0D365F68" w14:textId="480AD895" w:rsidR="004D5E03" w:rsidRPr="001A77B2" w:rsidRDefault="004D5E03" w:rsidP="004D5E03">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e-pošt</w:t>
      </w:r>
      <w:r w:rsidR="004B53DF">
        <w:rPr>
          <w:rFonts w:ascii="Tahoma" w:hAnsi="Tahoma" w:cs="Tahoma"/>
          <w:sz w:val="18"/>
          <w:szCs w:val="18"/>
          <w:lang w:eastAsia="sl-SI"/>
        </w:rPr>
        <w:t>a</w:t>
      </w:r>
      <w:r w:rsidRPr="001A77B2">
        <w:rPr>
          <w:rFonts w:ascii="Tahoma" w:hAnsi="Tahoma" w:cs="Tahoma"/>
          <w:sz w:val="18"/>
          <w:szCs w:val="18"/>
          <w:lang w:eastAsia="sl-SI"/>
        </w:rPr>
        <w:t>,</w:t>
      </w:r>
    </w:p>
    <w:p w14:paraId="1B4640ED" w14:textId="164505FF" w:rsidR="006E2A33" w:rsidRDefault="004D5E03" w:rsidP="004B53DF">
      <w:pPr>
        <w:numPr>
          <w:ilvl w:val="0"/>
          <w:numId w:val="9"/>
        </w:numPr>
        <w:spacing w:line="240" w:lineRule="auto"/>
        <w:jc w:val="both"/>
        <w:rPr>
          <w:rFonts w:ascii="Tahoma" w:hAnsi="Tahoma" w:cs="Tahoma"/>
          <w:sz w:val="18"/>
          <w:szCs w:val="18"/>
          <w:lang w:eastAsia="sl-SI"/>
        </w:rPr>
      </w:pPr>
      <w:r w:rsidRPr="001A77B2">
        <w:rPr>
          <w:rFonts w:ascii="Tahoma" w:hAnsi="Tahoma" w:cs="Tahoma"/>
          <w:sz w:val="18"/>
          <w:szCs w:val="18"/>
          <w:lang w:eastAsia="sl-SI"/>
        </w:rPr>
        <w:t>telefon</w:t>
      </w:r>
      <w:r w:rsidR="004B53DF">
        <w:rPr>
          <w:rFonts w:ascii="Tahoma" w:hAnsi="Tahoma" w:cs="Tahoma"/>
          <w:sz w:val="18"/>
          <w:szCs w:val="18"/>
          <w:lang w:eastAsia="sl-SI"/>
        </w:rPr>
        <w:t>.</w:t>
      </w:r>
    </w:p>
    <w:p w14:paraId="21068E47" w14:textId="77777777" w:rsidR="004B53DF" w:rsidRPr="004B53DF" w:rsidRDefault="004B53DF" w:rsidP="004B53DF">
      <w:pPr>
        <w:spacing w:line="240" w:lineRule="auto"/>
        <w:ind w:left="360"/>
        <w:jc w:val="both"/>
        <w:rPr>
          <w:rFonts w:ascii="Tahoma" w:hAnsi="Tahoma" w:cs="Tahoma"/>
          <w:sz w:val="18"/>
          <w:szCs w:val="18"/>
          <w:lang w:eastAsia="sl-SI"/>
        </w:rPr>
      </w:pPr>
    </w:p>
    <w:p w14:paraId="6274B42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Opis/opredelitev napak:</w:t>
      </w:r>
    </w:p>
    <w:p w14:paraId="15F7386B" w14:textId="116819E3" w:rsidR="006E2A33" w:rsidRPr="006E2A33" w:rsidRDefault="004D5E03" w:rsidP="00985980">
      <w:pPr>
        <w:numPr>
          <w:ilvl w:val="0"/>
          <w:numId w:val="10"/>
        </w:numPr>
        <w:spacing w:line="240" w:lineRule="auto"/>
        <w:jc w:val="both"/>
        <w:rPr>
          <w:rFonts w:ascii="Tahoma" w:hAnsi="Tahoma" w:cs="Tahoma"/>
          <w:sz w:val="18"/>
          <w:szCs w:val="18"/>
          <w:lang w:eastAsia="sl-SI"/>
        </w:rPr>
      </w:pPr>
      <w:r w:rsidRPr="006E2A33">
        <w:rPr>
          <w:rFonts w:ascii="Tahoma" w:hAnsi="Tahoma" w:cs="Tahoma"/>
          <w:b/>
          <w:bCs/>
          <w:sz w:val="18"/>
          <w:szCs w:val="18"/>
          <w:lang w:eastAsia="sl-SI"/>
        </w:rPr>
        <w:t>Kritična</w:t>
      </w:r>
      <w:r w:rsidRPr="006E2A33">
        <w:rPr>
          <w:rFonts w:ascii="Tahoma" w:hAnsi="Tahoma" w:cs="Tahoma"/>
          <w:sz w:val="18"/>
          <w:szCs w:val="18"/>
          <w:lang w:eastAsia="sl-SI"/>
        </w:rPr>
        <w:t xml:space="preserve"> –</w:t>
      </w:r>
      <w:r w:rsidR="006E2A33" w:rsidRPr="006E2A33">
        <w:rPr>
          <w:rFonts w:ascii="Tahoma" w:hAnsi="Tahoma" w:cs="Tahoma"/>
          <w:sz w:val="18"/>
          <w:szCs w:val="18"/>
          <w:lang w:eastAsia="sl-SI"/>
        </w:rPr>
        <w:t>popolna odpoved delovanja sistema ali poglavitnega dela sistema in s tem je onemogočeno izvajanje procesov,  ni možnosti obhoda napake</w:t>
      </w:r>
      <w:r w:rsidR="006E2A33">
        <w:rPr>
          <w:rFonts w:ascii="Tahoma" w:hAnsi="Tahoma" w:cs="Tahoma"/>
          <w:sz w:val="18"/>
          <w:szCs w:val="18"/>
          <w:lang w:eastAsia="sl-SI"/>
        </w:rPr>
        <w:t xml:space="preserve">. </w:t>
      </w:r>
    </w:p>
    <w:p w14:paraId="06A46853" w14:textId="4B6F8C59" w:rsidR="004D5E03" w:rsidRPr="006E2A33" w:rsidRDefault="004D5E03" w:rsidP="00615091">
      <w:pPr>
        <w:numPr>
          <w:ilvl w:val="0"/>
          <w:numId w:val="10"/>
        </w:numPr>
        <w:spacing w:line="240" w:lineRule="auto"/>
        <w:jc w:val="both"/>
        <w:rPr>
          <w:rFonts w:ascii="Tahoma" w:hAnsi="Tahoma" w:cs="Tahoma"/>
          <w:sz w:val="18"/>
          <w:szCs w:val="18"/>
          <w:lang w:eastAsia="sl-SI"/>
        </w:rPr>
      </w:pPr>
      <w:r w:rsidRPr="006E2A33">
        <w:rPr>
          <w:rFonts w:ascii="Tahoma" w:hAnsi="Tahoma" w:cs="Tahoma"/>
          <w:b/>
          <w:bCs/>
          <w:sz w:val="18"/>
          <w:szCs w:val="18"/>
          <w:lang w:eastAsia="sl-SI"/>
        </w:rPr>
        <w:t>Resna</w:t>
      </w:r>
      <w:r w:rsidRPr="006E2A33">
        <w:rPr>
          <w:rFonts w:ascii="Tahoma" w:hAnsi="Tahoma" w:cs="Tahoma"/>
          <w:sz w:val="18"/>
          <w:szCs w:val="18"/>
          <w:lang w:eastAsia="sl-SI"/>
        </w:rPr>
        <w:t xml:space="preserve"> – </w:t>
      </w:r>
      <w:r w:rsidR="006E2A33" w:rsidRPr="006E2A33">
        <w:rPr>
          <w:rFonts w:ascii="Tahoma" w:hAnsi="Tahoma" w:cs="Tahoma"/>
          <w:sz w:val="18"/>
          <w:szCs w:val="18"/>
          <w:lang w:eastAsia="sl-SI"/>
        </w:rPr>
        <w:t>delna odpoved delovanja sistema ali poglavitnega dela sistema, ki resno vpliva na uporabo ključnih funkcionalnosti sistema, obstaja postopek obhoda napake</w:t>
      </w:r>
      <w:r w:rsidR="006E2A33">
        <w:rPr>
          <w:rFonts w:ascii="Tahoma" w:hAnsi="Tahoma" w:cs="Tahoma"/>
          <w:sz w:val="18"/>
          <w:szCs w:val="18"/>
          <w:lang w:eastAsia="sl-SI"/>
        </w:rPr>
        <w:t>.</w:t>
      </w:r>
    </w:p>
    <w:p w14:paraId="2B9FB5E5" w14:textId="3D5734F7" w:rsidR="006E2A33" w:rsidRPr="006E2A33" w:rsidRDefault="006E2A33" w:rsidP="00D03597">
      <w:pPr>
        <w:numPr>
          <w:ilvl w:val="0"/>
          <w:numId w:val="10"/>
        </w:numPr>
        <w:spacing w:line="240" w:lineRule="auto"/>
        <w:jc w:val="both"/>
        <w:rPr>
          <w:rFonts w:ascii="Tahoma" w:hAnsi="Tahoma" w:cs="Tahoma"/>
          <w:sz w:val="18"/>
          <w:szCs w:val="18"/>
          <w:lang w:eastAsia="sl-SI"/>
        </w:rPr>
      </w:pPr>
      <w:r w:rsidRPr="006E2A33">
        <w:rPr>
          <w:rFonts w:ascii="Tahoma" w:hAnsi="Tahoma" w:cs="Tahoma"/>
          <w:b/>
          <w:bCs/>
          <w:sz w:val="18"/>
          <w:szCs w:val="18"/>
          <w:lang w:eastAsia="sl-SI"/>
        </w:rPr>
        <w:t>Srednje pomembna napaka in napaka z nizko pomembnostjo</w:t>
      </w:r>
      <w:r w:rsidR="004D5E03" w:rsidRPr="006E2A33">
        <w:rPr>
          <w:rFonts w:ascii="Tahoma" w:hAnsi="Tahoma" w:cs="Tahoma"/>
          <w:sz w:val="18"/>
          <w:szCs w:val="18"/>
          <w:lang w:eastAsia="sl-SI"/>
        </w:rPr>
        <w:t xml:space="preserve"> – </w:t>
      </w:r>
      <w:r w:rsidRPr="006E2A33">
        <w:rPr>
          <w:rFonts w:ascii="Tahoma" w:hAnsi="Tahoma" w:cs="Tahoma"/>
          <w:sz w:val="18"/>
          <w:szCs w:val="18"/>
          <w:lang w:eastAsia="sl-SI"/>
        </w:rPr>
        <w:t xml:space="preserve">oteženo delovanje sistema, ki ne vpliva kritično na uporabo ključnih funkcionalnosti sistema, sistem deluje, problem predstavlja manjšo neprijetnost uporabniku. Napaka bistveno ne vpliva na delo naročnika. </w:t>
      </w:r>
    </w:p>
    <w:p w14:paraId="6C42EB40" w14:textId="5597AD90" w:rsidR="004D5E03" w:rsidRPr="001A77B2" w:rsidRDefault="004D5E03" w:rsidP="006E2A33">
      <w:pPr>
        <w:spacing w:line="240" w:lineRule="auto"/>
        <w:ind w:left="720"/>
        <w:jc w:val="both"/>
        <w:rPr>
          <w:rFonts w:ascii="Tahoma" w:hAnsi="Tahoma" w:cs="Tahoma"/>
          <w:sz w:val="18"/>
          <w:szCs w:val="18"/>
          <w:lang w:eastAsia="sl-SI"/>
        </w:rPr>
      </w:pPr>
    </w:p>
    <w:p w14:paraId="5E47F1CE" w14:textId="77777777" w:rsidR="004D5E03" w:rsidRPr="001A77B2" w:rsidRDefault="004D5E03" w:rsidP="004D5E03">
      <w:pPr>
        <w:spacing w:line="240" w:lineRule="auto"/>
        <w:jc w:val="both"/>
        <w:rPr>
          <w:rFonts w:ascii="Tahoma" w:hAnsi="Tahoma" w:cs="Tahoma"/>
          <w:b/>
          <w:bCs/>
          <w:sz w:val="18"/>
          <w:szCs w:val="18"/>
          <w:lang w:eastAsia="sl-SI"/>
        </w:rPr>
      </w:pPr>
    </w:p>
    <w:p w14:paraId="091459E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b/>
          <w:bCs/>
          <w:sz w:val="18"/>
          <w:szCs w:val="18"/>
          <w:lang w:eastAsia="sl-SI"/>
        </w:rPr>
        <w:t>Odzivni časi:</w:t>
      </w:r>
    </w:p>
    <w:p w14:paraId="6CC9EC99" w14:textId="77777777"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Odzivni čas je čas, ki preteče od prejema prijave napake do trenutka, ko izvajalec začne z odpravljanjem napake. Naročnik bo po potrebi omogočil dostop do sistema tudi v popoldanskem ali nočnem času.</w:t>
      </w:r>
    </w:p>
    <w:p w14:paraId="1986A930" w14:textId="77777777" w:rsidR="004D5E03" w:rsidRPr="001A77B2" w:rsidRDefault="004D5E03" w:rsidP="004D5E03">
      <w:pPr>
        <w:spacing w:line="240" w:lineRule="auto"/>
        <w:jc w:val="both"/>
        <w:rPr>
          <w:rFonts w:ascii="Tahoma" w:hAnsi="Tahoma" w:cs="Tahoma"/>
          <w:sz w:val="18"/>
          <w:szCs w:val="18"/>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95"/>
        <w:gridCol w:w="3995"/>
      </w:tblGrid>
      <w:tr w:rsidR="006E2A33" w:rsidRPr="006E2A33" w14:paraId="1D3A4713" w14:textId="77777777">
        <w:trPr>
          <w:trHeight w:val="100"/>
        </w:trPr>
        <w:tc>
          <w:tcPr>
            <w:tcW w:w="3995" w:type="dxa"/>
            <w:tcBorders>
              <w:top w:val="single" w:sz="4" w:space="0" w:color="auto"/>
              <w:left w:val="single" w:sz="4" w:space="0" w:color="auto"/>
              <w:bottom w:val="single" w:sz="4" w:space="0" w:color="auto"/>
              <w:right w:val="single" w:sz="4" w:space="0" w:color="auto"/>
            </w:tcBorders>
            <w:hideMark/>
          </w:tcPr>
          <w:p w14:paraId="65A058F2"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Tip napake: </w:t>
            </w:r>
          </w:p>
        </w:tc>
        <w:tc>
          <w:tcPr>
            <w:tcW w:w="3995" w:type="dxa"/>
            <w:tcBorders>
              <w:top w:val="single" w:sz="4" w:space="0" w:color="auto"/>
              <w:left w:val="single" w:sz="4" w:space="0" w:color="auto"/>
              <w:bottom w:val="single" w:sz="4" w:space="0" w:color="auto"/>
              <w:right w:val="single" w:sz="4" w:space="0" w:color="auto"/>
            </w:tcBorders>
            <w:hideMark/>
          </w:tcPr>
          <w:p w14:paraId="53812A22"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Čas za odpravo napake: </w:t>
            </w:r>
          </w:p>
        </w:tc>
      </w:tr>
      <w:tr w:rsidR="006E2A33" w:rsidRPr="006E2A33" w14:paraId="70987BA7" w14:textId="77777777">
        <w:trPr>
          <w:trHeight w:val="226"/>
        </w:trPr>
        <w:tc>
          <w:tcPr>
            <w:tcW w:w="3995" w:type="dxa"/>
            <w:tcBorders>
              <w:top w:val="single" w:sz="4" w:space="0" w:color="auto"/>
              <w:left w:val="single" w:sz="4" w:space="0" w:color="auto"/>
              <w:bottom w:val="single" w:sz="4" w:space="0" w:color="auto"/>
              <w:right w:val="single" w:sz="4" w:space="0" w:color="auto"/>
            </w:tcBorders>
            <w:hideMark/>
          </w:tcPr>
          <w:p w14:paraId="5FC56CE2"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KRITIČNA NAPAKA </w:t>
            </w:r>
          </w:p>
        </w:tc>
        <w:tc>
          <w:tcPr>
            <w:tcW w:w="3995" w:type="dxa"/>
            <w:tcBorders>
              <w:top w:val="single" w:sz="4" w:space="0" w:color="auto"/>
              <w:left w:val="single" w:sz="4" w:space="0" w:color="auto"/>
              <w:bottom w:val="single" w:sz="4" w:space="0" w:color="auto"/>
              <w:right w:val="single" w:sz="4" w:space="0" w:color="auto"/>
            </w:tcBorders>
            <w:hideMark/>
          </w:tcPr>
          <w:p w14:paraId="33EEF0CB"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Vzpostavitev delovanja sistema oziroma odprava napake v roku 3 ure od pisne prijave napake. </w:t>
            </w:r>
          </w:p>
        </w:tc>
      </w:tr>
      <w:tr w:rsidR="006E2A33" w:rsidRPr="006E2A33" w14:paraId="7E76747E" w14:textId="77777777">
        <w:trPr>
          <w:trHeight w:val="226"/>
        </w:trPr>
        <w:tc>
          <w:tcPr>
            <w:tcW w:w="3995" w:type="dxa"/>
            <w:tcBorders>
              <w:top w:val="single" w:sz="4" w:space="0" w:color="auto"/>
              <w:left w:val="single" w:sz="4" w:space="0" w:color="auto"/>
              <w:bottom w:val="single" w:sz="4" w:space="0" w:color="auto"/>
              <w:right w:val="single" w:sz="4" w:space="0" w:color="auto"/>
            </w:tcBorders>
          </w:tcPr>
          <w:p w14:paraId="24CCA2B1"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RESNA NAPAKA </w:t>
            </w:r>
          </w:p>
          <w:p w14:paraId="598A1EDD" w14:textId="77777777" w:rsidR="006E2A33" w:rsidRPr="006E2A33" w:rsidRDefault="006E2A33" w:rsidP="006E2A33">
            <w:pPr>
              <w:spacing w:line="240" w:lineRule="auto"/>
              <w:jc w:val="both"/>
              <w:rPr>
                <w:rFonts w:ascii="Tahoma" w:hAnsi="Tahoma" w:cs="Tahoma"/>
                <w:sz w:val="18"/>
                <w:szCs w:val="18"/>
                <w:lang w:eastAsia="sl-SI"/>
              </w:rPr>
            </w:pPr>
          </w:p>
        </w:tc>
        <w:tc>
          <w:tcPr>
            <w:tcW w:w="3995" w:type="dxa"/>
            <w:tcBorders>
              <w:top w:val="single" w:sz="4" w:space="0" w:color="auto"/>
              <w:left w:val="single" w:sz="4" w:space="0" w:color="auto"/>
              <w:bottom w:val="single" w:sz="4" w:space="0" w:color="auto"/>
              <w:right w:val="single" w:sz="4" w:space="0" w:color="auto"/>
            </w:tcBorders>
          </w:tcPr>
          <w:p w14:paraId="22CEF7D4"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Vzpostavitev delovanja sistema oziroma odprava napake v roku 12 ur od pisne prijave napake. </w:t>
            </w:r>
          </w:p>
          <w:p w14:paraId="790636EF" w14:textId="77777777" w:rsidR="006E2A33" w:rsidRPr="006E2A33" w:rsidRDefault="006E2A33" w:rsidP="006E2A33">
            <w:pPr>
              <w:spacing w:line="240" w:lineRule="auto"/>
              <w:jc w:val="both"/>
              <w:rPr>
                <w:rFonts w:ascii="Tahoma" w:hAnsi="Tahoma" w:cs="Tahoma"/>
                <w:sz w:val="18"/>
                <w:szCs w:val="18"/>
                <w:lang w:eastAsia="sl-SI"/>
              </w:rPr>
            </w:pPr>
          </w:p>
        </w:tc>
      </w:tr>
      <w:tr w:rsidR="006E2A33" w:rsidRPr="006E2A33" w14:paraId="50C70699" w14:textId="77777777">
        <w:trPr>
          <w:trHeight w:val="226"/>
        </w:trPr>
        <w:tc>
          <w:tcPr>
            <w:tcW w:w="3995" w:type="dxa"/>
            <w:tcBorders>
              <w:top w:val="single" w:sz="4" w:space="0" w:color="auto"/>
              <w:left w:val="single" w:sz="4" w:space="0" w:color="auto"/>
              <w:bottom w:val="single" w:sz="4" w:space="0" w:color="auto"/>
              <w:right w:val="single" w:sz="4" w:space="0" w:color="auto"/>
            </w:tcBorders>
          </w:tcPr>
          <w:p w14:paraId="216007C7"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SREDNJE POMEMBNA NAPAKA in NAPAKA Z NIZKO POMEMBNOSTJO </w:t>
            </w:r>
          </w:p>
          <w:p w14:paraId="7C171676" w14:textId="77777777" w:rsidR="006E2A33" w:rsidRPr="006E2A33" w:rsidRDefault="006E2A33" w:rsidP="006E2A33">
            <w:pPr>
              <w:spacing w:line="240" w:lineRule="auto"/>
              <w:jc w:val="both"/>
              <w:rPr>
                <w:rFonts w:ascii="Tahoma" w:hAnsi="Tahoma" w:cs="Tahoma"/>
                <w:sz w:val="18"/>
                <w:szCs w:val="18"/>
                <w:lang w:eastAsia="sl-SI"/>
              </w:rPr>
            </w:pPr>
          </w:p>
        </w:tc>
        <w:tc>
          <w:tcPr>
            <w:tcW w:w="3995" w:type="dxa"/>
            <w:tcBorders>
              <w:top w:val="single" w:sz="4" w:space="0" w:color="auto"/>
              <w:left w:val="single" w:sz="4" w:space="0" w:color="auto"/>
              <w:bottom w:val="single" w:sz="4" w:space="0" w:color="auto"/>
              <w:right w:val="single" w:sz="4" w:space="0" w:color="auto"/>
            </w:tcBorders>
          </w:tcPr>
          <w:p w14:paraId="1CC59D69" w14:textId="77777777" w:rsidR="006E2A33" w:rsidRPr="006E2A33" w:rsidRDefault="006E2A33" w:rsidP="006E2A33">
            <w:pPr>
              <w:spacing w:line="240" w:lineRule="auto"/>
              <w:jc w:val="both"/>
              <w:rPr>
                <w:rFonts w:ascii="Tahoma" w:hAnsi="Tahoma" w:cs="Tahoma"/>
                <w:sz w:val="18"/>
                <w:szCs w:val="18"/>
                <w:lang w:eastAsia="sl-SI"/>
              </w:rPr>
            </w:pPr>
            <w:r w:rsidRPr="006E2A33">
              <w:rPr>
                <w:rFonts w:ascii="Tahoma" w:hAnsi="Tahoma" w:cs="Tahoma"/>
                <w:sz w:val="18"/>
                <w:szCs w:val="18"/>
                <w:lang w:eastAsia="sl-SI"/>
              </w:rPr>
              <w:t xml:space="preserve">Vzpostavitev delovanja sistema oziroma odprava napake v roku 48 ur od pisne prijave napake. </w:t>
            </w:r>
          </w:p>
          <w:p w14:paraId="64349863" w14:textId="77777777" w:rsidR="006E2A33" w:rsidRPr="006E2A33" w:rsidRDefault="006E2A33" w:rsidP="006E2A33">
            <w:pPr>
              <w:spacing w:line="240" w:lineRule="auto"/>
              <w:jc w:val="both"/>
              <w:rPr>
                <w:rFonts w:ascii="Tahoma" w:hAnsi="Tahoma" w:cs="Tahoma"/>
                <w:sz w:val="18"/>
                <w:szCs w:val="18"/>
                <w:lang w:eastAsia="sl-SI"/>
              </w:rPr>
            </w:pPr>
          </w:p>
        </w:tc>
      </w:tr>
    </w:tbl>
    <w:p w14:paraId="5C8F9256" w14:textId="5EDB005D" w:rsidR="004D5E03" w:rsidRPr="001A77B2" w:rsidRDefault="004D5E03" w:rsidP="004D5E03">
      <w:pPr>
        <w:spacing w:line="240" w:lineRule="auto"/>
        <w:jc w:val="both"/>
        <w:rPr>
          <w:rFonts w:ascii="Tahoma" w:hAnsi="Tahoma" w:cs="Tahoma"/>
          <w:sz w:val="18"/>
          <w:szCs w:val="18"/>
          <w:lang w:eastAsia="sl-SI"/>
        </w:rPr>
      </w:pPr>
      <w:r w:rsidRPr="001A77B2">
        <w:rPr>
          <w:rFonts w:ascii="Tahoma" w:hAnsi="Tahoma" w:cs="Tahoma"/>
          <w:sz w:val="18"/>
          <w:szCs w:val="18"/>
          <w:lang w:eastAsia="sl-SI"/>
        </w:rPr>
        <w:t xml:space="preserve">Izvajalec je odgovoren za odpravo napak </w:t>
      </w:r>
      <w:r w:rsidR="004B53DF">
        <w:rPr>
          <w:rFonts w:ascii="Tahoma" w:hAnsi="Tahoma" w:cs="Tahoma"/>
          <w:sz w:val="18"/>
          <w:szCs w:val="18"/>
          <w:lang w:eastAsia="sl-SI"/>
        </w:rPr>
        <w:t>pri</w:t>
      </w:r>
      <w:r w:rsidRPr="001A77B2">
        <w:rPr>
          <w:rFonts w:ascii="Tahoma" w:hAnsi="Tahoma" w:cs="Tahoma"/>
          <w:sz w:val="18"/>
          <w:szCs w:val="18"/>
          <w:lang w:eastAsia="sl-SI"/>
        </w:rPr>
        <w:t xml:space="preserve"> svojih produktih. </w:t>
      </w:r>
    </w:p>
    <w:p w14:paraId="0AEDC536" w14:textId="77777777" w:rsidR="004D5E03" w:rsidRPr="001A77B2" w:rsidRDefault="004D5E03" w:rsidP="004D5E03">
      <w:pPr>
        <w:spacing w:line="240" w:lineRule="auto"/>
        <w:jc w:val="both"/>
        <w:rPr>
          <w:rFonts w:ascii="Tahoma" w:hAnsi="Tahoma" w:cs="Tahoma"/>
          <w:sz w:val="18"/>
          <w:szCs w:val="18"/>
          <w:lang w:eastAsia="sl-SI"/>
        </w:rPr>
      </w:pPr>
    </w:p>
    <w:p w14:paraId="42104BE0" w14:textId="37188EFC" w:rsidR="004D5E03" w:rsidRDefault="00145C48" w:rsidP="00CD3204">
      <w:pPr>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Postavke rednega in izrednega vzdrževanja</w:t>
      </w:r>
      <w:r w:rsidRPr="001A77B2">
        <w:rPr>
          <w:rFonts w:ascii="Tahoma" w:hAnsi="Tahoma" w:cs="Tahoma"/>
          <w:sz w:val="18"/>
          <w:szCs w:val="18"/>
          <w:lang w:eastAsia="sl-SI"/>
        </w:rPr>
        <w:t xml:space="preserve"> s količinami </w:t>
      </w:r>
      <w:r>
        <w:rPr>
          <w:rFonts w:ascii="Tahoma" w:hAnsi="Tahoma" w:cs="Tahoma"/>
          <w:sz w:val="18"/>
          <w:szCs w:val="18"/>
          <w:lang w:eastAsia="sl-SI"/>
        </w:rPr>
        <w:t>so navedene</w:t>
      </w:r>
      <w:r w:rsidRPr="001A77B2">
        <w:rPr>
          <w:rFonts w:ascii="Tahoma" w:hAnsi="Tahoma" w:cs="Tahoma"/>
          <w:sz w:val="18"/>
          <w:szCs w:val="18"/>
          <w:lang w:eastAsia="sl-SI"/>
        </w:rPr>
        <w:t xml:space="preserve"> v preglednici v predračunu</w:t>
      </w:r>
      <w:r w:rsidR="006E2A33">
        <w:rPr>
          <w:rFonts w:ascii="Tahoma" w:hAnsi="Tahoma" w:cs="Tahoma"/>
          <w:sz w:val="18"/>
          <w:szCs w:val="18"/>
          <w:lang w:eastAsia="sl-SI"/>
        </w:rPr>
        <w:t xml:space="preserve"> (priloga 2)</w:t>
      </w:r>
      <w:r w:rsidRPr="001A77B2">
        <w:rPr>
          <w:rFonts w:ascii="Tahoma" w:hAnsi="Tahoma" w:cs="Tahoma"/>
          <w:sz w:val="18"/>
          <w:szCs w:val="18"/>
          <w:lang w:eastAsia="sl-SI"/>
        </w:rPr>
        <w:t>.</w:t>
      </w:r>
    </w:p>
    <w:p w14:paraId="77BC42A6" w14:textId="77777777" w:rsidR="008E297D" w:rsidRDefault="008E297D" w:rsidP="00CD3204">
      <w:pPr>
        <w:suppressAutoHyphens/>
        <w:autoSpaceDN w:val="0"/>
        <w:spacing w:line="240" w:lineRule="auto"/>
        <w:jc w:val="both"/>
        <w:textAlignment w:val="baseline"/>
        <w:rPr>
          <w:rFonts w:ascii="Tahoma" w:hAnsi="Tahoma" w:cs="Tahoma"/>
          <w:sz w:val="18"/>
          <w:szCs w:val="18"/>
          <w:lang w:eastAsia="sl-SI"/>
        </w:rPr>
      </w:pPr>
    </w:p>
    <w:p w14:paraId="168CB10F" w14:textId="77777777" w:rsidR="008E297D" w:rsidRPr="008E297D" w:rsidRDefault="008E297D" w:rsidP="008E297D">
      <w:pPr>
        <w:spacing w:line="240" w:lineRule="auto"/>
        <w:jc w:val="both"/>
        <w:rPr>
          <w:rFonts w:ascii="Tahoma" w:hAnsi="Tahoma" w:cs="Tahoma"/>
          <w:color w:val="000000"/>
          <w:sz w:val="18"/>
          <w:szCs w:val="18"/>
          <w:lang w:eastAsia="zh-CN"/>
        </w:rPr>
      </w:pPr>
      <w:r>
        <w:rPr>
          <w:rFonts w:ascii="Tahoma" w:hAnsi="Tahoma" w:cs="Tahoma"/>
          <w:b/>
          <w:bCs/>
          <w:sz w:val="18"/>
          <w:szCs w:val="18"/>
          <w:lang w:eastAsia="sl-SI"/>
        </w:rPr>
        <w:t xml:space="preserve">Rezervni deli: </w:t>
      </w:r>
      <w:r w:rsidRPr="008E297D">
        <w:rPr>
          <w:rFonts w:ascii="Tahoma" w:hAnsi="Tahoma" w:cs="Tahoma"/>
          <w:sz w:val="18"/>
          <w:szCs w:val="18"/>
          <w:lang w:eastAsia="sl-SI"/>
        </w:rPr>
        <w:t>V primeru, da se pojavi potreba po menjavi rezervnih delov</w:t>
      </w:r>
      <w:r>
        <w:rPr>
          <w:rFonts w:ascii="Tahoma" w:hAnsi="Tahoma" w:cs="Tahoma"/>
          <w:sz w:val="18"/>
          <w:szCs w:val="18"/>
          <w:lang w:eastAsia="sl-SI"/>
        </w:rPr>
        <w:t xml:space="preserve"> v sklopu rednega/izrednega vzdrževanja</w:t>
      </w:r>
      <w:r w:rsidRPr="008E297D">
        <w:rPr>
          <w:rFonts w:ascii="Tahoma" w:hAnsi="Tahoma" w:cs="Tahoma"/>
          <w:sz w:val="18"/>
          <w:szCs w:val="18"/>
          <w:lang w:eastAsia="sl-SI"/>
        </w:rPr>
        <w:t>, jih ponudnik zamenja po ceni, katera je dana v ponudbi.  Seznam rezervnih delov z okvirnimi količinami je naveden v Prilogi 2</w:t>
      </w:r>
      <w:r w:rsidRPr="008E297D">
        <w:rPr>
          <w:rFonts w:ascii="Tahoma" w:hAnsi="Tahoma" w:cs="Tahoma"/>
          <w:color w:val="000000"/>
          <w:sz w:val="18"/>
          <w:szCs w:val="18"/>
          <w:lang w:eastAsia="zh-CN"/>
        </w:rPr>
        <w:t xml:space="preserve"> - Ponudbeni predračun vzdrževanja.</w:t>
      </w:r>
    </w:p>
    <w:p w14:paraId="51FA9E03" w14:textId="77777777" w:rsidR="008E297D" w:rsidRDefault="008E297D" w:rsidP="00CD3204">
      <w:pPr>
        <w:suppressAutoHyphens/>
        <w:autoSpaceDN w:val="0"/>
        <w:spacing w:line="240" w:lineRule="auto"/>
        <w:jc w:val="both"/>
        <w:textAlignment w:val="baseline"/>
        <w:rPr>
          <w:rFonts w:ascii="Tahoma" w:hAnsi="Tahoma" w:cs="Tahoma"/>
          <w:sz w:val="18"/>
          <w:szCs w:val="18"/>
          <w:lang w:eastAsia="sl-SI"/>
        </w:rPr>
      </w:pPr>
    </w:p>
    <w:p w14:paraId="4956E616" w14:textId="77777777" w:rsidR="008E297D" w:rsidRDefault="008E297D" w:rsidP="00CD3204">
      <w:pPr>
        <w:suppressAutoHyphens/>
        <w:autoSpaceDN w:val="0"/>
        <w:spacing w:line="240" w:lineRule="auto"/>
        <w:jc w:val="both"/>
        <w:textAlignment w:val="baseline"/>
        <w:rPr>
          <w:rFonts w:ascii="Tahoma" w:hAnsi="Tahoma" w:cs="Tahoma"/>
          <w:sz w:val="18"/>
          <w:szCs w:val="18"/>
          <w:lang w:eastAsia="sl-SI"/>
        </w:rPr>
      </w:pPr>
    </w:p>
    <w:p w14:paraId="2B06F5C5" w14:textId="0E3FC04E" w:rsidR="008E297D" w:rsidRPr="008E297D" w:rsidRDefault="008E297D" w:rsidP="00CD3204">
      <w:pPr>
        <w:suppressAutoHyphens/>
        <w:autoSpaceDN w:val="0"/>
        <w:spacing w:line="240" w:lineRule="auto"/>
        <w:jc w:val="both"/>
        <w:textAlignment w:val="baseline"/>
        <w:rPr>
          <w:rFonts w:ascii="Tahoma" w:eastAsia="Lucida Sans Unicode" w:hAnsi="Tahoma" w:cs="Tahoma"/>
          <w:b/>
          <w:bCs/>
          <w:sz w:val="18"/>
          <w:szCs w:val="18"/>
          <w:lang w:eastAsia="hi-IN" w:bidi="hi-IN"/>
        </w:rPr>
      </w:pPr>
      <w:r w:rsidRPr="008E297D">
        <w:rPr>
          <w:rFonts w:ascii="Tahoma" w:hAnsi="Tahoma" w:cs="Tahoma"/>
          <w:b/>
          <w:bCs/>
          <w:sz w:val="18"/>
          <w:szCs w:val="18"/>
          <w:lang w:eastAsia="sl-SI"/>
        </w:rPr>
        <w:t>Ponudnik naj v Prilogi 2</w:t>
      </w:r>
      <w:r w:rsidRPr="008E297D">
        <w:rPr>
          <w:rFonts w:ascii="Tahoma" w:hAnsi="Tahoma" w:cs="Tahoma"/>
          <w:b/>
          <w:bCs/>
          <w:color w:val="000000"/>
          <w:sz w:val="18"/>
          <w:szCs w:val="18"/>
          <w:lang w:eastAsia="zh-CN"/>
        </w:rPr>
        <w:t xml:space="preserve"> izpolni postavke v ponudbenem predračunu vzdrževanja.</w:t>
      </w:r>
    </w:p>
    <w:p w14:paraId="246A9F07" w14:textId="1E1069A7" w:rsidR="007D7F8C" w:rsidRPr="001A77B2" w:rsidRDefault="007D7F8C" w:rsidP="004974A1">
      <w:pPr>
        <w:rPr>
          <w:rFonts w:ascii="Tahoma" w:hAnsi="Tahoma" w:cs="Tahoma"/>
          <w:b/>
          <w:bCs/>
          <w:sz w:val="24"/>
        </w:rPr>
      </w:pPr>
    </w:p>
    <w:p w14:paraId="21FE9A1D" w14:textId="0164EA3C" w:rsidR="00DC5941" w:rsidRPr="001A77B2"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eastAsia="zh-CN" w:bidi="hi-IN"/>
        </w:rPr>
      </w:pPr>
      <w:r w:rsidRPr="001A77B2">
        <w:rPr>
          <w:rFonts w:ascii="Tahoma" w:hAnsi="Tahoma" w:cs="Tahoma"/>
          <w:b/>
          <w:bCs/>
          <w:sz w:val="24"/>
        </w:rPr>
        <w:t>3</w:t>
      </w:r>
      <w:r w:rsidR="001A77B2" w:rsidRPr="001A77B2">
        <w:rPr>
          <w:rFonts w:ascii="Tahoma" w:hAnsi="Tahoma" w:cs="Tahoma"/>
          <w:b/>
          <w:bCs/>
          <w:sz w:val="24"/>
        </w:rPr>
        <w:t xml:space="preserve">) </w:t>
      </w:r>
      <w:bookmarkStart w:id="3" w:name="_Hlk218857813"/>
      <w:r w:rsidRPr="001A77B2">
        <w:rPr>
          <w:rFonts w:ascii="Tahoma" w:eastAsia="Lucida Sans Unicode" w:hAnsi="Tahoma" w:cs="Tahoma"/>
          <w:b/>
          <w:bCs/>
          <w:kern w:val="1"/>
          <w:sz w:val="24"/>
          <w:lang w:eastAsia="zh-CN" w:bidi="hi-IN"/>
        </w:rPr>
        <w:t>POTROŠNI MATERI</w:t>
      </w:r>
      <w:r w:rsidR="00145C48">
        <w:rPr>
          <w:rFonts w:ascii="Tahoma" w:eastAsia="Lucida Sans Unicode" w:hAnsi="Tahoma" w:cs="Tahoma"/>
          <w:b/>
          <w:bCs/>
          <w:kern w:val="1"/>
          <w:sz w:val="24"/>
          <w:lang w:eastAsia="zh-CN" w:bidi="hi-IN"/>
        </w:rPr>
        <w:t>AL</w:t>
      </w:r>
    </w:p>
    <w:bookmarkEnd w:id="3"/>
    <w:p w14:paraId="76AFD0BB" w14:textId="77777777" w:rsidR="00DC5941" w:rsidRPr="001A77B2" w:rsidRDefault="00DC5941" w:rsidP="00DC5941">
      <w:pPr>
        <w:widowControl w:val="0"/>
        <w:suppressAutoHyphens/>
        <w:autoSpaceDN w:val="0"/>
        <w:spacing w:line="240" w:lineRule="auto"/>
        <w:jc w:val="both"/>
        <w:textAlignment w:val="baseline"/>
        <w:rPr>
          <w:rFonts w:ascii="Tahoma" w:eastAsia="Lucida Sans Unicode" w:hAnsi="Tahoma" w:cs="Tahoma"/>
          <w:b/>
          <w:bCs/>
          <w:kern w:val="1"/>
          <w:sz w:val="24"/>
          <w:lang w:eastAsia="zh-CN" w:bidi="hi-IN"/>
        </w:rPr>
      </w:pPr>
    </w:p>
    <w:p w14:paraId="399D6F50" w14:textId="0D596A80" w:rsidR="00DC5941" w:rsidRDefault="00100730" w:rsidP="00A27AD4">
      <w:pPr>
        <w:widowControl w:val="0"/>
        <w:suppressAutoHyphens/>
        <w:autoSpaceDN w:val="0"/>
        <w:spacing w:line="240" w:lineRule="auto"/>
        <w:jc w:val="both"/>
        <w:textAlignment w:val="baseline"/>
        <w:rPr>
          <w:rFonts w:ascii="Tahoma" w:hAnsi="Tahoma" w:cs="Tahoma"/>
          <w:sz w:val="18"/>
          <w:szCs w:val="18"/>
          <w:lang w:eastAsia="sl-SI"/>
        </w:rPr>
      </w:pPr>
      <w:r w:rsidRPr="001A77B2">
        <w:rPr>
          <w:rFonts w:ascii="Tahoma" w:hAnsi="Tahoma" w:cs="Tahoma"/>
          <w:sz w:val="18"/>
          <w:szCs w:val="18"/>
          <w:lang w:eastAsia="sl-SI"/>
        </w:rPr>
        <w:t xml:space="preserve">Ponudnik mora ponuditi potrošni material za </w:t>
      </w:r>
      <w:r w:rsidR="00525C4A" w:rsidRPr="001A77B2">
        <w:rPr>
          <w:rFonts w:ascii="Tahoma" w:hAnsi="Tahoma" w:cs="Tahoma"/>
          <w:sz w:val="18"/>
          <w:szCs w:val="18"/>
          <w:lang w:eastAsia="sl-SI"/>
        </w:rPr>
        <w:t xml:space="preserve">čas pričakovane življenjske dobe </w:t>
      </w:r>
      <w:r w:rsidRPr="001A77B2">
        <w:rPr>
          <w:rFonts w:ascii="Tahoma" w:hAnsi="Tahoma" w:cs="Tahoma"/>
          <w:sz w:val="18"/>
          <w:szCs w:val="18"/>
          <w:lang w:eastAsia="sl-SI"/>
        </w:rPr>
        <w:t xml:space="preserve">7 let. Seznam potrošnega materiala s količinami je naveden v </w:t>
      </w:r>
      <w:r w:rsidR="008E297D">
        <w:rPr>
          <w:rFonts w:ascii="Tahoma" w:hAnsi="Tahoma" w:cs="Tahoma"/>
          <w:sz w:val="18"/>
          <w:szCs w:val="18"/>
          <w:lang w:eastAsia="sl-SI"/>
        </w:rPr>
        <w:t>Prilogi 3- Ponudbeni predračun potrošnega materiala</w:t>
      </w:r>
      <w:r w:rsidRPr="001A77B2">
        <w:rPr>
          <w:rFonts w:ascii="Tahoma" w:hAnsi="Tahoma" w:cs="Tahoma"/>
          <w:sz w:val="18"/>
          <w:szCs w:val="18"/>
          <w:lang w:eastAsia="sl-SI"/>
        </w:rPr>
        <w:t>.</w:t>
      </w:r>
    </w:p>
    <w:p w14:paraId="740996AA" w14:textId="77777777" w:rsidR="008E297D" w:rsidRDefault="008E297D" w:rsidP="00A27AD4">
      <w:pPr>
        <w:widowControl w:val="0"/>
        <w:suppressAutoHyphens/>
        <w:autoSpaceDN w:val="0"/>
        <w:spacing w:line="240" w:lineRule="auto"/>
        <w:jc w:val="both"/>
        <w:textAlignment w:val="baseline"/>
        <w:rPr>
          <w:rFonts w:ascii="Tahoma" w:hAnsi="Tahoma" w:cs="Tahoma"/>
          <w:sz w:val="18"/>
          <w:szCs w:val="18"/>
          <w:lang w:eastAsia="sl-SI"/>
        </w:rPr>
      </w:pPr>
    </w:p>
    <w:p w14:paraId="45FF1A5B" w14:textId="77777777" w:rsidR="008E297D" w:rsidRDefault="008E297D" w:rsidP="00A27AD4">
      <w:pPr>
        <w:widowControl w:val="0"/>
        <w:suppressAutoHyphens/>
        <w:autoSpaceDN w:val="0"/>
        <w:spacing w:line="240" w:lineRule="auto"/>
        <w:jc w:val="both"/>
        <w:textAlignment w:val="baseline"/>
        <w:rPr>
          <w:rFonts w:ascii="Tahoma" w:hAnsi="Tahoma" w:cs="Tahoma"/>
          <w:sz w:val="18"/>
          <w:szCs w:val="18"/>
          <w:lang w:eastAsia="sl-SI"/>
        </w:rPr>
      </w:pPr>
    </w:p>
    <w:p w14:paraId="126EEDD8" w14:textId="77777777" w:rsidR="008E297D" w:rsidRDefault="008E297D" w:rsidP="00A27AD4">
      <w:pPr>
        <w:widowControl w:val="0"/>
        <w:suppressAutoHyphens/>
        <w:autoSpaceDN w:val="0"/>
        <w:spacing w:line="240" w:lineRule="auto"/>
        <w:jc w:val="both"/>
        <w:textAlignment w:val="baseline"/>
        <w:rPr>
          <w:rFonts w:ascii="Tahoma" w:hAnsi="Tahoma" w:cs="Tahoma"/>
          <w:sz w:val="18"/>
          <w:szCs w:val="18"/>
          <w:lang w:eastAsia="sl-SI"/>
        </w:rPr>
      </w:pPr>
    </w:p>
    <w:p w14:paraId="5CE22F2E" w14:textId="77777777" w:rsidR="008E297D" w:rsidRPr="001A77B2" w:rsidRDefault="008E297D" w:rsidP="00A27AD4">
      <w:pPr>
        <w:widowControl w:val="0"/>
        <w:suppressAutoHyphens/>
        <w:autoSpaceDN w:val="0"/>
        <w:spacing w:line="240" w:lineRule="auto"/>
        <w:jc w:val="both"/>
        <w:textAlignment w:val="baseline"/>
        <w:rPr>
          <w:rFonts w:ascii="Tahoma" w:hAnsi="Tahoma" w:cs="Tahoma"/>
          <w:sz w:val="18"/>
          <w:szCs w:val="18"/>
          <w:lang w:eastAsia="sl-SI"/>
        </w:rPr>
      </w:pPr>
    </w:p>
    <w:p w14:paraId="4F5824EC" w14:textId="50DC7BE5" w:rsidR="004D5E03" w:rsidRDefault="007426A7" w:rsidP="00DC5941">
      <w:pPr>
        <w:widowControl w:val="0"/>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Priloge:</w:t>
      </w:r>
    </w:p>
    <w:p w14:paraId="045E9801" w14:textId="3191C17A" w:rsidR="007426A7" w:rsidRDefault="007426A7" w:rsidP="007426A7">
      <w:pPr>
        <w:pStyle w:val="Odstavekseznama"/>
        <w:widowControl w:val="0"/>
        <w:numPr>
          <w:ilvl w:val="0"/>
          <w:numId w:val="43"/>
        </w:numPr>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 xml:space="preserve">Priloga 1: </w:t>
      </w:r>
      <w:r w:rsidR="008E297D">
        <w:rPr>
          <w:rFonts w:ascii="Tahoma" w:hAnsi="Tahoma" w:cs="Tahoma"/>
          <w:sz w:val="18"/>
          <w:szCs w:val="18"/>
          <w:lang w:eastAsia="sl-SI"/>
        </w:rPr>
        <w:t>Ponudbeni predračun dograditve cevne zračne pošte</w:t>
      </w:r>
    </w:p>
    <w:p w14:paraId="18E34A83" w14:textId="4D8CE4ED" w:rsidR="008E297D" w:rsidRDefault="008E297D" w:rsidP="007426A7">
      <w:pPr>
        <w:pStyle w:val="Odstavekseznama"/>
        <w:widowControl w:val="0"/>
        <w:numPr>
          <w:ilvl w:val="0"/>
          <w:numId w:val="43"/>
        </w:numPr>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Priloga 2: Pondubeni predračun vzdrževanja cevne zračne pošte</w:t>
      </w:r>
    </w:p>
    <w:p w14:paraId="2EBFC7A3" w14:textId="74A64D18" w:rsidR="008E297D" w:rsidRDefault="008E297D" w:rsidP="007426A7">
      <w:pPr>
        <w:pStyle w:val="Odstavekseznama"/>
        <w:widowControl w:val="0"/>
        <w:numPr>
          <w:ilvl w:val="0"/>
          <w:numId w:val="43"/>
        </w:numPr>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Priloga 3: Ponudbeni predračun potrošnega materiala</w:t>
      </w:r>
    </w:p>
    <w:p w14:paraId="2AE88B07" w14:textId="333AD63B" w:rsidR="00A14125" w:rsidRPr="007426A7" w:rsidRDefault="00A14125" w:rsidP="007426A7">
      <w:pPr>
        <w:pStyle w:val="Odstavekseznama"/>
        <w:widowControl w:val="0"/>
        <w:numPr>
          <w:ilvl w:val="0"/>
          <w:numId w:val="43"/>
        </w:numPr>
        <w:suppressAutoHyphens/>
        <w:autoSpaceDN w:val="0"/>
        <w:spacing w:line="240" w:lineRule="auto"/>
        <w:jc w:val="both"/>
        <w:textAlignment w:val="baseline"/>
        <w:rPr>
          <w:rFonts w:ascii="Tahoma" w:hAnsi="Tahoma" w:cs="Tahoma"/>
          <w:sz w:val="18"/>
          <w:szCs w:val="18"/>
          <w:lang w:eastAsia="sl-SI"/>
        </w:rPr>
      </w:pPr>
      <w:r>
        <w:rPr>
          <w:rFonts w:ascii="Tahoma" w:hAnsi="Tahoma" w:cs="Tahoma"/>
          <w:sz w:val="18"/>
          <w:szCs w:val="18"/>
          <w:lang w:eastAsia="sl-SI"/>
        </w:rPr>
        <w:t>Priloga 4: Predračun za izpolnitev</w:t>
      </w:r>
    </w:p>
    <w:bookmarkEnd w:id="1"/>
    <w:sectPr w:rsidR="00A14125" w:rsidRPr="007426A7" w:rsidSect="007B233B">
      <w:headerReference w:type="default" r:id="rId14"/>
      <w:footerReference w:type="default" r:id="rId15"/>
      <w:headerReference w:type="first" r:id="rId16"/>
      <w:footerReference w:type="first" r:id="rId17"/>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28B9F" w14:textId="77777777" w:rsidR="00E36068" w:rsidRPr="001A77B2" w:rsidRDefault="00E36068">
      <w:r w:rsidRPr="001A77B2">
        <w:separator/>
      </w:r>
    </w:p>
  </w:endnote>
  <w:endnote w:type="continuationSeparator" w:id="0">
    <w:p w14:paraId="249CE7B7" w14:textId="77777777" w:rsidR="00E36068" w:rsidRPr="001A77B2" w:rsidRDefault="00E36068">
      <w:r w:rsidRPr="001A77B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ヒラギノ角ゴ Pro W3">
    <w:altName w:val="ヒラギノ角ゴ Pro W3"/>
    <w:charset w:val="00"/>
    <w:family w:val="roman"/>
    <w:pitch w:val="default"/>
  </w:font>
  <w:font w:name="Republika">
    <w:altName w:val="Calibri"/>
    <w:charset w:val="EE"/>
    <w:family w:val="auto"/>
    <w:pitch w:val="variable"/>
    <w:sig w:usb0="A00000FF" w:usb1="4000205B" w:usb2="00000000" w:usb3="00000000" w:csb0="00000093" w:csb1="00000000"/>
  </w:font>
  <w:font w:name="HG Mincho Light J">
    <w:altName w:val="Times New Roman"/>
    <w:charset w:val="EE"/>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06279758"/>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6823FFF7" w14:textId="49347767" w:rsidR="00143264" w:rsidRPr="001A77B2" w:rsidRDefault="00143264">
            <w:pPr>
              <w:pStyle w:val="Noga"/>
              <w:jc w:val="right"/>
              <w:rPr>
                <w:rFonts w:ascii="Tahoma" w:hAnsi="Tahoma" w:cs="Tahoma"/>
                <w:sz w:val="16"/>
                <w:szCs w:val="16"/>
              </w:rPr>
            </w:pPr>
            <w:r w:rsidRPr="001A77B2">
              <w:rPr>
                <w:rFonts w:ascii="Tahoma" w:hAnsi="Tahoma" w:cs="Tahoma"/>
                <w:sz w:val="16"/>
                <w:szCs w:val="16"/>
              </w:rPr>
              <w:t xml:space="preserve">Stran </w:t>
            </w:r>
            <w:r w:rsidRPr="001A77B2">
              <w:rPr>
                <w:rFonts w:ascii="Tahoma" w:hAnsi="Tahoma" w:cs="Tahoma"/>
                <w:sz w:val="16"/>
                <w:szCs w:val="16"/>
              </w:rPr>
              <w:fldChar w:fldCharType="begin"/>
            </w:r>
            <w:r w:rsidRPr="001A77B2">
              <w:rPr>
                <w:rFonts w:ascii="Tahoma" w:hAnsi="Tahoma" w:cs="Tahoma"/>
                <w:sz w:val="16"/>
                <w:szCs w:val="16"/>
              </w:rPr>
              <w:instrText>PAGE</w:instrText>
            </w:r>
            <w:r w:rsidRPr="001A77B2">
              <w:rPr>
                <w:rFonts w:ascii="Tahoma" w:hAnsi="Tahoma" w:cs="Tahoma"/>
                <w:sz w:val="16"/>
                <w:szCs w:val="16"/>
              </w:rPr>
              <w:fldChar w:fldCharType="separate"/>
            </w:r>
            <w:r w:rsidRPr="001A77B2">
              <w:rPr>
                <w:rFonts w:ascii="Tahoma" w:hAnsi="Tahoma" w:cs="Tahoma"/>
                <w:sz w:val="16"/>
                <w:szCs w:val="16"/>
              </w:rPr>
              <w:t>2</w:t>
            </w:r>
            <w:r w:rsidRPr="001A77B2">
              <w:rPr>
                <w:rFonts w:ascii="Tahoma" w:hAnsi="Tahoma" w:cs="Tahoma"/>
                <w:sz w:val="16"/>
                <w:szCs w:val="16"/>
              </w:rPr>
              <w:fldChar w:fldCharType="end"/>
            </w:r>
            <w:r w:rsidRPr="001A77B2">
              <w:rPr>
                <w:rFonts w:ascii="Tahoma" w:hAnsi="Tahoma" w:cs="Tahoma"/>
                <w:sz w:val="16"/>
                <w:szCs w:val="16"/>
              </w:rPr>
              <w:t xml:space="preserve"> od </w:t>
            </w:r>
            <w:r w:rsidRPr="001A77B2">
              <w:rPr>
                <w:rFonts w:ascii="Tahoma" w:hAnsi="Tahoma" w:cs="Tahoma"/>
                <w:sz w:val="16"/>
                <w:szCs w:val="16"/>
              </w:rPr>
              <w:fldChar w:fldCharType="begin"/>
            </w:r>
            <w:r w:rsidRPr="001A77B2">
              <w:rPr>
                <w:rFonts w:ascii="Tahoma" w:hAnsi="Tahoma" w:cs="Tahoma"/>
                <w:sz w:val="16"/>
                <w:szCs w:val="16"/>
              </w:rPr>
              <w:instrText>NUMPAGES</w:instrText>
            </w:r>
            <w:r w:rsidRPr="001A77B2">
              <w:rPr>
                <w:rFonts w:ascii="Tahoma" w:hAnsi="Tahoma" w:cs="Tahoma"/>
                <w:sz w:val="16"/>
                <w:szCs w:val="16"/>
              </w:rPr>
              <w:fldChar w:fldCharType="separate"/>
            </w:r>
            <w:r w:rsidRPr="001A77B2">
              <w:rPr>
                <w:rFonts w:ascii="Tahoma" w:hAnsi="Tahoma" w:cs="Tahoma"/>
                <w:sz w:val="16"/>
                <w:szCs w:val="16"/>
              </w:rPr>
              <w:t>2</w:t>
            </w:r>
            <w:r w:rsidRPr="001A77B2">
              <w:rPr>
                <w:rFonts w:ascii="Tahoma" w:hAnsi="Tahoma" w:cs="Tahoma"/>
                <w:sz w:val="16"/>
                <w:szCs w:val="16"/>
              </w:rPr>
              <w:fldChar w:fldCharType="end"/>
            </w:r>
          </w:p>
        </w:sdtContent>
      </w:sdt>
    </w:sdtContent>
  </w:sdt>
  <w:p w14:paraId="4495A32F" w14:textId="77777777" w:rsidR="0012023E" w:rsidRPr="001A77B2" w:rsidRDefault="0012023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b/>
        <w:bCs/>
        <w:sz w:val="16"/>
        <w:szCs w:val="16"/>
      </w:rPr>
      <w:id w:val="-1394726313"/>
      <w:docPartObj>
        <w:docPartGallery w:val="Page Numbers (Bottom of Page)"/>
        <w:docPartUnique/>
      </w:docPartObj>
    </w:sdtPr>
    <w:sdtEndPr/>
    <w:sdtContent>
      <w:sdt>
        <w:sdtPr>
          <w:rPr>
            <w:rFonts w:ascii="Tahoma" w:hAnsi="Tahoma" w:cs="Tahoma"/>
            <w:b/>
            <w:bCs/>
            <w:sz w:val="16"/>
            <w:szCs w:val="16"/>
          </w:rPr>
          <w:id w:val="312691699"/>
          <w:docPartObj>
            <w:docPartGallery w:val="Page Numbers (Top of Page)"/>
            <w:docPartUnique/>
          </w:docPartObj>
        </w:sdtPr>
        <w:sdtEndPr/>
        <w:sdtContent>
          <w:p w14:paraId="79660C67" w14:textId="52F68596" w:rsidR="00786AED" w:rsidRPr="001A77B2" w:rsidRDefault="00786AED">
            <w:pPr>
              <w:pStyle w:val="Noga"/>
              <w:jc w:val="right"/>
              <w:rPr>
                <w:rFonts w:ascii="Tahoma" w:hAnsi="Tahoma" w:cs="Tahoma"/>
                <w:b/>
                <w:bCs/>
                <w:sz w:val="16"/>
                <w:szCs w:val="16"/>
              </w:rPr>
            </w:pPr>
            <w:r w:rsidRPr="001A77B2">
              <w:rPr>
                <w:rFonts w:ascii="Tahoma" w:hAnsi="Tahoma" w:cs="Tahoma"/>
                <w:b/>
                <w:bCs/>
                <w:sz w:val="16"/>
                <w:szCs w:val="16"/>
              </w:rPr>
              <w:t xml:space="preserve">Stran </w:t>
            </w:r>
            <w:r w:rsidRPr="001A77B2">
              <w:rPr>
                <w:rFonts w:ascii="Tahoma" w:hAnsi="Tahoma" w:cs="Tahoma"/>
                <w:b/>
                <w:bCs/>
                <w:sz w:val="16"/>
                <w:szCs w:val="16"/>
              </w:rPr>
              <w:fldChar w:fldCharType="begin"/>
            </w:r>
            <w:r w:rsidRPr="001A77B2">
              <w:rPr>
                <w:rFonts w:ascii="Tahoma" w:hAnsi="Tahoma" w:cs="Tahoma"/>
                <w:b/>
                <w:bCs/>
                <w:sz w:val="16"/>
                <w:szCs w:val="16"/>
              </w:rPr>
              <w:instrText>PAGE</w:instrText>
            </w:r>
            <w:r w:rsidRPr="001A77B2">
              <w:rPr>
                <w:rFonts w:ascii="Tahoma" w:hAnsi="Tahoma" w:cs="Tahoma"/>
                <w:b/>
                <w:bCs/>
                <w:sz w:val="16"/>
                <w:szCs w:val="16"/>
              </w:rPr>
              <w:fldChar w:fldCharType="separate"/>
            </w:r>
            <w:r w:rsidRPr="001A77B2">
              <w:rPr>
                <w:rFonts w:ascii="Tahoma" w:hAnsi="Tahoma" w:cs="Tahoma"/>
                <w:b/>
                <w:bCs/>
                <w:sz w:val="16"/>
                <w:szCs w:val="16"/>
              </w:rPr>
              <w:t>2</w:t>
            </w:r>
            <w:r w:rsidRPr="001A77B2">
              <w:rPr>
                <w:rFonts w:ascii="Tahoma" w:hAnsi="Tahoma" w:cs="Tahoma"/>
                <w:b/>
                <w:bCs/>
                <w:sz w:val="16"/>
                <w:szCs w:val="16"/>
              </w:rPr>
              <w:fldChar w:fldCharType="end"/>
            </w:r>
            <w:r w:rsidRPr="001A77B2">
              <w:rPr>
                <w:rFonts w:ascii="Tahoma" w:hAnsi="Tahoma" w:cs="Tahoma"/>
                <w:b/>
                <w:bCs/>
                <w:sz w:val="16"/>
                <w:szCs w:val="16"/>
              </w:rPr>
              <w:t xml:space="preserve"> od </w:t>
            </w:r>
            <w:r w:rsidRPr="001A77B2">
              <w:rPr>
                <w:rFonts w:ascii="Tahoma" w:hAnsi="Tahoma" w:cs="Tahoma"/>
                <w:b/>
                <w:bCs/>
                <w:sz w:val="16"/>
                <w:szCs w:val="16"/>
              </w:rPr>
              <w:fldChar w:fldCharType="begin"/>
            </w:r>
            <w:r w:rsidRPr="001A77B2">
              <w:rPr>
                <w:rFonts w:ascii="Tahoma" w:hAnsi="Tahoma" w:cs="Tahoma"/>
                <w:b/>
                <w:bCs/>
                <w:sz w:val="16"/>
                <w:szCs w:val="16"/>
              </w:rPr>
              <w:instrText>NUMPAGES</w:instrText>
            </w:r>
            <w:r w:rsidRPr="001A77B2">
              <w:rPr>
                <w:rFonts w:ascii="Tahoma" w:hAnsi="Tahoma" w:cs="Tahoma"/>
                <w:b/>
                <w:bCs/>
                <w:sz w:val="16"/>
                <w:szCs w:val="16"/>
              </w:rPr>
              <w:fldChar w:fldCharType="separate"/>
            </w:r>
            <w:r w:rsidRPr="001A77B2">
              <w:rPr>
                <w:rFonts w:ascii="Tahoma" w:hAnsi="Tahoma" w:cs="Tahoma"/>
                <w:b/>
                <w:bCs/>
                <w:sz w:val="16"/>
                <w:szCs w:val="16"/>
              </w:rPr>
              <w:t>2</w:t>
            </w:r>
            <w:r w:rsidRPr="001A77B2">
              <w:rPr>
                <w:rFonts w:ascii="Tahoma" w:hAnsi="Tahoma" w:cs="Tahoma"/>
                <w:b/>
                <w:bCs/>
                <w:sz w:val="16"/>
                <w:szCs w:val="16"/>
              </w:rPr>
              <w:fldChar w:fldCharType="end"/>
            </w:r>
          </w:p>
        </w:sdtContent>
      </w:sdt>
    </w:sdtContent>
  </w:sdt>
  <w:p w14:paraId="3E9123CF" w14:textId="6CD02CC1" w:rsidR="00647ED6" w:rsidRPr="001A77B2" w:rsidRDefault="00647ED6" w:rsidP="00647ED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850F" w14:textId="77777777" w:rsidR="00E36068" w:rsidRPr="001A77B2" w:rsidRDefault="00E36068">
      <w:r w:rsidRPr="001A77B2">
        <w:separator/>
      </w:r>
    </w:p>
  </w:footnote>
  <w:footnote w:type="continuationSeparator" w:id="0">
    <w:p w14:paraId="476CA289" w14:textId="77777777" w:rsidR="00E36068" w:rsidRPr="001A77B2" w:rsidRDefault="00E36068">
      <w:r w:rsidRPr="001A77B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510FE" w14:textId="77777777" w:rsidR="002A2B69" w:rsidRPr="001A77B2"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D90C2" w14:textId="77777777" w:rsidR="00AC7FDE" w:rsidRPr="001A77B2" w:rsidRDefault="00AC7FDE" w:rsidP="00AC7FDE">
    <w:pPr>
      <w:tabs>
        <w:tab w:val="center" w:pos="4536"/>
        <w:tab w:val="right" w:pos="9072"/>
      </w:tabs>
      <w:spacing w:line="240" w:lineRule="auto"/>
      <w:rPr>
        <w:rFonts w:ascii="Calibri" w:eastAsia="Calibri" w:hAnsi="Calibri"/>
        <w:sz w:val="22"/>
        <w:szCs w:val="22"/>
      </w:rPr>
    </w:pPr>
    <w:bookmarkStart w:id="4" w:name="_Hlk209176468"/>
    <w:r w:rsidRPr="001A77B2">
      <w:rPr>
        <w:rFonts w:eastAsia="HG Mincho Light J"/>
        <w:szCs w:val="20"/>
        <w:lang w:eastAsia="ar-SA"/>
      </w:rPr>
      <w:drawing>
        <wp:inline distT="0" distB="0" distL="0" distR="0" wp14:anchorId="7D7EF424" wp14:editId="0A68FB7F">
          <wp:extent cx="1587500" cy="404051"/>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38734" cy="417091"/>
                  </a:xfrm>
                  <a:prstGeom prst="rect">
                    <a:avLst/>
                  </a:prstGeom>
                  <a:noFill/>
                  <a:ln>
                    <a:noFill/>
                  </a:ln>
                </pic:spPr>
              </pic:pic>
            </a:graphicData>
          </a:graphic>
        </wp:inline>
      </w:drawing>
    </w:r>
  </w:p>
  <w:bookmarkEnd w:id="4"/>
  <w:p w14:paraId="21AE64E1" w14:textId="7EC0AFEC" w:rsidR="002A2B69" w:rsidRPr="001A77B2" w:rsidRDefault="002A2B69" w:rsidP="005A7551">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06C"/>
    <w:multiLevelType w:val="hybridMultilevel"/>
    <w:tmpl w:val="8B44193E"/>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73D5D40"/>
    <w:multiLevelType w:val="multilevel"/>
    <w:tmpl w:val="455AF7E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462108"/>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A4A01"/>
    <w:multiLevelType w:val="multilevel"/>
    <w:tmpl w:val="1CC0369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94550A0"/>
    <w:multiLevelType w:val="hybridMultilevel"/>
    <w:tmpl w:val="3C0052F2"/>
    <w:lvl w:ilvl="0" w:tplc="0424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AFE5FAE"/>
    <w:multiLevelType w:val="hybridMultilevel"/>
    <w:tmpl w:val="64125F0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CA674D0"/>
    <w:multiLevelType w:val="multilevel"/>
    <w:tmpl w:val="AAF868F2"/>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DAC2101"/>
    <w:multiLevelType w:val="multilevel"/>
    <w:tmpl w:val="A93A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A3E4B"/>
    <w:multiLevelType w:val="multilevel"/>
    <w:tmpl w:val="4D4CAE9E"/>
    <w:lvl w:ilvl="0">
      <w:start w:val="1"/>
      <w:numFmt w:val="decimal"/>
      <w:lvlText w:val="%1."/>
      <w:lvlJc w:val="left"/>
      <w:pPr>
        <w:ind w:left="720" w:hanging="360"/>
      </w:pPr>
      <w:rPr>
        <w:rFonts w:hint="default"/>
      </w:rPr>
    </w:lvl>
    <w:lvl w:ilvl="1">
      <w:start w:val="1"/>
      <w:numFmt w:val="decimal"/>
      <w:lvlText w:val="%2."/>
      <w:lvlJc w:val="left"/>
      <w:pPr>
        <w:ind w:left="108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15116D6C"/>
    <w:multiLevelType w:val="multilevel"/>
    <w:tmpl w:val="2CB0E28A"/>
    <w:lvl w:ilvl="0">
      <w:start w:val="1"/>
      <w:numFmt w:val="decimal"/>
      <w:lvlText w:val="%1."/>
      <w:lvlJc w:val="left"/>
      <w:pPr>
        <w:tabs>
          <w:tab w:val="num" w:pos="1069"/>
        </w:tabs>
        <w:ind w:left="106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6044DE"/>
    <w:multiLevelType w:val="hybridMultilevel"/>
    <w:tmpl w:val="08367056"/>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DB1169"/>
    <w:multiLevelType w:val="hybridMultilevel"/>
    <w:tmpl w:val="2EE2F7E8"/>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D004AB9"/>
    <w:multiLevelType w:val="multilevel"/>
    <w:tmpl w:val="1408B800"/>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B25A41"/>
    <w:multiLevelType w:val="hybridMultilevel"/>
    <w:tmpl w:val="5C02133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EFF4653"/>
    <w:multiLevelType w:val="multilevel"/>
    <w:tmpl w:val="37E4AE2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1FA94358"/>
    <w:multiLevelType w:val="hybridMultilevel"/>
    <w:tmpl w:val="AA96DF8E"/>
    <w:lvl w:ilvl="0" w:tplc="9F0E83BA">
      <w:numFmt w:val="bullet"/>
      <w:lvlText w:val="-"/>
      <w:lvlJc w:val="left"/>
      <w:pPr>
        <w:ind w:left="720" w:hanging="360"/>
      </w:pPr>
      <w:rPr>
        <w:rFonts w:ascii="Calibri" w:eastAsia="Times New Roman" w:hAnsi="Calibri" w:hint="default"/>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01501F9"/>
    <w:multiLevelType w:val="hybridMultilevel"/>
    <w:tmpl w:val="AA58A0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682DAF"/>
    <w:multiLevelType w:val="multilevel"/>
    <w:tmpl w:val="D7F6A586"/>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66815FE"/>
    <w:multiLevelType w:val="multilevel"/>
    <w:tmpl w:val="B4FCB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8C83069"/>
    <w:multiLevelType w:val="multilevel"/>
    <w:tmpl w:val="C3BC9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834A88"/>
    <w:multiLevelType w:val="multilevel"/>
    <w:tmpl w:val="F31AD1E8"/>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35E24D5E"/>
    <w:multiLevelType w:val="hybridMultilevel"/>
    <w:tmpl w:val="82F46BBA"/>
    <w:lvl w:ilvl="0" w:tplc="65FE4E98">
      <w:start w:val="11"/>
      <w:numFmt w:val="bullet"/>
      <w:lvlText w:val="-"/>
      <w:lvlJc w:val="left"/>
      <w:pPr>
        <w:ind w:left="720" w:hanging="360"/>
      </w:pPr>
      <w:rPr>
        <w:rFonts w:ascii="Tahoma" w:eastAsia="Times New Roman" w:hAnsi="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423EED"/>
    <w:multiLevelType w:val="multilevel"/>
    <w:tmpl w:val="B0D8ED8E"/>
    <w:lvl w:ilvl="0">
      <w:start w:val="1"/>
      <w:numFmt w:val="decimal"/>
      <w:lvlText w:val="%1."/>
      <w:lvlJc w:val="left"/>
      <w:pPr>
        <w:ind w:left="420" w:hanging="4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D4C481E"/>
    <w:multiLevelType w:val="multilevel"/>
    <w:tmpl w:val="F1B670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10E74F5"/>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330481F"/>
    <w:multiLevelType w:val="hybridMultilevel"/>
    <w:tmpl w:val="3F2AA380"/>
    <w:lvl w:ilvl="0" w:tplc="0E12468E">
      <w:start w:val="10"/>
      <w:numFmt w:val="bullet"/>
      <w:lvlText w:val="-"/>
      <w:lvlJc w:val="left"/>
      <w:pPr>
        <w:ind w:left="360" w:hanging="360"/>
      </w:pPr>
      <w:rPr>
        <w:rFonts w:ascii="Tahoma" w:eastAsia="Calibri" w:hAnsi="Tahoma" w:cs="Tahoma"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6" w15:restartNumberingAfterBreak="0">
    <w:nsid w:val="456440C3"/>
    <w:multiLevelType w:val="multilevel"/>
    <w:tmpl w:val="4F887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F91029"/>
    <w:multiLevelType w:val="multilevel"/>
    <w:tmpl w:val="2CB0E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B873CD"/>
    <w:multiLevelType w:val="multilevel"/>
    <w:tmpl w:val="2B1E89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53CC1034"/>
    <w:multiLevelType w:val="hybridMultilevel"/>
    <w:tmpl w:val="62B42638"/>
    <w:lvl w:ilvl="0" w:tplc="04240011">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0" w15:restartNumberingAfterBreak="0">
    <w:nsid w:val="565071B7"/>
    <w:multiLevelType w:val="multilevel"/>
    <w:tmpl w:val="B6E86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CE3804"/>
    <w:multiLevelType w:val="hybridMultilevel"/>
    <w:tmpl w:val="CC8473CA"/>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BBC75B8"/>
    <w:multiLevelType w:val="hybridMultilevel"/>
    <w:tmpl w:val="D610B910"/>
    <w:lvl w:ilvl="0" w:tplc="BC78C90E">
      <w:start w:val="7"/>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5CE6A38"/>
    <w:multiLevelType w:val="multilevel"/>
    <w:tmpl w:val="A8F65606"/>
    <w:lvl w:ilvl="0">
      <w:start w:val="1"/>
      <w:numFmt w:val="decimal"/>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7E043FD"/>
    <w:multiLevelType w:val="hybridMultilevel"/>
    <w:tmpl w:val="895ACD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68B359B0"/>
    <w:multiLevelType w:val="hybridMultilevel"/>
    <w:tmpl w:val="54745954"/>
    <w:lvl w:ilvl="0" w:tplc="40FC5D0E">
      <w:start w:val="1"/>
      <w:numFmt w:val="decimal"/>
      <w:lvlText w:val="%1)"/>
      <w:lvlJc w:val="left"/>
      <w:pPr>
        <w:ind w:left="915" w:hanging="55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691C1686"/>
    <w:multiLevelType w:val="multilevel"/>
    <w:tmpl w:val="9D9AA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47F9E"/>
    <w:multiLevelType w:val="multilevel"/>
    <w:tmpl w:val="F6560A5E"/>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6D092E87"/>
    <w:multiLevelType w:val="multilevel"/>
    <w:tmpl w:val="46FECFCA"/>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39E4CE7"/>
    <w:multiLevelType w:val="hybridMultilevel"/>
    <w:tmpl w:val="09EAB9D0"/>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8B100E6"/>
    <w:multiLevelType w:val="multilevel"/>
    <w:tmpl w:val="D2406E0E"/>
    <w:lvl w:ilvl="0">
      <w:start w:val="1"/>
      <w:numFmt w:val="upperLetter"/>
      <w:lvlText w:val="%1."/>
      <w:lvlJc w:val="left"/>
      <w:pPr>
        <w:ind w:left="720" w:hanging="360"/>
      </w:pPr>
      <w:rPr>
        <w:rFonts w:hint="default"/>
      </w:rPr>
    </w:lvl>
    <w:lvl w:ilvl="1">
      <w:start w:val="1"/>
      <w:numFmt w:val="decimal"/>
      <w:lvlText w:val="%2."/>
      <w:lvlJc w:val="left"/>
      <w:pPr>
        <w:ind w:left="720" w:hanging="360"/>
      </w:p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A945D8A"/>
    <w:multiLevelType w:val="hybridMultilevel"/>
    <w:tmpl w:val="C11E515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EF54B02"/>
    <w:multiLevelType w:val="hybridMultilevel"/>
    <w:tmpl w:val="9E86E35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F430ACD"/>
    <w:multiLevelType w:val="hybridMultilevel"/>
    <w:tmpl w:val="19CE479E"/>
    <w:lvl w:ilvl="0" w:tplc="0424000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F536372"/>
    <w:multiLevelType w:val="multilevel"/>
    <w:tmpl w:val="7C509C62"/>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15"/>
  </w:num>
  <w:num w:numId="3">
    <w:abstractNumId w:val="21"/>
  </w:num>
  <w:num w:numId="4">
    <w:abstractNumId w:val="23"/>
  </w:num>
  <w:num w:numId="5">
    <w:abstractNumId w:val="19"/>
  </w:num>
  <w:num w:numId="6">
    <w:abstractNumId w:val="26"/>
  </w:num>
  <w:num w:numId="7">
    <w:abstractNumId w:val="27"/>
  </w:num>
  <w:num w:numId="8">
    <w:abstractNumId w:val="2"/>
  </w:num>
  <w:num w:numId="9">
    <w:abstractNumId w:val="30"/>
  </w:num>
  <w:num w:numId="10">
    <w:abstractNumId w:val="36"/>
  </w:num>
  <w:num w:numId="11">
    <w:abstractNumId w:val="7"/>
  </w:num>
  <w:num w:numId="12">
    <w:abstractNumId w:val="22"/>
  </w:num>
  <w:num w:numId="13">
    <w:abstractNumId w:val="4"/>
  </w:num>
  <w:num w:numId="14">
    <w:abstractNumId w:val="42"/>
  </w:num>
  <w:num w:numId="15">
    <w:abstractNumId w:val="3"/>
  </w:num>
  <w:num w:numId="16">
    <w:abstractNumId w:val="8"/>
  </w:num>
  <w:num w:numId="17">
    <w:abstractNumId w:val="10"/>
  </w:num>
  <w:num w:numId="18">
    <w:abstractNumId w:val="43"/>
  </w:num>
  <w:num w:numId="19">
    <w:abstractNumId w:val="12"/>
  </w:num>
  <w:num w:numId="20">
    <w:abstractNumId w:val="33"/>
  </w:num>
  <w:num w:numId="21">
    <w:abstractNumId w:val="6"/>
  </w:num>
  <w:num w:numId="22">
    <w:abstractNumId w:val="14"/>
  </w:num>
  <w:num w:numId="23">
    <w:abstractNumId w:val="20"/>
  </w:num>
  <w:num w:numId="24">
    <w:abstractNumId w:val="38"/>
  </w:num>
  <w:num w:numId="25">
    <w:abstractNumId w:val="1"/>
  </w:num>
  <w:num w:numId="26">
    <w:abstractNumId w:val="31"/>
  </w:num>
  <w:num w:numId="27">
    <w:abstractNumId w:val="40"/>
  </w:num>
  <w:num w:numId="28">
    <w:abstractNumId w:val="17"/>
  </w:num>
  <w:num w:numId="29">
    <w:abstractNumId w:val="41"/>
  </w:num>
  <w:num w:numId="30">
    <w:abstractNumId w:val="28"/>
  </w:num>
  <w:num w:numId="31">
    <w:abstractNumId w:val="44"/>
  </w:num>
  <w:num w:numId="32">
    <w:abstractNumId w:val="37"/>
  </w:num>
  <w:num w:numId="33">
    <w:abstractNumId w:val="9"/>
  </w:num>
  <w:num w:numId="34">
    <w:abstractNumId w:val="24"/>
  </w:num>
  <w:num w:numId="35">
    <w:abstractNumId w:val="18"/>
  </w:num>
  <w:num w:numId="36">
    <w:abstractNumId w:val="11"/>
  </w:num>
  <w:num w:numId="37">
    <w:abstractNumId w:val="25"/>
  </w:num>
  <w:num w:numId="38">
    <w:abstractNumId w:val="16"/>
  </w:num>
  <w:num w:numId="39">
    <w:abstractNumId w:val="35"/>
  </w:num>
  <w:num w:numId="40">
    <w:abstractNumId w:val="5"/>
  </w:num>
  <w:num w:numId="41">
    <w:abstractNumId w:val="29"/>
  </w:num>
  <w:num w:numId="42">
    <w:abstractNumId w:val="13"/>
  </w:num>
  <w:num w:numId="43">
    <w:abstractNumId w:val="32"/>
  </w:num>
  <w:num w:numId="44">
    <w:abstractNumId w:val="39"/>
  </w:num>
  <w:num w:numId="45">
    <w:abstractNumId w:val="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D"/>
    <w:rsid w:val="0000223D"/>
    <w:rsid w:val="00005499"/>
    <w:rsid w:val="000075C0"/>
    <w:rsid w:val="00015266"/>
    <w:rsid w:val="00023A88"/>
    <w:rsid w:val="00044CA7"/>
    <w:rsid w:val="000462A0"/>
    <w:rsid w:val="00062CB8"/>
    <w:rsid w:val="00064DFA"/>
    <w:rsid w:val="00066710"/>
    <w:rsid w:val="00071C70"/>
    <w:rsid w:val="00084863"/>
    <w:rsid w:val="000901B7"/>
    <w:rsid w:val="00090B19"/>
    <w:rsid w:val="000A3147"/>
    <w:rsid w:val="000A7238"/>
    <w:rsid w:val="000B0109"/>
    <w:rsid w:val="000B5DC0"/>
    <w:rsid w:val="000C1C4D"/>
    <w:rsid w:val="000C3341"/>
    <w:rsid w:val="000C7ED4"/>
    <w:rsid w:val="000D3F89"/>
    <w:rsid w:val="000E1BB7"/>
    <w:rsid w:val="000E3C5E"/>
    <w:rsid w:val="000E6391"/>
    <w:rsid w:val="000F0DCA"/>
    <w:rsid w:val="000F2FDE"/>
    <w:rsid w:val="00100730"/>
    <w:rsid w:val="001040FE"/>
    <w:rsid w:val="00104DAD"/>
    <w:rsid w:val="00106D36"/>
    <w:rsid w:val="00106F2E"/>
    <w:rsid w:val="00107435"/>
    <w:rsid w:val="0012023E"/>
    <w:rsid w:val="00125510"/>
    <w:rsid w:val="0012658F"/>
    <w:rsid w:val="0013125F"/>
    <w:rsid w:val="00132911"/>
    <w:rsid w:val="00133C9C"/>
    <w:rsid w:val="001357B2"/>
    <w:rsid w:val="001370D3"/>
    <w:rsid w:val="00143264"/>
    <w:rsid w:val="00144F27"/>
    <w:rsid w:val="00145C48"/>
    <w:rsid w:val="00147255"/>
    <w:rsid w:val="0015164B"/>
    <w:rsid w:val="00154FF7"/>
    <w:rsid w:val="001552E9"/>
    <w:rsid w:val="0017478F"/>
    <w:rsid w:val="0018091C"/>
    <w:rsid w:val="00183805"/>
    <w:rsid w:val="0018518A"/>
    <w:rsid w:val="0018733E"/>
    <w:rsid w:val="00190898"/>
    <w:rsid w:val="00195928"/>
    <w:rsid w:val="0019653B"/>
    <w:rsid w:val="001A5C49"/>
    <w:rsid w:val="001A77B2"/>
    <w:rsid w:val="001C150D"/>
    <w:rsid w:val="001D0A66"/>
    <w:rsid w:val="001D46E0"/>
    <w:rsid w:val="001D7C10"/>
    <w:rsid w:val="001F3813"/>
    <w:rsid w:val="001F4E87"/>
    <w:rsid w:val="001F595E"/>
    <w:rsid w:val="001F7AB2"/>
    <w:rsid w:val="00202A77"/>
    <w:rsid w:val="00217EBF"/>
    <w:rsid w:val="00220F94"/>
    <w:rsid w:val="00234C67"/>
    <w:rsid w:val="00240E99"/>
    <w:rsid w:val="0024271A"/>
    <w:rsid w:val="00242B9D"/>
    <w:rsid w:val="00271CE5"/>
    <w:rsid w:val="00282020"/>
    <w:rsid w:val="00286B82"/>
    <w:rsid w:val="002911CB"/>
    <w:rsid w:val="002A2ADA"/>
    <w:rsid w:val="002A2B69"/>
    <w:rsid w:val="002A4647"/>
    <w:rsid w:val="002B5959"/>
    <w:rsid w:val="002B6B87"/>
    <w:rsid w:val="002C2291"/>
    <w:rsid w:val="002C4F26"/>
    <w:rsid w:val="002E4C04"/>
    <w:rsid w:val="002F2485"/>
    <w:rsid w:val="002F4FA3"/>
    <w:rsid w:val="002F58BB"/>
    <w:rsid w:val="003032B2"/>
    <w:rsid w:val="003151D1"/>
    <w:rsid w:val="00316581"/>
    <w:rsid w:val="00334640"/>
    <w:rsid w:val="00335134"/>
    <w:rsid w:val="00337BB6"/>
    <w:rsid w:val="003412A1"/>
    <w:rsid w:val="0034269D"/>
    <w:rsid w:val="00343A7B"/>
    <w:rsid w:val="0034697B"/>
    <w:rsid w:val="0034778E"/>
    <w:rsid w:val="003519AD"/>
    <w:rsid w:val="00352426"/>
    <w:rsid w:val="00362065"/>
    <w:rsid w:val="003636BF"/>
    <w:rsid w:val="0036427F"/>
    <w:rsid w:val="003656FC"/>
    <w:rsid w:val="00371442"/>
    <w:rsid w:val="00373321"/>
    <w:rsid w:val="003747B7"/>
    <w:rsid w:val="003845B4"/>
    <w:rsid w:val="00385429"/>
    <w:rsid w:val="00386151"/>
    <w:rsid w:val="00387B1A"/>
    <w:rsid w:val="0039302B"/>
    <w:rsid w:val="00393DBE"/>
    <w:rsid w:val="003A5D6B"/>
    <w:rsid w:val="003A758C"/>
    <w:rsid w:val="003C5EE5"/>
    <w:rsid w:val="003C685E"/>
    <w:rsid w:val="003D6B12"/>
    <w:rsid w:val="003E1C74"/>
    <w:rsid w:val="003E2740"/>
    <w:rsid w:val="003F34DD"/>
    <w:rsid w:val="003F5F44"/>
    <w:rsid w:val="003F7614"/>
    <w:rsid w:val="004022CC"/>
    <w:rsid w:val="00403D52"/>
    <w:rsid w:val="00404B9B"/>
    <w:rsid w:val="00407EE7"/>
    <w:rsid w:val="004270AE"/>
    <w:rsid w:val="0043029F"/>
    <w:rsid w:val="00432497"/>
    <w:rsid w:val="00434A54"/>
    <w:rsid w:val="00434CC0"/>
    <w:rsid w:val="004401F4"/>
    <w:rsid w:val="00445D75"/>
    <w:rsid w:val="00454711"/>
    <w:rsid w:val="00462974"/>
    <w:rsid w:val="004646B8"/>
    <w:rsid w:val="00465073"/>
    <w:rsid w:val="004657EE"/>
    <w:rsid w:val="00477BF1"/>
    <w:rsid w:val="0049150C"/>
    <w:rsid w:val="004974A1"/>
    <w:rsid w:val="004B0F35"/>
    <w:rsid w:val="004B53DF"/>
    <w:rsid w:val="004C3901"/>
    <w:rsid w:val="004C6BDD"/>
    <w:rsid w:val="004D5E03"/>
    <w:rsid w:val="004F307D"/>
    <w:rsid w:val="004F5C14"/>
    <w:rsid w:val="004F68E0"/>
    <w:rsid w:val="0050008E"/>
    <w:rsid w:val="005007D2"/>
    <w:rsid w:val="00505E77"/>
    <w:rsid w:val="00506EF5"/>
    <w:rsid w:val="005151E6"/>
    <w:rsid w:val="00525C4A"/>
    <w:rsid w:val="00526246"/>
    <w:rsid w:val="00527952"/>
    <w:rsid w:val="00543AE3"/>
    <w:rsid w:val="00554B3E"/>
    <w:rsid w:val="00555B1D"/>
    <w:rsid w:val="005655B0"/>
    <w:rsid w:val="00567106"/>
    <w:rsid w:val="005749F9"/>
    <w:rsid w:val="00575FEA"/>
    <w:rsid w:val="00581D73"/>
    <w:rsid w:val="00582EB0"/>
    <w:rsid w:val="00595CE1"/>
    <w:rsid w:val="005A1158"/>
    <w:rsid w:val="005A7551"/>
    <w:rsid w:val="005B1901"/>
    <w:rsid w:val="005B4E87"/>
    <w:rsid w:val="005D1F27"/>
    <w:rsid w:val="005D2702"/>
    <w:rsid w:val="005E168C"/>
    <w:rsid w:val="005E1D3C"/>
    <w:rsid w:val="005F56B1"/>
    <w:rsid w:val="006108D0"/>
    <w:rsid w:val="00625AE6"/>
    <w:rsid w:val="00631092"/>
    <w:rsid w:val="00632253"/>
    <w:rsid w:val="00642714"/>
    <w:rsid w:val="00644568"/>
    <w:rsid w:val="00644AA6"/>
    <w:rsid w:val="006455CE"/>
    <w:rsid w:val="00647ED6"/>
    <w:rsid w:val="006527AA"/>
    <w:rsid w:val="006542FF"/>
    <w:rsid w:val="00654431"/>
    <w:rsid w:val="00655841"/>
    <w:rsid w:val="00657788"/>
    <w:rsid w:val="00664C06"/>
    <w:rsid w:val="0067682E"/>
    <w:rsid w:val="00680CF2"/>
    <w:rsid w:val="0069037B"/>
    <w:rsid w:val="006955E1"/>
    <w:rsid w:val="006963FF"/>
    <w:rsid w:val="006A0F4F"/>
    <w:rsid w:val="006A5846"/>
    <w:rsid w:val="006A5E29"/>
    <w:rsid w:val="006A6552"/>
    <w:rsid w:val="006A7B7C"/>
    <w:rsid w:val="006B64AD"/>
    <w:rsid w:val="006C209F"/>
    <w:rsid w:val="006C3A9A"/>
    <w:rsid w:val="006D0FD9"/>
    <w:rsid w:val="006D540A"/>
    <w:rsid w:val="006E2533"/>
    <w:rsid w:val="006E2A33"/>
    <w:rsid w:val="006E7DE8"/>
    <w:rsid w:val="006F0BB5"/>
    <w:rsid w:val="007003C6"/>
    <w:rsid w:val="0070181E"/>
    <w:rsid w:val="00705620"/>
    <w:rsid w:val="0071252A"/>
    <w:rsid w:val="0071265C"/>
    <w:rsid w:val="00715A45"/>
    <w:rsid w:val="00716CBF"/>
    <w:rsid w:val="00717B96"/>
    <w:rsid w:val="00727136"/>
    <w:rsid w:val="00727199"/>
    <w:rsid w:val="00733017"/>
    <w:rsid w:val="0073422F"/>
    <w:rsid w:val="0073696C"/>
    <w:rsid w:val="00740A1A"/>
    <w:rsid w:val="007426A7"/>
    <w:rsid w:val="00742EFF"/>
    <w:rsid w:val="007465B8"/>
    <w:rsid w:val="00757A60"/>
    <w:rsid w:val="00761DC5"/>
    <w:rsid w:val="007703D8"/>
    <w:rsid w:val="007735F6"/>
    <w:rsid w:val="00773E60"/>
    <w:rsid w:val="00783310"/>
    <w:rsid w:val="00786AED"/>
    <w:rsid w:val="007918D3"/>
    <w:rsid w:val="007922D4"/>
    <w:rsid w:val="007A2244"/>
    <w:rsid w:val="007A4A6D"/>
    <w:rsid w:val="007A71EE"/>
    <w:rsid w:val="007A7701"/>
    <w:rsid w:val="007B233B"/>
    <w:rsid w:val="007B2A89"/>
    <w:rsid w:val="007B60DD"/>
    <w:rsid w:val="007C2FCD"/>
    <w:rsid w:val="007C6531"/>
    <w:rsid w:val="007C7E35"/>
    <w:rsid w:val="007D1BCF"/>
    <w:rsid w:val="007D5A49"/>
    <w:rsid w:val="007D75CF"/>
    <w:rsid w:val="007D7F8C"/>
    <w:rsid w:val="007E0440"/>
    <w:rsid w:val="007E4100"/>
    <w:rsid w:val="007E6DC5"/>
    <w:rsid w:val="007F19FF"/>
    <w:rsid w:val="007F6F6E"/>
    <w:rsid w:val="007F7BD6"/>
    <w:rsid w:val="00803755"/>
    <w:rsid w:val="00804D49"/>
    <w:rsid w:val="00804D55"/>
    <w:rsid w:val="00831EE1"/>
    <w:rsid w:val="00833DDC"/>
    <w:rsid w:val="00841827"/>
    <w:rsid w:val="00842522"/>
    <w:rsid w:val="0085491F"/>
    <w:rsid w:val="0086013D"/>
    <w:rsid w:val="008618A0"/>
    <w:rsid w:val="00866663"/>
    <w:rsid w:val="00867D7F"/>
    <w:rsid w:val="00875D75"/>
    <w:rsid w:val="0088043C"/>
    <w:rsid w:val="00881EF6"/>
    <w:rsid w:val="00884889"/>
    <w:rsid w:val="00890571"/>
    <w:rsid w:val="008906C9"/>
    <w:rsid w:val="00893175"/>
    <w:rsid w:val="00894858"/>
    <w:rsid w:val="008960FB"/>
    <w:rsid w:val="008973FA"/>
    <w:rsid w:val="008A4985"/>
    <w:rsid w:val="008B0A5E"/>
    <w:rsid w:val="008B7BA3"/>
    <w:rsid w:val="008C2A3F"/>
    <w:rsid w:val="008C5738"/>
    <w:rsid w:val="008D04F0"/>
    <w:rsid w:val="008D31BC"/>
    <w:rsid w:val="008D6B96"/>
    <w:rsid w:val="008D777C"/>
    <w:rsid w:val="008E297D"/>
    <w:rsid w:val="008F0E8A"/>
    <w:rsid w:val="008F159B"/>
    <w:rsid w:val="008F3500"/>
    <w:rsid w:val="008F5FF8"/>
    <w:rsid w:val="008F6806"/>
    <w:rsid w:val="009006E1"/>
    <w:rsid w:val="00914531"/>
    <w:rsid w:val="00916AFE"/>
    <w:rsid w:val="009228FA"/>
    <w:rsid w:val="00924E3C"/>
    <w:rsid w:val="00936C7A"/>
    <w:rsid w:val="00941D4C"/>
    <w:rsid w:val="00945F78"/>
    <w:rsid w:val="00946FD6"/>
    <w:rsid w:val="00954311"/>
    <w:rsid w:val="009612BB"/>
    <w:rsid w:val="00961A0D"/>
    <w:rsid w:val="0096569D"/>
    <w:rsid w:val="009711F9"/>
    <w:rsid w:val="00983BED"/>
    <w:rsid w:val="009850C5"/>
    <w:rsid w:val="009900D6"/>
    <w:rsid w:val="009A21BD"/>
    <w:rsid w:val="009C397E"/>
    <w:rsid w:val="009C740A"/>
    <w:rsid w:val="009D2115"/>
    <w:rsid w:val="009E2411"/>
    <w:rsid w:val="00A027A4"/>
    <w:rsid w:val="00A125C5"/>
    <w:rsid w:val="00A14125"/>
    <w:rsid w:val="00A16B6C"/>
    <w:rsid w:val="00A20D8B"/>
    <w:rsid w:val="00A23C8E"/>
    <w:rsid w:val="00A2451C"/>
    <w:rsid w:val="00A27AD4"/>
    <w:rsid w:val="00A34338"/>
    <w:rsid w:val="00A429DF"/>
    <w:rsid w:val="00A51C47"/>
    <w:rsid w:val="00A55448"/>
    <w:rsid w:val="00A61357"/>
    <w:rsid w:val="00A6599B"/>
    <w:rsid w:val="00A65EE7"/>
    <w:rsid w:val="00A70133"/>
    <w:rsid w:val="00A71B55"/>
    <w:rsid w:val="00A7282B"/>
    <w:rsid w:val="00A770A6"/>
    <w:rsid w:val="00A813B1"/>
    <w:rsid w:val="00A846E1"/>
    <w:rsid w:val="00A857FB"/>
    <w:rsid w:val="00A90ED1"/>
    <w:rsid w:val="00A96793"/>
    <w:rsid w:val="00AB1973"/>
    <w:rsid w:val="00AB36C4"/>
    <w:rsid w:val="00AC32B2"/>
    <w:rsid w:val="00AC7FDE"/>
    <w:rsid w:val="00AD21D8"/>
    <w:rsid w:val="00AD5C06"/>
    <w:rsid w:val="00B044C2"/>
    <w:rsid w:val="00B046D1"/>
    <w:rsid w:val="00B04CBC"/>
    <w:rsid w:val="00B17141"/>
    <w:rsid w:val="00B2264F"/>
    <w:rsid w:val="00B227AF"/>
    <w:rsid w:val="00B23F97"/>
    <w:rsid w:val="00B2456C"/>
    <w:rsid w:val="00B24DE2"/>
    <w:rsid w:val="00B31575"/>
    <w:rsid w:val="00B3231E"/>
    <w:rsid w:val="00B575F8"/>
    <w:rsid w:val="00B63AC5"/>
    <w:rsid w:val="00B65936"/>
    <w:rsid w:val="00B66E2C"/>
    <w:rsid w:val="00B70589"/>
    <w:rsid w:val="00B73554"/>
    <w:rsid w:val="00B770CA"/>
    <w:rsid w:val="00B8547D"/>
    <w:rsid w:val="00B904D4"/>
    <w:rsid w:val="00B95236"/>
    <w:rsid w:val="00B96D99"/>
    <w:rsid w:val="00BA1757"/>
    <w:rsid w:val="00BA1C68"/>
    <w:rsid w:val="00BB3FFF"/>
    <w:rsid w:val="00BB4A10"/>
    <w:rsid w:val="00BB54E5"/>
    <w:rsid w:val="00BC3199"/>
    <w:rsid w:val="00BE4120"/>
    <w:rsid w:val="00BE5ECE"/>
    <w:rsid w:val="00C10530"/>
    <w:rsid w:val="00C10B19"/>
    <w:rsid w:val="00C14A29"/>
    <w:rsid w:val="00C176E7"/>
    <w:rsid w:val="00C21B20"/>
    <w:rsid w:val="00C2475E"/>
    <w:rsid w:val="00C250D5"/>
    <w:rsid w:val="00C30262"/>
    <w:rsid w:val="00C321C5"/>
    <w:rsid w:val="00C35666"/>
    <w:rsid w:val="00C64D81"/>
    <w:rsid w:val="00C725FE"/>
    <w:rsid w:val="00C86CEA"/>
    <w:rsid w:val="00C92898"/>
    <w:rsid w:val="00C9451B"/>
    <w:rsid w:val="00C9487E"/>
    <w:rsid w:val="00CA3A80"/>
    <w:rsid w:val="00CA4340"/>
    <w:rsid w:val="00CB00BA"/>
    <w:rsid w:val="00CB3AA7"/>
    <w:rsid w:val="00CB7C17"/>
    <w:rsid w:val="00CC7019"/>
    <w:rsid w:val="00CD3204"/>
    <w:rsid w:val="00CD4E25"/>
    <w:rsid w:val="00CD57AD"/>
    <w:rsid w:val="00CE07A1"/>
    <w:rsid w:val="00CE2860"/>
    <w:rsid w:val="00CE5238"/>
    <w:rsid w:val="00CE7514"/>
    <w:rsid w:val="00CF2BE9"/>
    <w:rsid w:val="00CF7E51"/>
    <w:rsid w:val="00CF7F5F"/>
    <w:rsid w:val="00D17B64"/>
    <w:rsid w:val="00D248DE"/>
    <w:rsid w:val="00D302E6"/>
    <w:rsid w:val="00D30882"/>
    <w:rsid w:val="00D310AA"/>
    <w:rsid w:val="00D31A1E"/>
    <w:rsid w:val="00D436D2"/>
    <w:rsid w:val="00D50847"/>
    <w:rsid w:val="00D5348D"/>
    <w:rsid w:val="00D54F71"/>
    <w:rsid w:val="00D8542D"/>
    <w:rsid w:val="00D872D4"/>
    <w:rsid w:val="00D92A35"/>
    <w:rsid w:val="00D950AE"/>
    <w:rsid w:val="00DA2F5B"/>
    <w:rsid w:val="00DA6E9E"/>
    <w:rsid w:val="00DB6427"/>
    <w:rsid w:val="00DC5941"/>
    <w:rsid w:val="00DC6A71"/>
    <w:rsid w:val="00DD1509"/>
    <w:rsid w:val="00DD26FF"/>
    <w:rsid w:val="00DD439F"/>
    <w:rsid w:val="00DD6961"/>
    <w:rsid w:val="00DE2AED"/>
    <w:rsid w:val="00DE51A4"/>
    <w:rsid w:val="00DF0126"/>
    <w:rsid w:val="00DF2D54"/>
    <w:rsid w:val="00DF6649"/>
    <w:rsid w:val="00E007CD"/>
    <w:rsid w:val="00E02488"/>
    <w:rsid w:val="00E0357D"/>
    <w:rsid w:val="00E143E0"/>
    <w:rsid w:val="00E16CE4"/>
    <w:rsid w:val="00E2570D"/>
    <w:rsid w:val="00E26216"/>
    <w:rsid w:val="00E36068"/>
    <w:rsid w:val="00E548F8"/>
    <w:rsid w:val="00E57566"/>
    <w:rsid w:val="00E60DA2"/>
    <w:rsid w:val="00E67642"/>
    <w:rsid w:val="00E70EF8"/>
    <w:rsid w:val="00E9524E"/>
    <w:rsid w:val="00EA1F96"/>
    <w:rsid w:val="00EB68D9"/>
    <w:rsid w:val="00EC2B2E"/>
    <w:rsid w:val="00EC50CD"/>
    <w:rsid w:val="00EC5F5B"/>
    <w:rsid w:val="00EC626D"/>
    <w:rsid w:val="00EC7BBA"/>
    <w:rsid w:val="00ED1C3E"/>
    <w:rsid w:val="00EE112F"/>
    <w:rsid w:val="00EE482A"/>
    <w:rsid w:val="00EE6383"/>
    <w:rsid w:val="00EF2B2D"/>
    <w:rsid w:val="00EF3EF0"/>
    <w:rsid w:val="00EF6527"/>
    <w:rsid w:val="00F05C52"/>
    <w:rsid w:val="00F17BE8"/>
    <w:rsid w:val="00F20CE2"/>
    <w:rsid w:val="00F240BB"/>
    <w:rsid w:val="00F34FFE"/>
    <w:rsid w:val="00F37B10"/>
    <w:rsid w:val="00F57FED"/>
    <w:rsid w:val="00F658B2"/>
    <w:rsid w:val="00F70CFA"/>
    <w:rsid w:val="00F7436E"/>
    <w:rsid w:val="00F77D70"/>
    <w:rsid w:val="00FA397F"/>
    <w:rsid w:val="00FA59F8"/>
    <w:rsid w:val="00FB3FF7"/>
    <w:rsid w:val="00FB4ECB"/>
    <w:rsid w:val="00FB666A"/>
    <w:rsid w:val="00FC4326"/>
    <w:rsid w:val="00FC637D"/>
    <w:rsid w:val="00FF58BD"/>
    <w:rsid w:val="00FF68BC"/>
    <w:rsid w:val="00FF6F54"/>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oNotEmbedSmartTags/>
  <w:decimalSymbol w:val=","/>
  <w:listSeparator w:val=";"/>
  <w14:docId w14:val="2AAC6970"/>
  <w15:chartTrackingRefBased/>
  <w15:docId w15:val="{1F215E68-196C-4CEA-B98D-7B05CB981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noProof/>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customStyle="1" w:styleId="Nerazreenaomemba1">
    <w:name w:val="Nerazrešena omemba1"/>
    <w:basedOn w:val="Privzetapisavaodstavka"/>
    <w:uiPriority w:val="99"/>
    <w:semiHidden/>
    <w:unhideWhenUsed/>
    <w:rsid w:val="00434A54"/>
    <w:rPr>
      <w:color w:val="605E5C"/>
      <w:shd w:val="clear" w:color="auto" w:fill="E1DFDD"/>
    </w:rPr>
  </w:style>
  <w:style w:type="paragraph" w:styleId="Odstavekseznama">
    <w:name w:val="List Paragraph"/>
    <w:basedOn w:val="Navaden"/>
    <w:uiPriority w:val="34"/>
    <w:qFormat/>
    <w:rsid w:val="001A5C49"/>
    <w:pPr>
      <w:ind w:left="720"/>
      <w:contextualSpacing/>
    </w:pPr>
  </w:style>
  <w:style w:type="character" w:customStyle="1" w:styleId="NogaZnak">
    <w:name w:val="Noga Znak"/>
    <w:basedOn w:val="Privzetapisavaodstavka"/>
    <w:link w:val="Noga"/>
    <w:uiPriority w:val="99"/>
    <w:rsid w:val="00647ED6"/>
    <w:rPr>
      <w:rFonts w:ascii="Arial" w:hAnsi="Arial"/>
      <w:szCs w:val="24"/>
      <w:lang w:val="en-US" w:eastAsia="en-US"/>
    </w:rPr>
  </w:style>
  <w:style w:type="table" w:customStyle="1" w:styleId="Tabelamrea1">
    <w:name w:val="Tabela – mreža1"/>
    <w:basedOn w:val="Navadnatabela"/>
    <w:next w:val="Tabelamrea"/>
    <w:rsid w:val="004C3901"/>
    <w:pPr>
      <w:autoSpaceDN w:val="0"/>
      <w:textAlignment w:val="baseline"/>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6963FF"/>
    <w:pPr>
      <w:suppressAutoHyphens/>
      <w:autoSpaceDN w:val="0"/>
      <w:textAlignment w:val="baseline"/>
    </w:pPr>
    <w:rPr>
      <w:rFonts w:ascii="Calibri" w:hAnsi="Calibri"/>
      <w:sz w:val="22"/>
      <w:szCs w:val="22"/>
      <w:lang w:val="en-GB" w:eastAsia="en-GB"/>
    </w:rPr>
  </w:style>
  <w:style w:type="paragraph" w:styleId="Revizija">
    <w:name w:val="Revision"/>
    <w:hidden/>
    <w:uiPriority w:val="99"/>
    <w:semiHidden/>
    <w:rsid w:val="00961A0D"/>
    <w:rPr>
      <w:rFonts w:ascii="Arial" w:hAnsi="Arial"/>
      <w:szCs w:val="24"/>
      <w:lang w:val="en-US" w:eastAsia="en-US"/>
    </w:rPr>
  </w:style>
  <w:style w:type="character" w:styleId="Pripombasklic">
    <w:name w:val="annotation reference"/>
    <w:basedOn w:val="Privzetapisavaodstavka"/>
    <w:uiPriority w:val="99"/>
    <w:semiHidden/>
    <w:unhideWhenUsed/>
    <w:rsid w:val="00BA1C68"/>
    <w:rPr>
      <w:sz w:val="16"/>
      <w:szCs w:val="16"/>
    </w:rPr>
  </w:style>
  <w:style w:type="paragraph" w:styleId="Pripombabesedilo">
    <w:name w:val="annotation text"/>
    <w:basedOn w:val="Navaden"/>
    <w:link w:val="PripombabesediloZnak"/>
    <w:uiPriority w:val="99"/>
    <w:unhideWhenUsed/>
    <w:rsid w:val="00BA1C68"/>
    <w:pPr>
      <w:spacing w:line="240" w:lineRule="auto"/>
    </w:pPr>
    <w:rPr>
      <w:szCs w:val="20"/>
    </w:rPr>
  </w:style>
  <w:style w:type="character" w:customStyle="1" w:styleId="PripombabesediloZnak">
    <w:name w:val="Pripomba – besedilo Znak"/>
    <w:basedOn w:val="Privzetapisavaodstavka"/>
    <w:link w:val="Pripombabesedilo"/>
    <w:uiPriority w:val="99"/>
    <w:rsid w:val="00BA1C68"/>
    <w:rPr>
      <w:rFonts w:ascii="Arial" w:hAnsi="Arial"/>
      <w:lang w:val="en-US" w:eastAsia="en-US"/>
    </w:rPr>
  </w:style>
  <w:style w:type="paragraph" w:styleId="Zadevapripombe">
    <w:name w:val="annotation subject"/>
    <w:basedOn w:val="Pripombabesedilo"/>
    <w:next w:val="Pripombabesedilo"/>
    <w:link w:val="ZadevapripombeZnak"/>
    <w:uiPriority w:val="99"/>
    <w:semiHidden/>
    <w:unhideWhenUsed/>
    <w:rsid w:val="00BA1C68"/>
    <w:rPr>
      <w:b/>
      <w:bCs/>
    </w:rPr>
  </w:style>
  <w:style w:type="character" w:customStyle="1" w:styleId="ZadevapripombeZnak">
    <w:name w:val="Zadeva pripombe Znak"/>
    <w:basedOn w:val="PripombabesediloZnak"/>
    <w:link w:val="Zadevapripombe"/>
    <w:uiPriority w:val="99"/>
    <w:semiHidden/>
    <w:rsid w:val="00BA1C68"/>
    <w:rPr>
      <w:rFonts w:ascii="Arial" w:hAnsi="Arial"/>
      <w:b/>
      <w:bCs/>
      <w:lang w:val="en-US" w:eastAsia="en-US"/>
    </w:rPr>
  </w:style>
  <w:style w:type="paragraph" w:styleId="Besedilooblaka">
    <w:name w:val="Balloon Text"/>
    <w:basedOn w:val="Navaden"/>
    <w:link w:val="BesedilooblakaZnak"/>
    <w:uiPriority w:val="99"/>
    <w:semiHidden/>
    <w:unhideWhenUsed/>
    <w:rsid w:val="00E70EF8"/>
    <w:pPr>
      <w:spacing w:line="240" w:lineRule="auto"/>
    </w:pPr>
    <w:rPr>
      <w:rFonts w:ascii="Times New Roman" w:hAnsi="Times New Roman"/>
      <w:sz w:val="18"/>
      <w:szCs w:val="18"/>
    </w:rPr>
  </w:style>
  <w:style w:type="character" w:customStyle="1" w:styleId="BesedilooblakaZnak">
    <w:name w:val="Besedilo oblačka Znak"/>
    <w:basedOn w:val="Privzetapisavaodstavka"/>
    <w:link w:val="Besedilooblaka"/>
    <w:uiPriority w:val="99"/>
    <w:semiHidden/>
    <w:rsid w:val="00E70EF8"/>
    <w:rPr>
      <w:sz w:val="18"/>
      <w:szCs w:val="18"/>
      <w:lang w:val="en-US" w:eastAsia="en-US"/>
    </w:rPr>
  </w:style>
  <w:style w:type="paragraph" w:styleId="Navadensplet">
    <w:name w:val="Normal (Web)"/>
    <w:basedOn w:val="Navaden"/>
    <w:uiPriority w:val="99"/>
    <w:unhideWhenUsed/>
    <w:rsid w:val="007E4100"/>
    <w:pPr>
      <w:spacing w:before="100" w:beforeAutospacing="1" w:after="100" w:afterAutospacing="1" w:line="240" w:lineRule="auto"/>
    </w:pPr>
    <w:rPr>
      <w:rFonts w:ascii="Times New Roman" w:hAnsi="Times New Roman"/>
      <w:sz w:val="24"/>
      <w:lang w:eastAsia="sl-SI"/>
    </w:rPr>
  </w:style>
  <w:style w:type="character" w:styleId="Nerazreenaomemba">
    <w:name w:val="Unresolved Mention"/>
    <w:basedOn w:val="Privzetapisavaodstavka"/>
    <w:uiPriority w:val="99"/>
    <w:semiHidden/>
    <w:unhideWhenUsed/>
    <w:rsid w:val="00E26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475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n@sbng.si" TargetMode="External"/><Relationship Id="rId13" Type="http://schemas.openxmlformats.org/officeDocument/2006/relationships/hyperlink" Target="https://www.uradni-list.si/glasilo-uradni-list-rs/vsebina/2025-01-323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radni-list.si/glasilo-uradni-list-rs/vsebina/2011-01-3170"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11-01-069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adni-list.si/glasilo-uradni-list-rs/vsebina/2010-01-366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uradni-list.si/glasilo-uradni-list-rs/vsebina/2008-01-328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3A251C2-84B1-D64A-B93B-0F1C98E53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2989</Words>
  <Characters>19643</Characters>
  <Application>Microsoft Office Word</Application>
  <DocSecurity>0</DocSecurity>
  <Lines>163</Lines>
  <Paragraphs>45</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22587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Aljaž Petek</dc:creator>
  <cp:keywords/>
  <cp:lastModifiedBy>Špela Fabjan Curk</cp:lastModifiedBy>
  <cp:revision>5</cp:revision>
  <cp:lastPrinted>2023-03-14T15:59:00Z</cp:lastPrinted>
  <dcterms:created xsi:type="dcterms:W3CDTF">2026-03-12T08:07:00Z</dcterms:created>
  <dcterms:modified xsi:type="dcterms:W3CDTF">2026-03-12T08:52:00Z</dcterms:modified>
</cp:coreProperties>
</file>