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042"/>
        <w:gridCol w:w="6097"/>
      </w:tblGrid>
      <w:tr w:rsidR="00864581" w14:paraId="4F67C97F" w14:textId="77777777" w:rsidTr="00864581">
        <w:trPr>
          <w:trHeight w:val="246"/>
        </w:trPr>
        <w:tc>
          <w:tcPr>
            <w:tcW w:w="9139" w:type="dxa"/>
            <w:gridSpan w:val="2"/>
            <w:tcBorders>
              <w:top w:val="single" w:sz="4" w:space="0" w:color="auto"/>
              <w:left w:val="single" w:sz="4" w:space="0" w:color="auto"/>
              <w:bottom w:val="single" w:sz="4" w:space="0" w:color="auto"/>
              <w:right w:val="single" w:sz="4" w:space="0" w:color="auto"/>
            </w:tcBorders>
            <w:shd w:val="clear" w:color="auto" w:fill="99CC00"/>
            <w:vAlign w:val="center"/>
            <w:hideMark/>
          </w:tcPr>
          <w:p w14:paraId="47638165" w14:textId="77777777" w:rsidR="00864581" w:rsidRDefault="00864581">
            <w:pPr>
              <w:spacing w:after="0" w:line="240" w:lineRule="auto"/>
              <w:rPr>
                <w:rFonts w:ascii="Tahoma" w:hAnsi="Tahoma" w:cs="Tahoma"/>
                <w:color w:val="auto"/>
                <w:sz w:val="18"/>
                <w:szCs w:val="18"/>
              </w:rPr>
            </w:pPr>
            <w:r>
              <w:rPr>
                <w:rFonts w:ascii="Tahoma" w:hAnsi="Tahoma" w:cs="Tahoma"/>
                <w:b/>
                <w:sz w:val="18"/>
                <w:szCs w:val="18"/>
              </w:rPr>
              <w:t>Javno naročilo</w:t>
            </w:r>
          </w:p>
        </w:tc>
      </w:tr>
      <w:tr w:rsidR="00864581" w14:paraId="01344A03" w14:textId="77777777" w:rsidTr="00864581">
        <w:trPr>
          <w:trHeight w:val="707"/>
        </w:trPr>
        <w:tc>
          <w:tcPr>
            <w:tcW w:w="3042" w:type="dxa"/>
            <w:tcBorders>
              <w:top w:val="single" w:sz="4" w:space="0" w:color="auto"/>
              <w:left w:val="single" w:sz="4" w:space="0" w:color="auto"/>
              <w:bottom w:val="single" w:sz="4" w:space="0" w:color="auto"/>
              <w:right w:val="single" w:sz="4" w:space="0" w:color="auto"/>
            </w:tcBorders>
            <w:shd w:val="clear" w:color="auto" w:fill="99CC00"/>
            <w:vAlign w:val="center"/>
            <w:hideMark/>
          </w:tcPr>
          <w:p w14:paraId="5BA9E3C1" w14:textId="77777777" w:rsidR="00864581" w:rsidRDefault="00864581">
            <w:pPr>
              <w:spacing w:after="0" w:line="240" w:lineRule="auto"/>
              <w:rPr>
                <w:rFonts w:ascii="Tahoma" w:hAnsi="Tahoma" w:cs="Tahoma"/>
                <w:b/>
                <w:sz w:val="18"/>
                <w:szCs w:val="18"/>
              </w:rPr>
            </w:pPr>
            <w:r>
              <w:rPr>
                <w:rFonts w:ascii="Tahoma" w:hAnsi="Tahoma" w:cs="Tahoma"/>
                <w:b/>
                <w:sz w:val="18"/>
                <w:szCs w:val="18"/>
              </w:rPr>
              <w:t>Naročnik</w:t>
            </w:r>
          </w:p>
        </w:tc>
        <w:tc>
          <w:tcPr>
            <w:tcW w:w="6097" w:type="dxa"/>
            <w:tcBorders>
              <w:top w:val="single" w:sz="4" w:space="0" w:color="auto"/>
              <w:left w:val="single" w:sz="4" w:space="0" w:color="auto"/>
              <w:bottom w:val="single" w:sz="4" w:space="0" w:color="auto"/>
              <w:right w:val="single" w:sz="4" w:space="0" w:color="auto"/>
            </w:tcBorders>
            <w:vAlign w:val="center"/>
            <w:hideMark/>
          </w:tcPr>
          <w:p w14:paraId="1F933C0E" w14:textId="77777777" w:rsidR="00864581" w:rsidRDefault="00864581">
            <w:pPr>
              <w:spacing w:after="0" w:line="240" w:lineRule="auto"/>
              <w:rPr>
                <w:rFonts w:ascii="Tahoma" w:hAnsi="Tahoma" w:cs="Tahoma"/>
                <w:b/>
                <w:sz w:val="18"/>
                <w:szCs w:val="18"/>
              </w:rPr>
            </w:pPr>
            <w:r>
              <w:rPr>
                <w:rFonts w:ascii="Tahoma" w:hAnsi="Tahoma" w:cs="Tahoma"/>
                <w:b/>
                <w:sz w:val="18"/>
                <w:szCs w:val="18"/>
              </w:rPr>
              <w:fldChar w:fldCharType="begin"/>
            </w:r>
            <w:r>
              <w:rPr>
                <w:rFonts w:ascii="Tahoma" w:hAnsi="Tahoma" w:cs="Tahoma"/>
                <w:b/>
                <w:sz w:val="18"/>
                <w:szCs w:val="18"/>
              </w:rPr>
              <w:instrText xml:space="preserve"> DOCPROPERTY  "MFiles_P1021n1_P0"  \* MERGEFORMAT </w:instrText>
            </w:r>
            <w:r>
              <w:rPr>
                <w:rFonts w:ascii="Tahoma" w:hAnsi="Tahoma" w:cs="Tahoma"/>
                <w:b/>
                <w:sz w:val="18"/>
                <w:szCs w:val="18"/>
              </w:rPr>
              <w:fldChar w:fldCharType="separate"/>
            </w:r>
            <w:r>
              <w:rPr>
                <w:rFonts w:ascii="Tahoma" w:hAnsi="Tahoma" w:cs="Tahoma"/>
                <w:b/>
                <w:sz w:val="18"/>
                <w:szCs w:val="18"/>
              </w:rPr>
              <w:t>Splošna bolnišnica dr. Franca Derganca Nova Gorica</w:t>
            </w:r>
            <w:r>
              <w:rPr>
                <w:rFonts w:ascii="Tahoma" w:hAnsi="Tahoma" w:cs="Tahoma"/>
                <w:b/>
                <w:sz w:val="18"/>
                <w:szCs w:val="18"/>
              </w:rPr>
              <w:fldChar w:fldCharType="end"/>
            </w:r>
          </w:p>
          <w:p w14:paraId="6E73AFDD" w14:textId="77777777" w:rsidR="00864581" w:rsidRDefault="00864581">
            <w:pPr>
              <w:spacing w:after="0" w:line="240" w:lineRule="auto"/>
              <w:rPr>
                <w:rFonts w:ascii="Tahoma" w:hAnsi="Tahoma" w:cs="Tahoma"/>
                <w:b/>
                <w:sz w:val="18"/>
                <w:szCs w:val="18"/>
              </w:rPr>
            </w:pPr>
            <w:r>
              <w:rPr>
                <w:rFonts w:ascii="Tahoma" w:hAnsi="Tahoma" w:cs="Tahoma"/>
                <w:b/>
                <w:sz w:val="18"/>
                <w:szCs w:val="18"/>
              </w:rPr>
              <w:fldChar w:fldCharType="begin"/>
            </w:r>
            <w:r>
              <w:rPr>
                <w:rFonts w:ascii="Tahoma" w:hAnsi="Tahoma" w:cs="Tahoma"/>
                <w:b/>
                <w:sz w:val="18"/>
                <w:szCs w:val="18"/>
              </w:rPr>
              <w:instrText xml:space="preserve"> DOCPROPERTY  "MFiles_P1021n1_P1033"  \* MERGEFORMAT </w:instrText>
            </w:r>
            <w:r>
              <w:rPr>
                <w:rFonts w:ascii="Tahoma" w:hAnsi="Tahoma" w:cs="Tahoma"/>
                <w:b/>
                <w:sz w:val="18"/>
                <w:szCs w:val="18"/>
              </w:rPr>
              <w:fldChar w:fldCharType="separate"/>
            </w:r>
            <w:r>
              <w:rPr>
                <w:rFonts w:ascii="Tahoma" w:hAnsi="Tahoma" w:cs="Tahoma"/>
                <w:b/>
                <w:sz w:val="18"/>
                <w:szCs w:val="18"/>
              </w:rPr>
              <w:t>Ulica padlih borcev 13A</w:t>
            </w:r>
            <w:r>
              <w:rPr>
                <w:rFonts w:ascii="Tahoma" w:hAnsi="Tahoma" w:cs="Tahoma"/>
                <w:b/>
                <w:sz w:val="18"/>
                <w:szCs w:val="18"/>
              </w:rPr>
              <w:fldChar w:fldCharType="end"/>
            </w:r>
          </w:p>
          <w:p w14:paraId="672E95C3" w14:textId="77777777" w:rsidR="00864581" w:rsidRDefault="00864581">
            <w:pPr>
              <w:spacing w:after="0" w:line="240" w:lineRule="auto"/>
              <w:rPr>
                <w:rFonts w:ascii="Tahoma" w:hAnsi="Tahoma" w:cs="Tahoma"/>
                <w:b/>
                <w:sz w:val="18"/>
                <w:szCs w:val="18"/>
              </w:rPr>
            </w:pPr>
            <w:r>
              <w:rPr>
                <w:rFonts w:ascii="Tahoma" w:hAnsi="Tahoma" w:cs="Tahoma"/>
                <w:b/>
                <w:sz w:val="18"/>
                <w:szCs w:val="18"/>
              </w:rPr>
              <w:fldChar w:fldCharType="begin"/>
            </w:r>
            <w:r>
              <w:rPr>
                <w:rFonts w:ascii="Tahoma" w:hAnsi="Tahoma" w:cs="Tahoma"/>
                <w:b/>
                <w:sz w:val="18"/>
                <w:szCs w:val="18"/>
              </w:rPr>
              <w:instrText xml:space="preserve"> DOCPROPERTY  "MFiles_PG5BC2FC14A405421BA79F5FEC63BD00E3n1_PGB3D8D77D2D654902AEB821305A1A12BC"  \* MERGEFORMAT </w:instrText>
            </w:r>
            <w:r>
              <w:rPr>
                <w:rFonts w:ascii="Tahoma" w:hAnsi="Tahoma" w:cs="Tahoma"/>
                <w:b/>
                <w:sz w:val="18"/>
                <w:szCs w:val="18"/>
              </w:rPr>
              <w:fldChar w:fldCharType="separate"/>
            </w:r>
            <w:r>
              <w:rPr>
                <w:rFonts w:ascii="Tahoma" w:hAnsi="Tahoma" w:cs="Tahoma"/>
                <w:b/>
                <w:sz w:val="18"/>
                <w:szCs w:val="18"/>
              </w:rPr>
              <w:t>5290 Šempeter pri Gorici</w:t>
            </w:r>
            <w:r>
              <w:rPr>
                <w:rFonts w:ascii="Tahoma" w:hAnsi="Tahoma" w:cs="Tahoma"/>
                <w:b/>
                <w:sz w:val="18"/>
                <w:szCs w:val="18"/>
              </w:rPr>
              <w:fldChar w:fldCharType="end"/>
            </w:r>
          </w:p>
        </w:tc>
      </w:tr>
      <w:tr w:rsidR="00864581" w14:paraId="3BD195E3" w14:textId="77777777" w:rsidTr="00864581">
        <w:trPr>
          <w:trHeight w:val="246"/>
        </w:trPr>
        <w:tc>
          <w:tcPr>
            <w:tcW w:w="3042" w:type="dxa"/>
            <w:tcBorders>
              <w:top w:val="single" w:sz="4" w:space="0" w:color="auto"/>
              <w:left w:val="single" w:sz="4" w:space="0" w:color="auto"/>
              <w:bottom w:val="single" w:sz="4" w:space="0" w:color="auto"/>
              <w:right w:val="single" w:sz="4" w:space="0" w:color="auto"/>
            </w:tcBorders>
            <w:shd w:val="clear" w:color="auto" w:fill="99CC00"/>
            <w:vAlign w:val="center"/>
            <w:hideMark/>
          </w:tcPr>
          <w:p w14:paraId="4E080558" w14:textId="77777777" w:rsidR="00864581" w:rsidRDefault="00864581">
            <w:pPr>
              <w:spacing w:after="0" w:line="240" w:lineRule="auto"/>
              <w:rPr>
                <w:rFonts w:ascii="Tahoma" w:hAnsi="Tahoma" w:cs="Tahoma"/>
                <w:b/>
                <w:sz w:val="18"/>
                <w:szCs w:val="18"/>
              </w:rPr>
            </w:pPr>
            <w:r>
              <w:rPr>
                <w:rFonts w:ascii="Tahoma" w:hAnsi="Tahoma" w:cs="Tahoma"/>
                <w:b/>
                <w:sz w:val="18"/>
                <w:szCs w:val="18"/>
              </w:rPr>
              <w:t>Oznaka javnega naročila</w:t>
            </w:r>
          </w:p>
        </w:tc>
        <w:tc>
          <w:tcPr>
            <w:tcW w:w="6097" w:type="dxa"/>
            <w:tcBorders>
              <w:top w:val="single" w:sz="4" w:space="0" w:color="auto"/>
              <w:left w:val="single" w:sz="4" w:space="0" w:color="auto"/>
              <w:bottom w:val="single" w:sz="4" w:space="0" w:color="auto"/>
              <w:right w:val="single" w:sz="4" w:space="0" w:color="auto"/>
            </w:tcBorders>
            <w:vAlign w:val="center"/>
            <w:hideMark/>
          </w:tcPr>
          <w:p w14:paraId="24C1D9E9" w14:textId="77777777" w:rsidR="00864581" w:rsidRDefault="00864581">
            <w:pPr>
              <w:spacing w:after="0" w:line="240" w:lineRule="auto"/>
              <w:rPr>
                <w:rFonts w:ascii="Tahoma" w:hAnsi="Tahoma" w:cs="Tahoma"/>
                <w:b/>
                <w:bCs/>
                <w:sz w:val="18"/>
                <w:szCs w:val="18"/>
              </w:rPr>
            </w:pPr>
            <w:r>
              <w:rPr>
                <w:rFonts w:ascii="Tahoma" w:hAnsi="Tahoma" w:cs="Tahoma"/>
                <w:b/>
                <w:bCs/>
                <w:sz w:val="18"/>
                <w:szCs w:val="18"/>
              </w:rPr>
              <w:t>200-2/2025</w:t>
            </w:r>
            <w:r>
              <w:rPr>
                <w:rFonts w:ascii="Tahoma" w:hAnsi="Tahoma" w:cs="Tahoma"/>
                <w:b/>
                <w:bCs/>
                <w:sz w:val="18"/>
                <w:szCs w:val="18"/>
              </w:rPr>
              <w:fldChar w:fldCharType="begin"/>
            </w:r>
            <w:r>
              <w:rPr>
                <w:rFonts w:ascii="Tahoma" w:hAnsi="Tahoma" w:cs="Tahoma"/>
                <w:b/>
                <w:bCs/>
                <w:sz w:val="18"/>
                <w:szCs w:val="18"/>
              </w:rPr>
              <w:instrText xml:space="preserve"> DOCPROPERTY  "MFiles_P1045"  \* MERGEFORMAT </w:instrText>
            </w:r>
            <w:r>
              <w:rPr>
                <w:rFonts w:ascii="Tahoma" w:hAnsi="Tahoma" w:cs="Tahoma"/>
                <w:b/>
                <w:bCs/>
                <w:sz w:val="18"/>
                <w:szCs w:val="18"/>
              </w:rPr>
              <w:fldChar w:fldCharType="end"/>
            </w:r>
          </w:p>
        </w:tc>
      </w:tr>
      <w:tr w:rsidR="00864581" w14:paraId="7413115C" w14:textId="77777777" w:rsidTr="00864581">
        <w:trPr>
          <w:trHeight w:val="707"/>
        </w:trPr>
        <w:tc>
          <w:tcPr>
            <w:tcW w:w="3042" w:type="dxa"/>
            <w:tcBorders>
              <w:top w:val="single" w:sz="4" w:space="0" w:color="auto"/>
              <w:left w:val="single" w:sz="4" w:space="0" w:color="auto"/>
              <w:bottom w:val="single" w:sz="4" w:space="0" w:color="auto"/>
              <w:right w:val="single" w:sz="4" w:space="0" w:color="auto"/>
            </w:tcBorders>
            <w:shd w:val="clear" w:color="auto" w:fill="99CC00"/>
            <w:vAlign w:val="center"/>
            <w:hideMark/>
          </w:tcPr>
          <w:p w14:paraId="727001EC" w14:textId="77777777" w:rsidR="00864581" w:rsidRDefault="00864581">
            <w:pPr>
              <w:spacing w:after="0" w:line="240" w:lineRule="auto"/>
              <w:rPr>
                <w:rFonts w:ascii="Tahoma" w:hAnsi="Tahoma" w:cs="Tahoma"/>
                <w:b/>
                <w:sz w:val="18"/>
                <w:szCs w:val="18"/>
              </w:rPr>
            </w:pPr>
            <w:r>
              <w:rPr>
                <w:rFonts w:ascii="Tahoma" w:hAnsi="Tahoma" w:cs="Tahoma"/>
                <w:b/>
                <w:sz w:val="18"/>
                <w:szCs w:val="18"/>
              </w:rPr>
              <w:t>Predmet javnega naročila</w:t>
            </w:r>
          </w:p>
        </w:tc>
        <w:tc>
          <w:tcPr>
            <w:tcW w:w="6097" w:type="dxa"/>
            <w:tcBorders>
              <w:top w:val="single" w:sz="4" w:space="0" w:color="auto"/>
              <w:left w:val="single" w:sz="4" w:space="0" w:color="auto"/>
              <w:bottom w:val="single" w:sz="4" w:space="0" w:color="auto"/>
              <w:right w:val="single" w:sz="4" w:space="0" w:color="auto"/>
            </w:tcBorders>
            <w:vAlign w:val="center"/>
            <w:hideMark/>
          </w:tcPr>
          <w:p w14:paraId="62D42816" w14:textId="77777777" w:rsidR="00864581" w:rsidRDefault="00864581">
            <w:pPr>
              <w:spacing w:after="0" w:line="240" w:lineRule="auto"/>
              <w:rPr>
                <w:rFonts w:ascii="Tahoma" w:hAnsi="Tahoma" w:cs="Tahoma"/>
                <w:b/>
                <w:bCs/>
                <w:color w:val="000000"/>
                <w:sz w:val="18"/>
                <w:szCs w:val="18"/>
              </w:rPr>
            </w:pPr>
            <w:r>
              <w:rPr>
                <w:rFonts w:ascii="Tahoma" w:hAnsi="Tahoma" w:cs="Tahoma"/>
                <w:b/>
                <w:bCs/>
                <w:color w:val="000000"/>
                <w:sz w:val="18"/>
                <w:szCs w:val="18"/>
              </w:rPr>
              <w:t>Sukcesivna dobava testnih lističev z brezplačno uporabo merilnikov za merjenje koncentracije glukoze in protrombinskega časa ob pacientu (POCT) s programsko opremo za obdobje 4 let</w:t>
            </w:r>
          </w:p>
          <w:p w14:paraId="6B976887" w14:textId="77777777" w:rsidR="00864581" w:rsidRDefault="00864581">
            <w:pPr>
              <w:spacing w:after="0" w:line="240" w:lineRule="auto"/>
              <w:rPr>
                <w:rFonts w:ascii="Arial" w:hAnsi="Arial" w:cs="Times New Roman"/>
                <w:b/>
                <w:bCs/>
                <w:color w:val="000000"/>
                <w:sz w:val="20"/>
                <w:szCs w:val="20"/>
                <w:lang w:eastAsia="ar-SA"/>
              </w:rPr>
            </w:pPr>
          </w:p>
          <w:p w14:paraId="4E06C07B" w14:textId="2AB0CC33" w:rsidR="00864581" w:rsidRDefault="00864581" w:rsidP="00864581">
            <w:pPr>
              <w:spacing w:after="0" w:line="240" w:lineRule="auto"/>
              <w:rPr>
                <w:rFonts w:ascii="Arial" w:eastAsia="HG Mincho Light J" w:hAnsi="Arial" w:cs="Times New Roman"/>
                <w:b/>
                <w:bCs/>
                <w:sz w:val="20"/>
                <w:szCs w:val="20"/>
                <w:lang w:eastAsia="ar-SA"/>
              </w:rPr>
            </w:pPr>
          </w:p>
        </w:tc>
      </w:tr>
    </w:tbl>
    <w:p w14:paraId="070A0BD0" w14:textId="77777777" w:rsidR="00A260EF" w:rsidRDefault="00A260EF">
      <w:pPr>
        <w:spacing w:after="0" w:line="100" w:lineRule="atLeast"/>
        <w:rPr>
          <w:rStyle w:val="BalloonTextChar"/>
          <w:rFonts w:ascii="Tahoma" w:hAnsi="Tahoma" w:cs="Tahoma"/>
        </w:rPr>
      </w:pPr>
    </w:p>
    <w:p w14:paraId="4B30C03E" w14:textId="77777777" w:rsidR="00864581" w:rsidRPr="00561825" w:rsidRDefault="00864581">
      <w:pPr>
        <w:spacing w:after="0" w:line="100" w:lineRule="atLeast"/>
        <w:rPr>
          <w:rStyle w:val="BalloonTextChar"/>
          <w:rFonts w:ascii="Tahoma" w:hAnsi="Tahoma" w:cs="Tahoma"/>
        </w:rPr>
      </w:pPr>
    </w:p>
    <w:p w14:paraId="2773EF0C" w14:textId="77777777" w:rsidR="009831F2" w:rsidRPr="00A535D3" w:rsidRDefault="00F80FC7">
      <w:pPr>
        <w:spacing w:after="0" w:line="100" w:lineRule="atLeast"/>
        <w:jc w:val="center"/>
        <w:rPr>
          <w:rFonts w:ascii="Tahoma" w:hAnsi="Tahoma" w:cs="Tahoma"/>
          <w:sz w:val="20"/>
          <w:szCs w:val="20"/>
        </w:rPr>
      </w:pPr>
      <w:r>
        <w:rPr>
          <w:rFonts w:ascii="Tahoma" w:hAnsi="Tahoma" w:cs="Tahoma"/>
          <w:b/>
          <w:sz w:val="20"/>
          <w:szCs w:val="20"/>
        </w:rPr>
        <w:t xml:space="preserve">TEHNIČNE </w:t>
      </w:r>
      <w:r w:rsidR="0050209A" w:rsidRPr="00A535D3">
        <w:rPr>
          <w:rFonts w:ascii="Tahoma" w:hAnsi="Tahoma" w:cs="Tahoma"/>
          <w:b/>
          <w:sz w:val="20"/>
          <w:szCs w:val="20"/>
        </w:rPr>
        <w:t>SPECIFIKACIJE</w:t>
      </w:r>
    </w:p>
    <w:p w14:paraId="25A679F3" w14:textId="77777777" w:rsidR="009831F2" w:rsidRPr="00A535D3" w:rsidRDefault="009831F2">
      <w:pPr>
        <w:spacing w:after="0" w:line="100" w:lineRule="atLeast"/>
        <w:jc w:val="both"/>
        <w:rPr>
          <w:rFonts w:ascii="Tahoma" w:hAnsi="Tahoma" w:cs="Tahoma"/>
          <w:sz w:val="20"/>
          <w:szCs w:val="20"/>
        </w:rPr>
      </w:pPr>
    </w:p>
    <w:p w14:paraId="7EA129E7" w14:textId="3FF6E330" w:rsidR="00F80FC7" w:rsidRPr="00F80FC7" w:rsidRDefault="00F80FC7" w:rsidP="00CD5120">
      <w:pPr>
        <w:suppressAutoHyphens w:val="0"/>
        <w:spacing w:after="0" w:line="240" w:lineRule="auto"/>
        <w:jc w:val="both"/>
        <w:rPr>
          <w:rFonts w:ascii="Tahoma" w:hAnsi="Tahoma" w:cs="Tahoma"/>
          <w:sz w:val="18"/>
          <w:szCs w:val="18"/>
        </w:rPr>
      </w:pPr>
      <w:r w:rsidRPr="00F80FC7">
        <w:rPr>
          <w:rFonts w:ascii="Tahoma" w:hAnsi="Tahoma" w:cs="Tahoma"/>
          <w:sz w:val="18"/>
          <w:szCs w:val="18"/>
        </w:rPr>
        <w:t xml:space="preserve">V postopku oddaje javnega naročila </w:t>
      </w:r>
      <w:r w:rsidRPr="00737B39">
        <w:rPr>
          <w:rFonts w:ascii="Tahoma" w:hAnsi="Tahoma" w:cs="Tahoma"/>
          <w:b/>
          <w:bCs/>
          <w:sz w:val="18"/>
          <w:szCs w:val="18"/>
        </w:rPr>
        <w:t>»</w:t>
      </w:r>
      <w:r w:rsidR="00864581" w:rsidRPr="00864581">
        <w:rPr>
          <w:rFonts w:ascii="Tahoma" w:eastAsiaTheme="minorHAnsi" w:hAnsi="Tahoma" w:cs="Tahoma"/>
          <w:b/>
          <w:bCs/>
          <w:color w:val="000000"/>
          <w:sz w:val="18"/>
          <w:szCs w:val="18"/>
          <w:lang w:eastAsia="en-US"/>
        </w:rPr>
        <w:t>Sukcesivna dobava testnih lističev z brezplačno uporabo merilnikov za merjenje koncentracije glukoze in protrombinskega časa ob pacientu (POCT) s programsko opremo za obdobje 4 let</w:t>
      </w:r>
      <w:r w:rsidR="00864581">
        <w:rPr>
          <w:rFonts w:ascii="Tahoma" w:eastAsiaTheme="minorHAnsi" w:hAnsi="Tahoma" w:cs="Tahoma"/>
          <w:b/>
          <w:bCs/>
          <w:color w:val="000000"/>
          <w:sz w:val="18"/>
          <w:szCs w:val="18"/>
          <w:lang w:eastAsia="en-US"/>
        </w:rPr>
        <w:t>«</w:t>
      </w:r>
      <w:r w:rsidR="00864581" w:rsidRPr="00864581">
        <w:rPr>
          <w:rFonts w:ascii="Tahoma" w:eastAsiaTheme="minorHAnsi" w:hAnsi="Tahoma" w:cs="Tahoma"/>
          <w:b/>
          <w:bCs/>
          <w:color w:val="000000"/>
          <w:sz w:val="18"/>
          <w:szCs w:val="18"/>
          <w:lang w:eastAsia="en-US"/>
        </w:rPr>
        <w:t xml:space="preserve"> </w:t>
      </w:r>
      <w:r w:rsidRPr="00F80FC7">
        <w:rPr>
          <w:rFonts w:ascii="Tahoma" w:hAnsi="Tahoma" w:cs="Tahoma"/>
          <w:sz w:val="18"/>
          <w:szCs w:val="18"/>
        </w:rPr>
        <w:t xml:space="preserve">naročnika SB Nova Gorica, izjavljamo, da predmet ponudbe v celoti izpolnjuje vse tehnične </w:t>
      </w:r>
      <w:r>
        <w:rPr>
          <w:rFonts w:ascii="Tahoma" w:hAnsi="Tahoma" w:cs="Tahoma"/>
          <w:sz w:val="18"/>
          <w:szCs w:val="18"/>
        </w:rPr>
        <w:t xml:space="preserve">in strokovne </w:t>
      </w:r>
      <w:r w:rsidRPr="00F80FC7">
        <w:rPr>
          <w:rFonts w:ascii="Tahoma" w:hAnsi="Tahoma" w:cs="Tahoma"/>
          <w:sz w:val="18"/>
          <w:szCs w:val="18"/>
        </w:rPr>
        <w:t>specifikacije navedene v nadaljevanju. Zaželeno je, da ponudnik v desnem stolpcu navede mesto v ponudbeni dokumentaciji, na katerem je razvidno izpolnjevanje tehnične</w:t>
      </w:r>
      <w:r>
        <w:rPr>
          <w:rFonts w:ascii="Tahoma" w:hAnsi="Tahoma" w:cs="Tahoma"/>
          <w:sz w:val="18"/>
          <w:szCs w:val="18"/>
        </w:rPr>
        <w:t xml:space="preserve"> in strokovne</w:t>
      </w:r>
      <w:r w:rsidRPr="00F80FC7">
        <w:rPr>
          <w:rFonts w:ascii="Tahoma" w:hAnsi="Tahoma" w:cs="Tahoma"/>
          <w:sz w:val="18"/>
          <w:szCs w:val="18"/>
        </w:rPr>
        <w:t xml:space="preserve"> </w:t>
      </w:r>
      <w:r>
        <w:rPr>
          <w:rFonts w:ascii="Tahoma" w:hAnsi="Tahoma" w:cs="Tahoma"/>
          <w:sz w:val="18"/>
          <w:szCs w:val="18"/>
        </w:rPr>
        <w:t>specifikacije</w:t>
      </w:r>
      <w:r w:rsidRPr="00F80FC7">
        <w:rPr>
          <w:rFonts w:ascii="Tahoma" w:hAnsi="Tahoma" w:cs="Tahoma"/>
          <w:sz w:val="18"/>
          <w:szCs w:val="18"/>
        </w:rPr>
        <w:t xml:space="preserve"> (kjer je narava zahteve taka, da se jo lahko izkazuje s priloženo tehnično dokumentacijo ponujene opreme).</w:t>
      </w:r>
    </w:p>
    <w:p w14:paraId="07D17FD4" w14:textId="77777777" w:rsidR="002B5BD2" w:rsidRDefault="002B5BD2" w:rsidP="00247613">
      <w:pPr>
        <w:spacing w:after="0" w:line="240" w:lineRule="auto"/>
        <w:jc w:val="both"/>
        <w:rPr>
          <w:rFonts w:ascii="Tahoma" w:hAnsi="Tahoma" w:cs="Tahoma"/>
          <w:sz w:val="18"/>
          <w:szCs w:val="18"/>
        </w:rPr>
      </w:pPr>
    </w:p>
    <w:p w14:paraId="6B892D94" w14:textId="4919B73D" w:rsidR="00864581" w:rsidRPr="00864581" w:rsidRDefault="00864581" w:rsidP="00247613">
      <w:pPr>
        <w:spacing w:after="0" w:line="240" w:lineRule="auto"/>
        <w:jc w:val="both"/>
        <w:rPr>
          <w:rFonts w:ascii="Tahoma" w:hAnsi="Tahoma" w:cs="Tahoma"/>
          <w:b/>
          <w:bCs/>
        </w:rPr>
      </w:pPr>
      <w:r w:rsidRPr="00864581">
        <w:rPr>
          <w:rFonts w:ascii="Tahoma" w:hAnsi="Tahoma" w:cs="Tahoma"/>
          <w:b/>
          <w:bCs/>
        </w:rPr>
        <w:t>Testni lističi in kontrolni material z brezplačno uporabo merilnikov (27) za kvantitativno določanje koncentracije glukoze ob pacientu (POCT):</w:t>
      </w:r>
    </w:p>
    <w:p w14:paraId="22B68320" w14:textId="77777777" w:rsidR="00864581" w:rsidRDefault="00864581" w:rsidP="00247613">
      <w:pPr>
        <w:spacing w:after="0" w:line="240" w:lineRule="auto"/>
        <w:jc w:val="both"/>
        <w:rPr>
          <w:rFonts w:ascii="Tahoma" w:hAnsi="Tahoma" w:cs="Tahoma"/>
          <w:sz w:val="18"/>
          <w:szCs w:val="18"/>
        </w:rPr>
      </w:pPr>
    </w:p>
    <w:p w14:paraId="2C8F7F9D" w14:textId="77777777" w:rsidR="00864581" w:rsidRPr="00A535D3" w:rsidRDefault="00864581" w:rsidP="00247613">
      <w:pPr>
        <w:spacing w:after="0" w:line="240" w:lineRule="auto"/>
        <w:jc w:val="both"/>
        <w:rPr>
          <w:rFonts w:ascii="Tahoma" w:hAnsi="Tahoma" w:cs="Tahoma"/>
          <w:sz w:val="18"/>
          <w:szCs w:val="18"/>
        </w:rPr>
      </w:pPr>
    </w:p>
    <w:tbl>
      <w:tblPr>
        <w:tblW w:w="9634"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3939"/>
        <w:gridCol w:w="5695"/>
      </w:tblGrid>
      <w:tr w:rsidR="003220BF" w:rsidRPr="00A535D3" w14:paraId="222C0FE6" w14:textId="77777777" w:rsidTr="009B1888">
        <w:trPr>
          <w:trHeight w:val="631"/>
        </w:trPr>
        <w:tc>
          <w:tcPr>
            <w:tcW w:w="9634" w:type="dxa"/>
            <w:gridSpan w:val="2"/>
            <w:tcBorders>
              <w:top w:val="single" w:sz="4" w:space="0" w:color="000001"/>
              <w:left w:val="single" w:sz="4" w:space="0" w:color="000001"/>
              <w:bottom w:val="single" w:sz="4" w:space="0" w:color="000001"/>
              <w:right w:val="single" w:sz="4" w:space="0" w:color="000001"/>
            </w:tcBorders>
            <w:shd w:val="clear" w:color="auto" w:fill="9BBB59" w:themeFill="accent3"/>
            <w:tcMar>
              <w:left w:w="98" w:type="dxa"/>
            </w:tcMar>
          </w:tcPr>
          <w:p w14:paraId="0B2193B4" w14:textId="77777777" w:rsidR="003220BF" w:rsidRPr="00A535D3" w:rsidRDefault="003220BF" w:rsidP="003220BF">
            <w:pPr>
              <w:pStyle w:val="Standard"/>
              <w:jc w:val="center"/>
              <w:rPr>
                <w:rFonts w:ascii="Tahoma" w:hAnsi="Tahoma" w:cs="Tahoma"/>
                <w:b/>
                <w:bCs/>
                <w:sz w:val="18"/>
                <w:szCs w:val="18"/>
              </w:rPr>
            </w:pPr>
            <w:r w:rsidRPr="003220BF">
              <w:rPr>
                <w:rFonts w:ascii="Tahoma" w:hAnsi="Tahoma" w:cs="Tahoma"/>
                <w:b/>
                <w:bCs/>
              </w:rPr>
              <w:t>Tehnične in strokovne</w:t>
            </w:r>
            <w:r w:rsidR="003B210A">
              <w:rPr>
                <w:rFonts w:ascii="Tahoma" w:hAnsi="Tahoma" w:cs="Tahoma"/>
                <w:b/>
                <w:bCs/>
              </w:rPr>
              <w:t xml:space="preserve"> specifikacije</w:t>
            </w:r>
          </w:p>
        </w:tc>
      </w:tr>
      <w:tr w:rsidR="002206F6" w:rsidRPr="00A535D3" w14:paraId="09291FFA" w14:textId="77777777" w:rsidTr="003220BF">
        <w:tc>
          <w:tcPr>
            <w:tcW w:w="9634" w:type="dxa"/>
            <w:gridSpan w:val="2"/>
            <w:tcBorders>
              <w:top w:val="single" w:sz="4" w:space="0" w:color="auto"/>
              <w:left w:val="single" w:sz="4" w:space="0" w:color="auto"/>
              <w:bottom w:val="single" w:sz="4" w:space="0" w:color="auto"/>
              <w:right w:val="single" w:sz="4" w:space="0" w:color="000001"/>
            </w:tcBorders>
            <w:shd w:val="clear" w:color="auto" w:fill="9BBB59" w:themeFill="accent3"/>
            <w:tcMar>
              <w:left w:w="98" w:type="dxa"/>
            </w:tcMar>
          </w:tcPr>
          <w:p w14:paraId="0F6AA42E" w14:textId="77777777" w:rsidR="002206F6" w:rsidRPr="003220BF" w:rsidRDefault="003220BF" w:rsidP="003220BF">
            <w:pPr>
              <w:jc w:val="center"/>
              <w:rPr>
                <w:rFonts w:ascii="Tahoma" w:hAnsi="Tahoma" w:cs="Tahoma"/>
                <w:b/>
                <w:bCs/>
                <w:sz w:val="24"/>
                <w:szCs w:val="24"/>
              </w:rPr>
            </w:pPr>
            <w:r w:rsidRPr="003220BF">
              <w:rPr>
                <w:rFonts w:ascii="Tahoma" w:hAnsi="Tahoma" w:cs="Tahoma"/>
                <w:b/>
                <w:bCs/>
                <w:sz w:val="24"/>
                <w:szCs w:val="24"/>
              </w:rPr>
              <w:t>1. splošni del</w:t>
            </w:r>
          </w:p>
        </w:tc>
      </w:tr>
      <w:tr w:rsidR="007D40F4" w:rsidRPr="00A535D3" w14:paraId="4079877D"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09BC7431" w14:textId="10DE026B" w:rsidR="007D40F4" w:rsidRPr="00377A7C" w:rsidRDefault="002206F6" w:rsidP="002206F6">
            <w:pPr>
              <w:snapToGrid w:val="0"/>
              <w:spacing w:after="0" w:line="240" w:lineRule="auto"/>
              <w:jc w:val="both"/>
              <w:rPr>
                <w:rFonts w:ascii="Tahoma" w:hAnsi="Tahoma" w:cs="Tahoma"/>
                <w:sz w:val="18"/>
                <w:szCs w:val="18"/>
              </w:rPr>
            </w:pPr>
            <w:r w:rsidRPr="00377A7C">
              <w:rPr>
                <w:rFonts w:ascii="Tahoma" w:hAnsi="Tahoma" w:cs="Tahoma"/>
                <w:sz w:val="18"/>
                <w:szCs w:val="18"/>
              </w:rPr>
              <w:t>Oprema mora biti n</w:t>
            </w:r>
            <w:r w:rsidR="007D40F4" w:rsidRPr="00377A7C">
              <w:rPr>
                <w:rFonts w:ascii="Tahoma" w:hAnsi="Tahoma" w:cs="Tahoma"/>
                <w:sz w:val="18"/>
                <w:szCs w:val="18"/>
              </w:rPr>
              <w:t>ov</w:t>
            </w:r>
            <w:r w:rsidRPr="00377A7C">
              <w:rPr>
                <w:rFonts w:ascii="Tahoma" w:hAnsi="Tahoma" w:cs="Tahoma"/>
                <w:sz w:val="18"/>
                <w:szCs w:val="18"/>
              </w:rPr>
              <w:t>a</w:t>
            </w:r>
            <w:r w:rsidR="00D94068">
              <w:rPr>
                <w:rFonts w:ascii="Tahoma" w:hAnsi="Tahoma" w:cs="Tahoma"/>
                <w:sz w:val="18"/>
                <w:szCs w:val="18"/>
              </w:rPr>
              <w:t xml:space="preserve"> (izdelava v letu najmanj 2024)</w:t>
            </w:r>
            <w:r w:rsidR="007D40F4" w:rsidRPr="00377A7C">
              <w:rPr>
                <w:rFonts w:ascii="Tahoma" w:hAnsi="Tahoma" w:cs="Tahoma"/>
                <w:sz w:val="18"/>
                <w:szCs w:val="18"/>
              </w:rPr>
              <w:t xml:space="preserve"> in nerabljen</w:t>
            </w:r>
            <w:r w:rsidRPr="00377A7C">
              <w:rPr>
                <w:rFonts w:ascii="Tahoma" w:hAnsi="Tahoma" w:cs="Tahoma"/>
                <w:sz w:val="18"/>
                <w:szCs w:val="18"/>
              </w:rPr>
              <w:t>a</w:t>
            </w:r>
            <w:r w:rsidR="007D40F4" w:rsidRPr="00377A7C">
              <w:rPr>
                <w:rFonts w:ascii="Tahoma" w:hAnsi="Tahoma" w:cs="Tahoma"/>
                <w:sz w:val="18"/>
                <w:szCs w:val="18"/>
              </w:rPr>
              <w:t>, predstavljati mora najnovejši model oziroma izvedbo, ki vključuje zadnje spremembe in izboljšave</w:t>
            </w:r>
            <w:r w:rsidR="00CC3618">
              <w:rPr>
                <w:rFonts w:ascii="Tahoma" w:hAnsi="Tahoma" w:cs="Tahoma"/>
                <w:sz w:val="18"/>
                <w:szCs w:val="18"/>
              </w:rPr>
              <w:t>. Vključena programska oprema mora imeti aktivno podporo proizvajalca vsaj za</w:t>
            </w:r>
            <w:r w:rsidR="00D035B0">
              <w:rPr>
                <w:rFonts w:ascii="Tahoma" w:hAnsi="Tahoma" w:cs="Tahoma"/>
                <w:sz w:val="18"/>
                <w:szCs w:val="18"/>
              </w:rPr>
              <w:t xml:space="preserve"> celotno</w:t>
            </w:r>
            <w:r w:rsidR="00CC3618">
              <w:rPr>
                <w:rFonts w:ascii="Tahoma" w:hAnsi="Tahoma" w:cs="Tahoma"/>
                <w:sz w:val="18"/>
                <w:szCs w:val="18"/>
              </w:rPr>
              <w:t xml:space="preserve"> pogodbeno obdobje.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DC24263" w14:textId="77777777" w:rsidR="007D40F4" w:rsidRPr="00A535D3" w:rsidRDefault="007D40F4" w:rsidP="00417265">
            <w:pPr>
              <w:rPr>
                <w:rFonts w:ascii="Tahoma" w:hAnsi="Tahoma" w:cs="Tahoma"/>
                <w:sz w:val="18"/>
                <w:szCs w:val="18"/>
              </w:rPr>
            </w:pPr>
          </w:p>
        </w:tc>
      </w:tr>
      <w:tr w:rsidR="002206F6" w:rsidRPr="00A535D3" w14:paraId="5B78FFC1"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114F90BE" w14:textId="77777777" w:rsidR="002206F6" w:rsidRPr="00377A7C" w:rsidRDefault="002206F6" w:rsidP="00737B39">
            <w:pPr>
              <w:snapToGrid w:val="0"/>
              <w:spacing w:after="0" w:line="240" w:lineRule="auto"/>
              <w:rPr>
                <w:rFonts w:ascii="Tahoma" w:hAnsi="Tahoma" w:cs="Tahoma"/>
                <w:sz w:val="18"/>
                <w:szCs w:val="18"/>
              </w:rPr>
            </w:pPr>
            <w:r w:rsidRPr="00377A7C">
              <w:rPr>
                <w:rFonts w:ascii="Tahoma" w:hAnsi="Tahoma" w:cs="Tahoma"/>
                <w:sz w:val="18"/>
                <w:szCs w:val="18"/>
              </w:rPr>
              <w:t>Oprema mora brezhibno tehnično delovati.</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347083B1" w14:textId="77777777" w:rsidR="002206F6" w:rsidRPr="00A535D3" w:rsidRDefault="002206F6" w:rsidP="00417265">
            <w:pPr>
              <w:rPr>
                <w:rFonts w:ascii="Tahoma" w:hAnsi="Tahoma" w:cs="Tahoma"/>
                <w:sz w:val="18"/>
                <w:szCs w:val="18"/>
              </w:rPr>
            </w:pPr>
          </w:p>
        </w:tc>
      </w:tr>
      <w:tr w:rsidR="002206F6" w:rsidRPr="00A535D3" w14:paraId="7E92369E"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4BF882E1" w14:textId="77777777" w:rsidR="002206F6" w:rsidRPr="00377A7C" w:rsidRDefault="002206F6" w:rsidP="002206F6">
            <w:pPr>
              <w:snapToGrid w:val="0"/>
              <w:spacing w:after="0" w:line="240" w:lineRule="auto"/>
              <w:jc w:val="both"/>
              <w:rPr>
                <w:rFonts w:ascii="Tahoma" w:hAnsi="Tahoma" w:cs="Tahoma"/>
                <w:sz w:val="18"/>
                <w:szCs w:val="18"/>
              </w:rPr>
            </w:pPr>
            <w:r w:rsidRPr="00377A7C">
              <w:rPr>
                <w:rFonts w:ascii="Tahoma" w:hAnsi="Tahoma" w:cs="Tahoma"/>
                <w:sz w:val="18"/>
                <w:szCs w:val="18"/>
              </w:rPr>
              <w:t>Oprema mora ustrezati namenu iz navodil za uporabo, deklarirani kvaliteti in tehničnim navedbam tehnologije proizvajalca.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7C1BD92" w14:textId="77777777" w:rsidR="002206F6" w:rsidRPr="00A535D3" w:rsidRDefault="002206F6" w:rsidP="002206F6">
            <w:pPr>
              <w:rPr>
                <w:rFonts w:ascii="Tahoma" w:hAnsi="Tahoma" w:cs="Tahoma"/>
                <w:sz w:val="18"/>
                <w:szCs w:val="18"/>
              </w:rPr>
            </w:pPr>
          </w:p>
        </w:tc>
      </w:tr>
      <w:tr w:rsidR="002206F6" w:rsidRPr="00A535D3" w14:paraId="437C7C44"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4A464E86" w14:textId="77777777" w:rsidR="002206F6" w:rsidRPr="00377A7C" w:rsidRDefault="002206F6" w:rsidP="002206F6">
            <w:pPr>
              <w:snapToGrid w:val="0"/>
              <w:spacing w:after="0" w:line="240" w:lineRule="auto"/>
              <w:jc w:val="both"/>
              <w:rPr>
                <w:rFonts w:ascii="Tahoma" w:hAnsi="Tahoma" w:cs="Tahoma"/>
                <w:sz w:val="18"/>
                <w:szCs w:val="18"/>
              </w:rPr>
            </w:pPr>
            <w:r w:rsidRPr="00377A7C">
              <w:rPr>
                <w:rFonts w:ascii="Tahoma" w:hAnsi="Tahoma" w:cs="Tahoma"/>
                <w:sz w:val="18"/>
                <w:szCs w:val="18"/>
              </w:rPr>
              <w:t>Oprema mora zagotavljati stabilno delovanje glede na letno število preiskav za celotno pogodbeno obdobje.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063F3FBA" w14:textId="77777777" w:rsidR="002206F6" w:rsidRPr="00A535D3" w:rsidRDefault="002206F6" w:rsidP="002206F6">
            <w:pPr>
              <w:rPr>
                <w:rFonts w:ascii="Tahoma" w:hAnsi="Tahoma" w:cs="Tahoma"/>
                <w:sz w:val="18"/>
                <w:szCs w:val="18"/>
              </w:rPr>
            </w:pPr>
          </w:p>
        </w:tc>
      </w:tr>
      <w:tr w:rsidR="002206F6" w:rsidRPr="00A535D3" w14:paraId="5176EAAA"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19B8114D" w14:textId="77777777" w:rsidR="002206F6" w:rsidRPr="00377A7C" w:rsidRDefault="002206F6" w:rsidP="001C4B63">
            <w:pPr>
              <w:snapToGrid w:val="0"/>
              <w:spacing w:after="0" w:line="240" w:lineRule="auto"/>
              <w:jc w:val="both"/>
              <w:rPr>
                <w:rFonts w:ascii="Tahoma" w:hAnsi="Tahoma" w:cs="Tahoma"/>
                <w:sz w:val="18"/>
                <w:szCs w:val="18"/>
              </w:rPr>
            </w:pPr>
            <w:r w:rsidRPr="00714C3C">
              <w:rPr>
                <w:rFonts w:ascii="Tahoma" w:hAnsi="Tahoma" w:cs="Tahoma"/>
                <w:sz w:val="18"/>
                <w:szCs w:val="18"/>
              </w:rPr>
              <w:t>Ponudnik mora za opremo</w:t>
            </w:r>
            <w:r w:rsidR="00FA1E02" w:rsidRPr="00714C3C">
              <w:rPr>
                <w:rFonts w:ascii="Tahoma" w:hAnsi="Tahoma" w:cs="Tahoma"/>
                <w:sz w:val="18"/>
                <w:szCs w:val="18"/>
              </w:rPr>
              <w:t xml:space="preserve"> (merilnike)</w:t>
            </w:r>
            <w:r w:rsidRPr="00714C3C">
              <w:rPr>
                <w:rFonts w:ascii="Tahoma" w:hAnsi="Tahoma" w:cs="Tahoma"/>
                <w:sz w:val="18"/>
                <w:szCs w:val="18"/>
              </w:rPr>
              <w:t xml:space="preserve">, </w:t>
            </w:r>
            <w:r w:rsidR="000456A7" w:rsidRPr="00714C3C">
              <w:rPr>
                <w:rFonts w:ascii="Tahoma" w:hAnsi="Tahoma" w:cs="Tahoma"/>
                <w:sz w:val="18"/>
                <w:szCs w:val="18"/>
              </w:rPr>
              <w:t>testne lističe</w:t>
            </w:r>
            <w:r w:rsidRPr="00714C3C">
              <w:rPr>
                <w:rFonts w:ascii="Tahoma" w:hAnsi="Tahoma" w:cs="Tahoma"/>
                <w:sz w:val="18"/>
                <w:szCs w:val="18"/>
              </w:rPr>
              <w:t>, kontrol</w:t>
            </w:r>
            <w:r w:rsidR="00867734" w:rsidRPr="00714C3C">
              <w:rPr>
                <w:rFonts w:ascii="Tahoma" w:hAnsi="Tahoma" w:cs="Tahoma"/>
                <w:sz w:val="18"/>
                <w:szCs w:val="18"/>
              </w:rPr>
              <w:t>ne raztopine</w:t>
            </w:r>
            <w:r w:rsidRPr="00714C3C">
              <w:rPr>
                <w:rFonts w:ascii="Tahoma" w:hAnsi="Tahoma" w:cs="Tahoma"/>
                <w:sz w:val="18"/>
                <w:szCs w:val="18"/>
              </w:rPr>
              <w:t xml:space="preserve"> in ostali potrošni material predložiti </w:t>
            </w:r>
            <w:r w:rsidRPr="00714C3C">
              <w:rPr>
                <w:rFonts w:ascii="Tahoma" w:hAnsi="Tahoma" w:cs="Tahoma"/>
                <w:b/>
                <w:sz w:val="18"/>
                <w:szCs w:val="18"/>
              </w:rPr>
              <w:t xml:space="preserve">dokazilo (izjavo proizvajalca ali ponudnika) o skladnosti z IVD </w:t>
            </w:r>
            <w:r w:rsidR="00A57988" w:rsidRPr="00714C3C">
              <w:rPr>
                <w:rFonts w:ascii="Tahoma" w:hAnsi="Tahoma" w:cs="Tahoma"/>
                <w:b/>
                <w:sz w:val="18"/>
                <w:szCs w:val="18"/>
              </w:rPr>
              <w:t xml:space="preserve">ali IVDR </w:t>
            </w:r>
            <w:r w:rsidR="00093325" w:rsidRPr="00714C3C">
              <w:rPr>
                <w:rFonts w:ascii="Tahoma" w:hAnsi="Tahoma" w:cs="Tahoma"/>
                <w:b/>
                <w:sz w:val="18"/>
                <w:szCs w:val="18"/>
              </w:rPr>
              <w:t xml:space="preserve">direktivo (CE oznaka) </w:t>
            </w:r>
            <w:r w:rsidRPr="00714C3C">
              <w:rPr>
                <w:rFonts w:ascii="Tahoma" w:hAnsi="Tahoma" w:cs="Tahoma"/>
                <w:b/>
                <w:sz w:val="18"/>
                <w:szCs w:val="18"/>
              </w:rPr>
              <w:t>– zahtevana predložitev v ponudbi</w:t>
            </w:r>
            <w:r w:rsidRPr="00714C3C">
              <w:rPr>
                <w:rFonts w:ascii="Arial" w:hAnsi="Arial" w:cs="Arial"/>
                <w:b/>
              </w:rPr>
              <w:t>.</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457C6D39" w14:textId="77777777" w:rsidR="002206F6" w:rsidRPr="00A535D3" w:rsidRDefault="002206F6" w:rsidP="002206F6">
            <w:pPr>
              <w:rPr>
                <w:rFonts w:ascii="Tahoma" w:hAnsi="Tahoma" w:cs="Tahoma"/>
                <w:sz w:val="18"/>
                <w:szCs w:val="18"/>
              </w:rPr>
            </w:pPr>
          </w:p>
        </w:tc>
      </w:tr>
      <w:tr w:rsidR="00CE0F56" w:rsidRPr="00A535D3" w14:paraId="2EDA9C3D"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5A15561F" w14:textId="77777777" w:rsidR="00CE0F56" w:rsidRPr="00377A7C" w:rsidRDefault="00CE0F56" w:rsidP="001C4B63">
            <w:pPr>
              <w:snapToGrid w:val="0"/>
              <w:spacing w:after="0" w:line="240" w:lineRule="auto"/>
              <w:jc w:val="both"/>
              <w:rPr>
                <w:rFonts w:ascii="Tahoma" w:hAnsi="Tahoma" w:cs="Tahoma"/>
                <w:sz w:val="18"/>
                <w:szCs w:val="18"/>
              </w:rPr>
            </w:pPr>
            <w:r>
              <w:rPr>
                <w:rFonts w:ascii="Tahoma" w:hAnsi="Tahoma" w:cs="Tahoma"/>
                <w:sz w:val="18"/>
                <w:szCs w:val="18"/>
              </w:rPr>
              <w:t>Gospodarski subjekt je registriran za opravljanje dejavnosti, ki je predmet tega javnega naročila in ima za opravljanje te dejavnosti vsa predpisana dovoljenja.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7F95BF58" w14:textId="77777777" w:rsidR="00CE0F56" w:rsidRPr="00A535D3" w:rsidRDefault="00CE0F56" w:rsidP="002206F6">
            <w:pPr>
              <w:rPr>
                <w:rFonts w:ascii="Tahoma" w:hAnsi="Tahoma" w:cs="Tahoma"/>
                <w:sz w:val="18"/>
                <w:szCs w:val="18"/>
              </w:rPr>
            </w:pPr>
          </w:p>
        </w:tc>
      </w:tr>
      <w:tr w:rsidR="00CE0F56" w:rsidRPr="00A535D3" w14:paraId="6FC263FE"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13A8A103" w14:textId="77777777" w:rsidR="00CE0F56" w:rsidRPr="00377A7C" w:rsidRDefault="00CE0F56" w:rsidP="001C4B63">
            <w:pPr>
              <w:snapToGrid w:val="0"/>
              <w:spacing w:after="0" w:line="240" w:lineRule="auto"/>
              <w:jc w:val="both"/>
              <w:rPr>
                <w:rFonts w:ascii="Tahoma" w:hAnsi="Tahoma" w:cs="Tahoma"/>
                <w:sz w:val="18"/>
                <w:szCs w:val="18"/>
              </w:rPr>
            </w:pPr>
            <w:r>
              <w:rPr>
                <w:rFonts w:ascii="Tahoma" w:hAnsi="Tahoma" w:cs="Tahoma"/>
                <w:sz w:val="18"/>
                <w:szCs w:val="18"/>
              </w:rPr>
              <w:lastRenderedPageBreak/>
              <w:t>Ponujeno blago ustreza vsem predpisom varstva pri delu ter standardom in normativom, ki jih narekujejo predpisi RS in EU.</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4735A331" w14:textId="77777777" w:rsidR="00CE0F56" w:rsidRPr="00A535D3" w:rsidRDefault="00CE0F56" w:rsidP="002206F6">
            <w:pPr>
              <w:rPr>
                <w:rFonts w:ascii="Tahoma" w:hAnsi="Tahoma" w:cs="Tahoma"/>
                <w:sz w:val="18"/>
                <w:szCs w:val="18"/>
              </w:rPr>
            </w:pPr>
          </w:p>
        </w:tc>
      </w:tr>
      <w:tr w:rsidR="002206F6" w:rsidRPr="00A535D3" w14:paraId="7CFD475A"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0F82F545" w14:textId="77777777" w:rsidR="002206F6" w:rsidRPr="00864E58" w:rsidRDefault="002206F6" w:rsidP="004053BA">
            <w:pPr>
              <w:pStyle w:val="Default"/>
              <w:jc w:val="both"/>
              <w:rPr>
                <w:rFonts w:ascii="Tahoma" w:hAnsi="Tahoma" w:cs="Tahoma"/>
                <w:sz w:val="18"/>
                <w:szCs w:val="18"/>
              </w:rPr>
            </w:pPr>
            <w:r w:rsidRPr="00864E58">
              <w:rPr>
                <w:rFonts w:ascii="Tahoma" w:hAnsi="Tahoma" w:cs="Tahoma"/>
                <w:sz w:val="18"/>
                <w:szCs w:val="18"/>
              </w:rPr>
              <w:t>Ponudnik mora v okviru ponudbene vrednosti zagotavljati:</w:t>
            </w:r>
          </w:p>
          <w:p w14:paraId="2E08246B" w14:textId="77777777" w:rsidR="00867734" w:rsidRDefault="00867734" w:rsidP="00705031">
            <w:pPr>
              <w:pStyle w:val="Odstavekseznama"/>
              <w:numPr>
                <w:ilvl w:val="0"/>
                <w:numId w:val="11"/>
              </w:numPr>
              <w:snapToGrid w:val="0"/>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 xml:space="preserve">nakup testnih lističev in kontrolnih raztopin (ter morebitnega potrošnega materiala) z vključenim najemom 27 profesionalnih </w:t>
            </w:r>
            <w:r w:rsidR="00A82AE1">
              <w:rPr>
                <w:rFonts w:ascii="Tahoma" w:eastAsia="HG Mincho Light J;Times New Rom" w:hAnsi="Tahoma" w:cs="Tahoma"/>
                <w:sz w:val="18"/>
                <w:szCs w:val="18"/>
              </w:rPr>
              <w:t>POCT merilnikov koncentracije glukoze in baznih postaj,</w:t>
            </w:r>
          </w:p>
          <w:p w14:paraId="0969FA3C" w14:textId="6617B917" w:rsidR="00A82AE1" w:rsidRDefault="00A82AE1" w:rsidP="00705031">
            <w:pPr>
              <w:pStyle w:val="Odstavekseznama"/>
              <w:numPr>
                <w:ilvl w:val="0"/>
                <w:numId w:val="11"/>
              </w:numPr>
              <w:snapToGrid w:val="0"/>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 xml:space="preserve">nakup licence za </w:t>
            </w:r>
            <w:r w:rsidR="00820E71">
              <w:rPr>
                <w:rFonts w:ascii="Tahoma" w:eastAsia="HG Mincho Light J;Times New Rom" w:hAnsi="Tahoma" w:cs="Tahoma"/>
                <w:sz w:val="18"/>
                <w:szCs w:val="18"/>
              </w:rPr>
              <w:t xml:space="preserve">namenski </w:t>
            </w:r>
            <w:r>
              <w:rPr>
                <w:rFonts w:ascii="Tahoma" w:eastAsia="HG Mincho Light J;Times New Rom" w:hAnsi="Tahoma" w:cs="Tahoma"/>
                <w:sz w:val="18"/>
                <w:szCs w:val="18"/>
              </w:rPr>
              <w:t>program POCT</w:t>
            </w:r>
            <w:r w:rsidR="00611FE5">
              <w:rPr>
                <w:rFonts w:ascii="Tahoma" w:eastAsia="HG Mincho Light J;Times New Rom" w:hAnsi="Tahoma" w:cs="Tahoma"/>
                <w:sz w:val="18"/>
                <w:szCs w:val="18"/>
              </w:rPr>
              <w:t xml:space="preserve"> in vzdrževanje programa</w:t>
            </w:r>
            <w:r>
              <w:rPr>
                <w:rFonts w:ascii="Tahoma" w:eastAsia="HG Mincho Light J;Times New Rom" w:hAnsi="Tahoma" w:cs="Tahoma"/>
                <w:sz w:val="18"/>
                <w:szCs w:val="18"/>
              </w:rPr>
              <w:t>,</w:t>
            </w:r>
          </w:p>
          <w:p w14:paraId="41B18FB6" w14:textId="300F7F57" w:rsidR="00150A35" w:rsidRDefault="0071048E" w:rsidP="00705031">
            <w:pPr>
              <w:pStyle w:val="Odstavekseznama"/>
              <w:numPr>
                <w:ilvl w:val="0"/>
                <w:numId w:val="11"/>
              </w:numPr>
              <w:snapToGrid w:val="0"/>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 xml:space="preserve">povezljivost in prenos podatkov med merilniki koncentracije glukoze in sistemom za vodenje POCT, ki je povezan </w:t>
            </w:r>
            <w:r w:rsidR="00E869C7">
              <w:rPr>
                <w:rFonts w:ascii="Tahoma" w:eastAsia="HG Mincho Light J;Times New Rom" w:hAnsi="Tahoma" w:cs="Tahoma"/>
                <w:sz w:val="18"/>
                <w:szCs w:val="18"/>
              </w:rPr>
              <w:t>s</w:t>
            </w:r>
            <w:r>
              <w:rPr>
                <w:rFonts w:ascii="Tahoma" w:eastAsia="HG Mincho Light J;Times New Rom" w:hAnsi="Tahoma" w:cs="Tahoma"/>
                <w:sz w:val="18"/>
                <w:szCs w:val="18"/>
              </w:rPr>
              <w:t xml:space="preserve"> HIS/LIS na POCT način,</w:t>
            </w:r>
          </w:p>
          <w:p w14:paraId="53E310A2" w14:textId="77777777" w:rsidR="00705031" w:rsidRDefault="00705031" w:rsidP="00705031">
            <w:pPr>
              <w:pStyle w:val="Odstavekseznama"/>
              <w:numPr>
                <w:ilvl w:val="0"/>
                <w:numId w:val="11"/>
              </w:numPr>
              <w:snapToGrid w:val="0"/>
              <w:spacing w:after="0" w:line="240" w:lineRule="auto"/>
              <w:jc w:val="both"/>
              <w:rPr>
                <w:rFonts w:ascii="Tahoma" w:eastAsia="HG Mincho Light J;Times New Rom" w:hAnsi="Tahoma" w:cs="Tahoma"/>
                <w:sz w:val="18"/>
                <w:szCs w:val="18"/>
              </w:rPr>
            </w:pPr>
            <w:r w:rsidRPr="000B08F8">
              <w:rPr>
                <w:rFonts w:ascii="Tahoma" w:eastAsia="HG Mincho Light J;Times New Rom" w:hAnsi="Tahoma" w:cs="Tahoma"/>
                <w:sz w:val="18"/>
                <w:szCs w:val="18"/>
              </w:rPr>
              <w:t>popolno preventivno in kurativno vzdrževanje (all inclusive) za celotno pogodbeno obdobje</w:t>
            </w:r>
            <w:r w:rsidR="00651948">
              <w:rPr>
                <w:rFonts w:ascii="Tahoma" w:eastAsia="HG Mincho Light J;Times New Rom" w:hAnsi="Tahoma" w:cs="Tahoma"/>
                <w:sz w:val="18"/>
                <w:szCs w:val="18"/>
              </w:rPr>
              <w:t>,</w:t>
            </w:r>
            <w:r w:rsidRPr="000B08F8">
              <w:rPr>
                <w:rFonts w:ascii="Tahoma" w:eastAsia="HG Mincho Light J;Times New Rom" w:hAnsi="Tahoma" w:cs="Tahoma"/>
                <w:sz w:val="18"/>
                <w:szCs w:val="18"/>
              </w:rPr>
              <w:t xml:space="preserve"> </w:t>
            </w:r>
          </w:p>
          <w:p w14:paraId="4901F6AF" w14:textId="77777777" w:rsidR="009F1553" w:rsidRDefault="002206F6" w:rsidP="004053BA">
            <w:pPr>
              <w:pStyle w:val="Default"/>
              <w:numPr>
                <w:ilvl w:val="0"/>
                <w:numId w:val="11"/>
              </w:numPr>
              <w:jc w:val="both"/>
              <w:rPr>
                <w:rFonts w:ascii="Tahoma" w:hAnsi="Tahoma" w:cs="Tahoma"/>
                <w:sz w:val="18"/>
                <w:szCs w:val="18"/>
              </w:rPr>
            </w:pPr>
            <w:r w:rsidRPr="00864E58">
              <w:rPr>
                <w:rFonts w:ascii="Tahoma" w:hAnsi="Tahoma" w:cs="Tahoma"/>
                <w:sz w:val="18"/>
                <w:szCs w:val="18"/>
              </w:rPr>
              <w:t>ves potrošni material (</w:t>
            </w:r>
            <w:r w:rsidR="009F1553">
              <w:rPr>
                <w:rFonts w:ascii="Tahoma" w:hAnsi="Tahoma" w:cs="Tahoma"/>
                <w:sz w:val="18"/>
                <w:szCs w:val="18"/>
              </w:rPr>
              <w:t>testne lističe</w:t>
            </w:r>
            <w:r w:rsidR="003220BF" w:rsidRPr="00864E58">
              <w:rPr>
                <w:rFonts w:ascii="Tahoma" w:hAnsi="Tahoma" w:cs="Tahoma"/>
                <w:sz w:val="18"/>
                <w:szCs w:val="18"/>
              </w:rPr>
              <w:t xml:space="preserve">, </w:t>
            </w:r>
            <w:r w:rsidR="00BE64D0">
              <w:rPr>
                <w:rFonts w:ascii="Tahoma" w:hAnsi="Tahoma" w:cs="Tahoma"/>
                <w:sz w:val="18"/>
                <w:szCs w:val="18"/>
              </w:rPr>
              <w:t>kontrolne raztopine</w:t>
            </w:r>
            <w:r w:rsidR="003220BF" w:rsidRPr="00864E58">
              <w:rPr>
                <w:rFonts w:ascii="Tahoma" w:hAnsi="Tahoma" w:cs="Tahoma"/>
                <w:sz w:val="18"/>
                <w:szCs w:val="18"/>
              </w:rPr>
              <w:t xml:space="preserve"> </w:t>
            </w:r>
            <w:r w:rsidRPr="00864E58">
              <w:rPr>
                <w:rFonts w:ascii="Tahoma" w:hAnsi="Tahoma" w:cs="Tahoma"/>
                <w:sz w:val="18"/>
                <w:szCs w:val="18"/>
              </w:rPr>
              <w:t>ter ostali potrošni material) za zagon</w:t>
            </w:r>
            <w:r w:rsidR="004053BA">
              <w:rPr>
                <w:rFonts w:ascii="Tahoma" w:hAnsi="Tahoma" w:cs="Tahoma"/>
                <w:sz w:val="18"/>
                <w:szCs w:val="18"/>
              </w:rPr>
              <w:t xml:space="preserve"> in </w:t>
            </w:r>
            <w:r w:rsidRPr="00864E58">
              <w:rPr>
                <w:rFonts w:ascii="Tahoma" w:hAnsi="Tahoma" w:cs="Tahoma"/>
                <w:sz w:val="18"/>
                <w:szCs w:val="18"/>
              </w:rPr>
              <w:t xml:space="preserve">verifikacijo </w:t>
            </w:r>
            <w:r w:rsidR="004053BA" w:rsidRPr="00864E58">
              <w:rPr>
                <w:rFonts w:ascii="Tahoma" w:hAnsi="Tahoma" w:cs="Tahoma"/>
                <w:sz w:val="18"/>
                <w:szCs w:val="18"/>
              </w:rPr>
              <w:t xml:space="preserve">ob postavitvi opreme </w:t>
            </w:r>
            <w:r w:rsidRPr="00864E58">
              <w:rPr>
                <w:rFonts w:ascii="Tahoma" w:hAnsi="Tahoma" w:cs="Tahoma"/>
                <w:sz w:val="18"/>
                <w:szCs w:val="18"/>
              </w:rPr>
              <w:t>(</w:t>
            </w:r>
            <w:r w:rsidR="00632EDA">
              <w:rPr>
                <w:rFonts w:ascii="Tahoma" w:hAnsi="Tahoma" w:cs="Tahoma"/>
                <w:sz w:val="18"/>
                <w:szCs w:val="18"/>
              </w:rPr>
              <w:t>10</w:t>
            </w:r>
            <w:r w:rsidR="00BE6612">
              <w:rPr>
                <w:rFonts w:ascii="Tahoma" w:hAnsi="Tahoma" w:cs="Tahoma"/>
                <w:sz w:val="18"/>
                <w:szCs w:val="18"/>
              </w:rPr>
              <w:t>0</w:t>
            </w:r>
            <w:r w:rsidRPr="00864E58">
              <w:rPr>
                <w:rFonts w:ascii="Tahoma" w:hAnsi="Tahoma" w:cs="Tahoma"/>
                <w:sz w:val="18"/>
                <w:szCs w:val="18"/>
              </w:rPr>
              <w:t xml:space="preserve"> določitev)</w:t>
            </w:r>
            <w:r w:rsidR="004053BA">
              <w:rPr>
                <w:rFonts w:ascii="Tahoma" w:hAnsi="Tahoma" w:cs="Tahoma"/>
                <w:sz w:val="18"/>
                <w:szCs w:val="18"/>
              </w:rPr>
              <w:t xml:space="preserve"> ter za potrebe šolanja osebja</w:t>
            </w:r>
            <w:r w:rsidR="009F1553">
              <w:rPr>
                <w:rFonts w:ascii="Tahoma" w:hAnsi="Tahoma" w:cs="Tahoma"/>
                <w:sz w:val="18"/>
                <w:szCs w:val="18"/>
              </w:rPr>
              <w:t>,</w:t>
            </w:r>
          </w:p>
          <w:p w14:paraId="6B617DA0" w14:textId="77777777" w:rsidR="00F925C3" w:rsidRPr="00632EDA" w:rsidRDefault="002206F6" w:rsidP="004053BA">
            <w:pPr>
              <w:pStyle w:val="Default"/>
              <w:numPr>
                <w:ilvl w:val="0"/>
                <w:numId w:val="11"/>
              </w:numPr>
              <w:jc w:val="both"/>
              <w:rPr>
                <w:rFonts w:ascii="Tahoma" w:hAnsi="Tahoma" w:cs="Tahoma"/>
                <w:sz w:val="18"/>
                <w:szCs w:val="18"/>
              </w:rPr>
            </w:pPr>
            <w:r w:rsidRPr="00864E58">
              <w:rPr>
                <w:rFonts w:ascii="Tahoma" w:hAnsi="Tahoma" w:cs="Tahoma"/>
                <w:sz w:val="18"/>
                <w:szCs w:val="18"/>
              </w:rPr>
              <w:t xml:space="preserve">šolanje laboratorijskega </w:t>
            </w:r>
            <w:r w:rsidR="00DE7830">
              <w:rPr>
                <w:rFonts w:ascii="Tahoma" w:hAnsi="Tahoma" w:cs="Tahoma"/>
                <w:sz w:val="18"/>
                <w:szCs w:val="18"/>
              </w:rPr>
              <w:t xml:space="preserve">in medicinskega </w:t>
            </w:r>
            <w:r w:rsidRPr="00864E58">
              <w:rPr>
                <w:rFonts w:ascii="Tahoma" w:hAnsi="Tahoma" w:cs="Tahoma"/>
                <w:sz w:val="18"/>
                <w:szCs w:val="18"/>
              </w:rPr>
              <w:t>osebja</w:t>
            </w:r>
            <w:r w:rsidR="004053BA">
              <w:rPr>
                <w:rFonts w:ascii="Tahoma" w:hAnsi="Tahoma" w:cs="Tahoma"/>
                <w:sz w:val="18"/>
                <w:szCs w:val="18"/>
              </w:rPr>
              <w:t>.</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61D4C1A" w14:textId="77777777" w:rsidR="002206F6" w:rsidRPr="00A535D3" w:rsidRDefault="002206F6" w:rsidP="002206F6">
            <w:pPr>
              <w:rPr>
                <w:rFonts w:ascii="Tahoma" w:hAnsi="Tahoma" w:cs="Tahoma"/>
                <w:sz w:val="18"/>
                <w:szCs w:val="18"/>
              </w:rPr>
            </w:pPr>
          </w:p>
        </w:tc>
      </w:tr>
      <w:tr w:rsidR="003220BF" w:rsidRPr="00A535D3" w14:paraId="78731745" w14:textId="77777777" w:rsidTr="003220BF">
        <w:tc>
          <w:tcPr>
            <w:tcW w:w="9634" w:type="dxa"/>
            <w:gridSpan w:val="2"/>
            <w:tcBorders>
              <w:top w:val="single" w:sz="4" w:space="0" w:color="auto"/>
              <w:left w:val="single" w:sz="4" w:space="0" w:color="auto"/>
              <w:bottom w:val="single" w:sz="4" w:space="0" w:color="auto"/>
              <w:right w:val="single" w:sz="4" w:space="0" w:color="000001"/>
            </w:tcBorders>
            <w:shd w:val="clear" w:color="auto" w:fill="9BBB59" w:themeFill="accent3"/>
            <w:tcMar>
              <w:left w:w="98" w:type="dxa"/>
            </w:tcMar>
          </w:tcPr>
          <w:p w14:paraId="1BA73398" w14:textId="77777777" w:rsidR="003220BF" w:rsidRPr="003220BF" w:rsidRDefault="003220BF" w:rsidP="003220BF">
            <w:pPr>
              <w:jc w:val="center"/>
              <w:rPr>
                <w:rFonts w:ascii="Tahoma" w:hAnsi="Tahoma" w:cs="Tahoma"/>
                <w:b/>
                <w:bCs/>
                <w:sz w:val="24"/>
                <w:szCs w:val="24"/>
              </w:rPr>
            </w:pPr>
            <w:r w:rsidRPr="003220BF">
              <w:rPr>
                <w:rFonts w:ascii="Tahoma" w:hAnsi="Tahoma" w:cs="Tahoma"/>
                <w:b/>
                <w:bCs/>
                <w:sz w:val="24"/>
                <w:szCs w:val="24"/>
              </w:rPr>
              <w:t xml:space="preserve">2. </w:t>
            </w:r>
            <w:r w:rsidR="00974FF8">
              <w:rPr>
                <w:rFonts w:ascii="Tahoma" w:hAnsi="Tahoma" w:cs="Tahoma"/>
                <w:b/>
                <w:bCs/>
                <w:sz w:val="24"/>
                <w:szCs w:val="24"/>
              </w:rPr>
              <w:t>m</w:t>
            </w:r>
            <w:r w:rsidR="00862122">
              <w:rPr>
                <w:rFonts w:ascii="Tahoma" w:hAnsi="Tahoma" w:cs="Tahoma"/>
                <w:b/>
                <w:bCs/>
                <w:sz w:val="24"/>
                <w:szCs w:val="24"/>
              </w:rPr>
              <w:t>erilnik</w:t>
            </w:r>
          </w:p>
        </w:tc>
      </w:tr>
      <w:tr w:rsidR="00FA733B" w:rsidRPr="00A535D3" w14:paraId="7D554E49"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7250B616" w14:textId="3D7048AB" w:rsidR="00FA733B" w:rsidRDefault="00FA733B" w:rsidP="002206F6">
            <w:pPr>
              <w:spacing w:after="0" w:line="240" w:lineRule="auto"/>
              <w:jc w:val="both"/>
              <w:rPr>
                <w:rFonts w:ascii="Tahoma" w:eastAsiaTheme="minorHAnsi" w:hAnsi="Tahoma" w:cs="Tahoma"/>
                <w:sz w:val="18"/>
                <w:szCs w:val="18"/>
              </w:rPr>
            </w:pPr>
            <w:r>
              <w:rPr>
                <w:rFonts w:ascii="Tahoma" w:eastAsiaTheme="minorHAnsi" w:hAnsi="Tahoma" w:cs="Tahoma"/>
                <w:sz w:val="18"/>
                <w:szCs w:val="18"/>
              </w:rPr>
              <w:t>Testni lističi in merilnik</w:t>
            </w:r>
            <w:r w:rsidR="00AF422A">
              <w:rPr>
                <w:rFonts w:ascii="Tahoma" w:eastAsiaTheme="minorHAnsi" w:hAnsi="Tahoma" w:cs="Tahoma"/>
                <w:sz w:val="18"/>
                <w:szCs w:val="18"/>
              </w:rPr>
              <w:t>i</w:t>
            </w:r>
            <w:r w:rsidR="00820E71">
              <w:rPr>
                <w:rFonts w:ascii="Tahoma" w:eastAsiaTheme="minorHAnsi" w:hAnsi="Tahoma" w:cs="Tahoma"/>
                <w:sz w:val="18"/>
                <w:szCs w:val="18"/>
              </w:rPr>
              <w:t xml:space="preserve"> (27 kos) </w:t>
            </w:r>
            <w:r>
              <w:rPr>
                <w:rFonts w:ascii="Tahoma" w:eastAsiaTheme="minorHAnsi" w:hAnsi="Tahoma" w:cs="Tahoma"/>
                <w:sz w:val="18"/>
                <w:szCs w:val="18"/>
              </w:rPr>
              <w:t xml:space="preserve"> morajo biti namenjeni profesionalni uporabi.</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D666C4C" w14:textId="77777777" w:rsidR="00FA733B" w:rsidRPr="00A535D3" w:rsidRDefault="00FA733B" w:rsidP="002206F6">
            <w:pPr>
              <w:snapToGrid w:val="0"/>
              <w:spacing w:after="0" w:line="240" w:lineRule="auto"/>
              <w:ind w:left="20"/>
              <w:jc w:val="both"/>
              <w:rPr>
                <w:rFonts w:ascii="Tahoma" w:eastAsia="HG Mincho Light J;Times New Rom" w:hAnsi="Tahoma" w:cs="Tahoma"/>
                <w:b/>
                <w:bCs/>
                <w:sz w:val="18"/>
                <w:szCs w:val="18"/>
              </w:rPr>
            </w:pPr>
          </w:p>
        </w:tc>
      </w:tr>
      <w:tr w:rsidR="002206F6" w:rsidRPr="00A535D3" w14:paraId="21D4BDCC"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4CA94CF1" w14:textId="77777777" w:rsidR="002206F6" w:rsidRPr="000C0589" w:rsidRDefault="00294332" w:rsidP="002206F6">
            <w:pPr>
              <w:spacing w:after="0" w:line="240" w:lineRule="auto"/>
              <w:jc w:val="both"/>
              <w:rPr>
                <w:rFonts w:ascii="Tahoma" w:eastAsia="HG Mincho Light J;Times New Rom" w:hAnsi="Tahoma" w:cs="Tahoma"/>
                <w:sz w:val="18"/>
                <w:szCs w:val="18"/>
              </w:rPr>
            </w:pPr>
            <w:r>
              <w:rPr>
                <w:rFonts w:ascii="Tahoma" w:eastAsiaTheme="minorHAnsi" w:hAnsi="Tahoma" w:cs="Tahoma"/>
                <w:sz w:val="18"/>
                <w:szCs w:val="18"/>
              </w:rPr>
              <w:t>Testni lističi morajo omogočati kvantitativno določanje glukoze v sveži venski, arterijski, neonatalni in kapilarni polni krvi</w:t>
            </w:r>
            <w:r w:rsidR="006C1DFE">
              <w:rPr>
                <w:rFonts w:ascii="Tahoma" w:eastAsiaTheme="minorHAnsi" w:hAnsi="Tahoma" w:cs="Tahoma"/>
                <w:sz w:val="18"/>
                <w:szCs w:val="18"/>
              </w:rPr>
              <w:t>.</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5F98E4C" w14:textId="77777777" w:rsidR="002206F6" w:rsidRPr="00A535D3" w:rsidRDefault="002206F6" w:rsidP="002206F6">
            <w:pPr>
              <w:snapToGrid w:val="0"/>
              <w:spacing w:after="0" w:line="240" w:lineRule="auto"/>
              <w:ind w:left="20"/>
              <w:jc w:val="both"/>
              <w:rPr>
                <w:rFonts w:ascii="Tahoma" w:eastAsia="HG Mincho Light J;Times New Rom" w:hAnsi="Tahoma" w:cs="Tahoma"/>
                <w:b/>
                <w:bCs/>
                <w:sz w:val="18"/>
                <w:szCs w:val="18"/>
              </w:rPr>
            </w:pPr>
          </w:p>
        </w:tc>
      </w:tr>
      <w:tr w:rsidR="003220BF" w:rsidRPr="00A535D3" w14:paraId="3729AA3F"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7981F9D2" w14:textId="77777777" w:rsidR="003220BF" w:rsidRPr="000C0589" w:rsidRDefault="006C1DFE" w:rsidP="002206F6">
            <w:pPr>
              <w:spacing w:after="0" w:line="240" w:lineRule="auto"/>
              <w:jc w:val="both"/>
              <w:rPr>
                <w:rFonts w:ascii="Tahoma" w:hAnsi="Tahoma" w:cs="Tahoma"/>
                <w:color w:val="auto"/>
                <w:sz w:val="18"/>
                <w:szCs w:val="18"/>
              </w:rPr>
            </w:pPr>
            <w:r>
              <w:rPr>
                <w:rFonts w:ascii="Tahoma" w:hAnsi="Tahoma" w:cs="Tahoma"/>
                <w:sz w:val="18"/>
                <w:szCs w:val="18"/>
              </w:rPr>
              <w:t>Rezultat merjenja mora biti prikazan kot koncentracija glukoze v enotah mmol/L.</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0A59EEC5" w14:textId="77777777" w:rsidR="003220BF" w:rsidRPr="00A535D3" w:rsidRDefault="003220BF" w:rsidP="002206F6">
            <w:pPr>
              <w:snapToGrid w:val="0"/>
              <w:spacing w:after="0" w:line="240" w:lineRule="auto"/>
              <w:ind w:left="20"/>
              <w:jc w:val="both"/>
              <w:rPr>
                <w:rFonts w:ascii="Tahoma" w:eastAsia="HG Mincho Light J;Times New Rom" w:hAnsi="Tahoma" w:cs="Tahoma"/>
                <w:b/>
                <w:bCs/>
                <w:sz w:val="18"/>
                <w:szCs w:val="18"/>
              </w:rPr>
            </w:pPr>
          </w:p>
        </w:tc>
      </w:tr>
      <w:tr w:rsidR="003220BF" w:rsidRPr="003220BF" w14:paraId="71BB31D6"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547512F2" w14:textId="77777777" w:rsidR="003220BF" w:rsidRPr="000C0589" w:rsidRDefault="006C1DFE" w:rsidP="002206F6">
            <w:pPr>
              <w:spacing w:after="0" w:line="240" w:lineRule="auto"/>
              <w:jc w:val="both"/>
              <w:rPr>
                <w:rFonts w:ascii="Tahoma" w:hAnsi="Tahoma" w:cs="Tahoma"/>
                <w:color w:val="auto"/>
                <w:sz w:val="18"/>
                <w:szCs w:val="18"/>
              </w:rPr>
            </w:pPr>
            <w:r>
              <w:rPr>
                <w:rFonts w:ascii="Tahoma" w:hAnsi="Tahoma" w:cs="Tahoma"/>
                <w:color w:val="auto"/>
                <w:sz w:val="18"/>
                <w:szCs w:val="18"/>
              </w:rPr>
              <w:t>Merilno območje mora biti vsaj med 0.6-33,3 mmol/L.</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2A64A282" w14:textId="77777777" w:rsidR="003220BF" w:rsidRPr="003220BF" w:rsidRDefault="003220BF" w:rsidP="002206F6">
            <w:pPr>
              <w:snapToGrid w:val="0"/>
              <w:spacing w:after="0" w:line="240" w:lineRule="auto"/>
              <w:ind w:left="20"/>
              <w:jc w:val="both"/>
              <w:rPr>
                <w:rFonts w:ascii="Tahoma" w:eastAsia="HG Mincho Light J;Times New Rom" w:hAnsi="Tahoma" w:cs="Tahoma"/>
                <w:b/>
                <w:bCs/>
                <w:i/>
                <w:iCs/>
                <w:sz w:val="18"/>
                <w:szCs w:val="18"/>
              </w:rPr>
            </w:pPr>
          </w:p>
        </w:tc>
      </w:tr>
      <w:tr w:rsidR="002206F6" w:rsidRPr="00A535D3" w14:paraId="5CA7E64E"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3573CC10" w14:textId="77777777" w:rsidR="002206F6" w:rsidRPr="000C0589" w:rsidRDefault="006C1DFE" w:rsidP="002206F6">
            <w:pPr>
              <w:spacing w:after="0" w:line="240" w:lineRule="auto"/>
              <w:jc w:val="both"/>
              <w:rPr>
                <w:rFonts w:ascii="Tahoma" w:hAnsi="Tahoma" w:cs="Tahoma"/>
                <w:color w:val="auto"/>
                <w:sz w:val="18"/>
                <w:szCs w:val="18"/>
              </w:rPr>
            </w:pPr>
            <w:r>
              <w:rPr>
                <w:rFonts w:ascii="Tahoma" w:hAnsi="Tahoma" w:cs="Tahoma"/>
                <w:color w:val="auto"/>
                <w:sz w:val="18"/>
                <w:szCs w:val="18"/>
              </w:rPr>
              <w:t>Čas merjenja mora biti ≤ 10 s</w:t>
            </w:r>
            <w:r w:rsidR="005F28F1">
              <w:rPr>
                <w:rFonts w:ascii="Tahoma" w:hAnsi="Tahoma" w:cs="Tahoma"/>
                <w:color w:val="auto"/>
                <w:sz w:val="18"/>
                <w:szCs w:val="18"/>
              </w:rPr>
              <w:t>ek</w:t>
            </w:r>
            <w:r>
              <w:rPr>
                <w:rFonts w:ascii="Tahoma" w:hAnsi="Tahoma" w:cs="Tahoma"/>
                <w:color w:val="auto"/>
                <w:sz w:val="18"/>
                <w:szCs w:val="18"/>
              </w:rPr>
              <w:t>.</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36685C40" w14:textId="77777777" w:rsidR="002206F6" w:rsidRPr="00A535D3" w:rsidRDefault="002206F6" w:rsidP="002206F6">
            <w:pPr>
              <w:snapToGrid w:val="0"/>
              <w:spacing w:after="0" w:line="240" w:lineRule="auto"/>
              <w:ind w:left="20"/>
              <w:jc w:val="both"/>
              <w:rPr>
                <w:rFonts w:ascii="Tahoma" w:eastAsia="HG Mincho Light J;Times New Rom" w:hAnsi="Tahoma" w:cs="Tahoma"/>
                <w:b/>
                <w:bCs/>
                <w:sz w:val="18"/>
                <w:szCs w:val="18"/>
              </w:rPr>
            </w:pPr>
          </w:p>
        </w:tc>
      </w:tr>
      <w:tr w:rsidR="002206F6" w:rsidRPr="00A535D3" w14:paraId="2DCE0DFE"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303B1D1F" w14:textId="77777777" w:rsidR="002206F6" w:rsidRPr="000C0589" w:rsidRDefault="00FA733B" w:rsidP="002206F6">
            <w:pPr>
              <w:spacing w:after="0" w:line="240" w:lineRule="auto"/>
              <w:jc w:val="both"/>
              <w:rPr>
                <w:rFonts w:ascii="Tahoma" w:hAnsi="Tahoma" w:cs="Tahoma"/>
                <w:sz w:val="18"/>
                <w:szCs w:val="18"/>
              </w:rPr>
            </w:pPr>
            <w:r>
              <w:rPr>
                <w:rFonts w:ascii="Tahoma" w:hAnsi="Tahoma" w:cs="Tahoma"/>
                <w:sz w:val="18"/>
                <w:szCs w:val="18"/>
              </w:rPr>
              <w:t>Vrednost hematokrita, ki ne vpliva na meritev: 5-70 %.</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66D8FF7B" w14:textId="77777777" w:rsidR="002206F6" w:rsidRPr="00A535D3" w:rsidRDefault="002206F6" w:rsidP="002206F6">
            <w:pPr>
              <w:snapToGrid w:val="0"/>
              <w:spacing w:after="0" w:line="240" w:lineRule="auto"/>
              <w:ind w:left="20"/>
              <w:jc w:val="both"/>
              <w:rPr>
                <w:rFonts w:ascii="Tahoma" w:eastAsia="HG Mincho Light J;Times New Rom" w:hAnsi="Tahoma" w:cs="Tahoma"/>
                <w:b/>
                <w:bCs/>
                <w:sz w:val="18"/>
                <w:szCs w:val="18"/>
              </w:rPr>
            </w:pPr>
          </w:p>
        </w:tc>
      </w:tr>
      <w:tr w:rsidR="002206F6" w:rsidRPr="00A535D3" w14:paraId="6FC5A27D"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54FB89DC" w14:textId="77777777" w:rsidR="002206F6" w:rsidRPr="000C0589" w:rsidRDefault="00FA733B" w:rsidP="002206F6">
            <w:pPr>
              <w:spacing w:after="0" w:line="240" w:lineRule="auto"/>
              <w:jc w:val="both"/>
              <w:rPr>
                <w:rFonts w:ascii="Tahoma" w:hAnsi="Tahoma" w:cs="Tahoma"/>
                <w:sz w:val="18"/>
                <w:szCs w:val="18"/>
              </w:rPr>
            </w:pPr>
            <w:r>
              <w:rPr>
                <w:rFonts w:ascii="Tahoma" w:hAnsi="Tahoma" w:cs="Tahoma"/>
                <w:sz w:val="18"/>
                <w:szCs w:val="18"/>
              </w:rPr>
              <w:t>Volumen vzorca mora biti ≤0.6 µL.</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0E4ACCA" w14:textId="77777777" w:rsidR="002206F6" w:rsidRPr="00A535D3" w:rsidRDefault="002206F6" w:rsidP="002206F6">
            <w:pPr>
              <w:snapToGrid w:val="0"/>
              <w:spacing w:after="0" w:line="240" w:lineRule="auto"/>
              <w:ind w:left="20"/>
              <w:jc w:val="both"/>
              <w:rPr>
                <w:rFonts w:ascii="Tahoma" w:eastAsia="HG Mincho Light J;Times New Rom" w:hAnsi="Tahoma" w:cs="Tahoma"/>
                <w:b/>
                <w:bCs/>
                <w:sz w:val="18"/>
                <w:szCs w:val="18"/>
              </w:rPr>
            </w:pPr>
          </w:p>
        </w:tc>
      </w:tr>
      <w:tr w:rsidR="002206F6" w:rsidRPr="00A535D3" w14:paraId="42360F41"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0BF77ED6" w14:textId="77777777" w:rsidR="002206F6" w:rsidRPr="000C0589" w:rsidRDefault="00FA733B" w:rsidP="002206F6">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Testne lističe je mogoče hraniti na sobni temperaturi (20 – 25 °C).</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30C9A119" w14:textId="77777777" w:rsidR="002206F6" w:rsidRPr="00A535D3" w:rsidRDefault="002206F6" w:rsidP="002206F6">
            <w:pPr>
              <w:snapToGrid w:val="0"/>
              <w:spacing w:after="0" w:line="240" w:lineRule="auto"/>
              <w:ind w:left="20"/>
              <w:jc w:val="both"/>
              <w:rPr>
                <w:rFonts w:ascii="Tahoma" w:eastAsia="HG Mincho Light J;Times New Rom" w:hAnsi="Tahoma" w:cs="Tahoma"/>
                <w:b/>
                <w:bCs/>
                <w:sz w:val="18"/>
                <w:szCs w:val="18"/>
              </w:rPr>
            </w:pPr>
          </w:p>
        </w:tc>
      </w:tr>
      <w:tr w:rsidR="002206F6" w:rsidRPr="00A535D3" w14:paraId="5E582729"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2EF3FBEB" w14:textId="77777777" w:rsidR="002206F6" w:rsidRPr="000C0589" w:rsidRDefault="00AF422A" w:rsidP="002206F6">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Testni lističi in merilnik morajo zagotavljati metodo merjenja, ki določa izključno glukozo.</w:t>
            </w:r>
            <w:r w:rsidR="001E3C09">
              <w:rPr>
                <w:rFonts w:ascii="Tahoma" w:eastAsia="HG Mincho Light J;Times New Rom" w:hAnsi="Tahoma" w:cs="Tahoma"/>
                <w:sz w:val="18"/>
                <w:szCs w:val="18"/>
              </w:rPr>
              <w:t xml:space="preserve"> </w:t>
            </w:r>
            <w:r w:rsidR="00974FF8">
              <w:rPr>
                <w:rFonts w:ascii="Tahoma" w:eastAsia="HG Mincho Light J;Times New Rom" w:hAnsi="Tahoma" w:cs="Tahoma"/>
                <w:sz w:val="18"/>
                <w:szCs w:val="18"/>
              </w:rPr>
              <w:t>M</w:t>
            </w:r>
            <w:r w:rsidR="001E3C09">
              <w:rPr>
                <w:rFonts w:ascii="Tahoma" w:eastAsia="HG Mincho Light J;Times New Rom" w:hAnsi="Tahoma" w:cs="Tahoma"/>
                <w:sz w:val="18"/>
                <w:szCs w:val="18"/>
              </w:rPr>
              <w:t xml:space="preserve">etoda merjenja </w:t>
            </w:r>
            <w:r w:rsidR="00974FF8">
              <w:rPr>
                <w:rFonts w:ascii="Tahoma" w:eastAsia="HG Mincho Light J;Times New Rom" w:hAnsi="Tahoma" w:cs="Tahoma"/>
                <w:sz w:val="18"/>
                <w:szCs w:val="18"/>
              </w:rPr>
              <w:t xml:space="preserve">mora biti </w:t>
            </w:r>
            <w:r w:rsidR="001E3C09">
              <w:rPr>
                <w:rFonts w:ascii="Tahoma" w:eastAsia="HG Mincho Light J;Times New Rom" w:hAnsi="Tahoma" w:cs="Tahoma"/>
                <w:sz w:val="18"/>
                <w:szCs w:val="18"/>
              </w:rPr>
              <w:t>neobčutljiva na vse endogene interference</w:t>
            </w:r>
            <w:r w:rsidR="00974FF8">
              <w:rPr>
                <w:rFonts w:ascii="Tahoma" w:eastAsia="HG Mincho Light J;Times New Rom" w:hAnsi="Tahoma" w:cs="Tahoma"/>
                <w:sz w:val="18"/>
                <w:szCs w:val="18"/>
              </w:rPr>
              <w:t xml:space="preserve"> ter zdravila</w:t>
            </w:r>
            <w:r w:rsidR="001E3C09">
              <w:rPr>
                <w:rFonts w:ascii="Tahoma" w:eastAsia="HG Mincho Light J;Times New Rom" w:hAnsi="Tahoma" w:cs="Tahoma"/>
                <w:sz w:val="18"/>
                <w:szCs w:val="18"/>
              </w:rPr>
              <w:t>, za katere je po CLSI smernicah znano, da vplivajo na meritve glukoze.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61142EE6" w14:textId="77777777" w:rsidR="002206F6" w:rsidRPr="00A535D3" w:rsidRDefault="002206F6" w:rsidP="002206F6">
            <w:pPr>
              <w:snapToGrid w:val="0"/>
              <w:spacing w:after="0" w:line="240" w:lineRule="auto"/>
              <w:ind w:left="20"/>
              <w:jc w:val="both"/>
              <w:rPr>
                <w:rFonts w:ascii="Tahoma" w:eastAsia="HG Mincho Light J;Times New Rom" w:hAnsi="Tahoma" w:cs="Tahoma"/>
                <w:b/>
                <w:bCs/>
                <w:sz w:val="18"/>
                <w:szCs w:val="18"/>
              </w:rPr>
            </w:pPr>
          </w:p>
        </w:tc>
      </w:tr>
      <w:tr w:rsidR="002206F6" w:rsidRPr="00A535D3" w14:paraId="3E501E9F"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76E34887" w14:textId="77777777" w:rsidR="002206F6" w:rsidRPr="000C0589" w:rsidRDefault="00061A7A" w:rsidP="003F7796">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Pravilno d</w:t>
            </w:r>
            <w:r w:rsidR="001E3C09">
              <w:rPr>
                <w:rFonts w:ascii="Tahoma" w:eastAsia="HG Mincho Light J;Times New Rom" w:hAnsi="Tahoma" w:cs="Tahoma"/>
                <w:sz w:val="18"/>
                <w:szCs w:val="18"/>
              </w:rPr>
              <w:t>elovanje merilnika mora biti mogoče preveriti</w:t>
            </w:r>
            <w:r w:rsidR="009136C4">
              <w:rPr>
                <w:rFonts w:ascii="Tahoma" w:eastAsia="HG Mincho Light J;Times New Rom" w:hAnsi="Tahoma" w:cs="Tahoma"/>
                <w:sz w:val="18"/>
                <w:szCs w:val="18"/>
              </w:rPr>
              <w:t xml:space="preserve"> preko dvonivojskih kontrolnih raztopin.</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08624DD2" w14:textId="77777777" w:rsidR="002206F6" w:rsidRPr="00A535D3" w:rsidRDefault="002206F6" w:rsidP="002206F6">
            <w:pPr>
              <w:snapToGrid w:val="0"/>
              <w:spacing w:after="0" w:line="240" w:lineRule="auto"/>
              <w:ind w:left="20"/>
              <w:jc w:val="both"/>
              <w:rPr>
                <w:rFonts w:ascii="Tahoma" w:eastAsia="HG Mincho Light J;Times New Rom" w:hAnsi="Tahoma" w:cs="Tahoma"/>
                <w:b/>
                <w:bCs/>
                <w:sz w:val="18"/>
                <w:szCs w:val="18"/>
              </w:rPr>
            </w:pPr>
          </w:p>
        </w:tc>
      </w:tr>
      <w:tr w:rsidR="002206F6" w:rsidRPr="00A535D3" w14:paraId="199162CE"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22B38F7B" w14:textId="77777777" w:rsidR="002206F6" w:rsidRPr="000C0589" w:rsidRDefault="009136C4" w:rsidP="000C0589">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Nanos vzorca polne krvi na testni listič mora biti omogočen z vseh kotov na testno polje neposredno brez pipetiranja in/ali dodatnih nastavkov.</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D9433BB" w14:textId="77777777" w:rsidR="002206F6" w:rsidRPr="00A535D3" w:rsidRDefault="002206F6" w:rsidP="002206F6">
            <w:pPr>
              <w:snapToGrid w:val="0"/>
              <w:spacing w:after="0" w:line="240" w:lineRule="auto"/>
              <w:ind w:left="20"/>
              <w:jc w:val="both"/>
              <w:rPr>
                <w:rFonts w:ascii="Tahoma" w:eastAsia="HG Mincho Light J;Times New Rom" w:hAnsi="Tahoma" w:cs="Tahoma"/>
                <w:b/>
                <w:bCs/>
                <w:sz w:val="18"/>
                <w:szCs w:val="18"/>
              </w:rPr>
            </w:pPr>
          </w:p>
        </w:tc>
      </w:tr>
      <w:tr w:rsidR="00467603" w:rsidRPr="00A535D3" w14:paraId="3CB452B9"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79883274" w14:textId="77777777" w:rsidR="00467603" w:rsidRDefault="00974FF8"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 xml:space="preserve">Testni listič </w:t>
            </w:r>
            <w:r w:rsidRPr="00B1436E">
              <w:rPr>
                <w:rFonts w:ascii="Tahoma" w:eastAsia="HG Mincho Light J;Times New Rom" w:hAnsi="Tahoma" w:cs="Tahoma"/>
                <w:sz w:val="18"/>
                <w:szCs w:val="18"/>
              </w:rPr>
              <w:t>mora imeti identifikacijsko</w:t>
            </w:r>
            <w:r>
              <w:rPr>
                <w:rFonts w:ascii="Tahoma" w:eastAsia="HG Mincho Light J;Times New Rom" w:hAnsi="Tahoma" w:cs="Tahoma"/>
                <w:sz w:val="18"/>
                <w:szCs w:val="18"/>
              </w:rPr>
              <w:t xml:space="preserve"> kodo, ki omogoča avtomatsko zaznavanje LOT-a testnih lističev.</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79048020"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6E5F936F"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6CD649DD" w14:textId="77777777" w:rsidR="00467603" w:rsidRDefault="00467603"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Merilnik mora imeti avtomatski izmet testnih lističev.</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73DC8823"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64EBEB3B"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63A7F8BE" w14:textId="77777777" w:rsidR="00467603" w:rsidRPr="000C0589" w:rsidRDefault="00467603"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lastRenderedPageBreak/>
              <w:t>Merilnik mora biti prenosljiv (namenjen preiskavam ob pacientu – POCT) in imeti zaslon občutljiv na dotik.</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3DFE6EC2"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74D4374F"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49AC1FB5" w14:textId="77777777" w:rsidR="00467603" w:rsidRPr="000C0589" w:rsidRDefault="00467603"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Merilnik mora imeti vgrajeno baterijo za večkratno polnjenje.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6B494475"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73C18E4B"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0C5AC6D1" w14:textId="77777777" w:rsidR="00467603" w:rsidRPr="000C0589" w:rsidRDefault="00467603"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 xml:space="preserve">Merilnik </w:t>
            </w:r>
            <w:r w:rsidR="000D33DC">
              <w:rPr>
                <w:rFonts w:ascii="Tahoma" w:eastAsia="HG Mincho Light J;Times New Rom" w:hAnsi="Tahoma" w:cs="Tahoma"/>
                <w:sz w:val="18"/>
                <w:szCs w:val="18"/>
              </w:rPr>
              <w:t xml:space="preserve">in testni lističi </w:t>
            </w:r>
            <w:r>
              <w:rPr>
                <w:rFonts w:ascii="Tahoma" w:eastAsia="HG Mincho Light J;Times New Rom" w:hAnsi="Tahoma" w:cs="Tahoma"/>
                <w:sz w:val="18"/>
                <w:szCs w:val="18"/>
              </w:rPr>
              <w:t>mora</w:t>
            </w:r>
            <w:r w:rsidR="000D33DC">
              <w:rPr>
                <w:rFonts w:ascii="Tahoma" w:eastAsia="HG Mincho Light J;Times New Rom" w:hAnsi="Tahoma" w:cs="Tahoma"/>
                <w:sz w:val="18"/>
                <w:szCs w:val="18"/>
              </w:rPr>
              <w:t>jo</w:t>
            </w:r>
            <w:r>
              <w:rPr>
                <w:rFonts w:ascii="Tahoma" w:eastAsia="HG Mincho Light J;Times New Rom" w:hAnsi="Tahoma" w:cs="Tahoma"/>
                <w:sz w:val="18"/>
                <w:szCs w:val="18"/>
              </w:rPr>
              <w:t xml:space="preserve"> biti tovarniško kalibriran</w:t>
            </w:r>
            <w:r w:rsidR="000D33DC">
              <w:rPr>
                <w:rFonts w:ascii="Tahoma" w:eastAsia="HG Mincho Light J;Times New Rom" w:hAnsi="Tahoma" w:cs="Tahoma"/>
                <w:sz w:val="18"/>
                <w:szCs w:val="18"/>
              </w:rPr>
              <w:t>i</w:t>
            </w:r>
            <w:r>
              <w:rPr>
                <w:rFonts w:ascii="Tahoma" w:eastAsia="HG Mincho Light J;Times New Rom" w:hAnsi="Tahoma" w:cs="Tahoma"/>
                <w:sz w:val="18"/>
                <w:szCs w:val="18"/>
              </w:rPr>
              <w:t>. Dodatne kalibracije s strani uporabnika niso potrebne.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189EFCF"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7D1CF4F1"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637CD8FE" w14:textId="77777777" w:rsidR="00467603" w:rsidRPr="000C0589" w:rsidRDefault="00467603"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Merilnik mora omogočati fleksibilno prijavo uporabnika preko RFID tehnologije, črtne kode in virtualne (alfanumerične) tipkovnice.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479D6AF4"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029138CA"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5AEDCDBE" w14:textId="77777777" w:rsidR="00467603" w:rsidRPr="000C0589" w:rsidRDefault="00467603"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Merilnik mora imeti vgrajen</w:t>
            </w:r>
            <w:r w:rsidR="00B4670E">
              <w:rPr>
                <w:rFonts w:ascii="Tahoma" w:eastAsia="HG Mincho Light J;Times New Rom" w:hAnsi="Tahoma" w:cs="Tahoma"/>
                <w:sz w:val="18"/>
                <w:szCs w:val="18"/>
              </w:rPr>
              <w:t>o</w:t>
            </w:r>
            <w:r>
              <w:rPr>
                <w:rFonts w:ascii="Tahoma" w:eastAsia="HG Mincho Light J;Times New Rom" w:hAnsi="Tahoma" w:cs="Tahoma"/>
                <w:sz w:val="18"/>
                <w:szCs w:val="18"/>
              </w:rPr>
              <w:t xml:space="preserve"> kamero za identifikacijo pacientov, izvajalcev, testnih lističev in kontrolnih materialov.</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6FFAC62A"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7B07A3DC"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183C56DB" w14:textId="77777777" w:rsidR="00467603" w:rsidRPr="000C0589" w:rsidRDefault="00467603"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Merilnik mora omogočati brezžični prenos rezultatov na različnih lokacijah SB Nova Gorica.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DDCCF40"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545865" w:rsidRPr="00A535D3" w14:paraId="7E985762" w14:textId="77777777" w:rsidTr="00B71FDA">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6F26386A" w14:textId="77777777" w:rsidR="00545865" w:rsidRDefault="00545865" w:rsidP="00283AC8">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Merilnik mora biti povezljiv v naročnikov LIS (Labis)/HIS</w:t>
            </w:r>
            <w:r w:rsidR="00283AC8">
              <w:rPr>
                <w:rFonts w:ascii="Tahoma" w:eastAsia="HG Mincho Light J;Times New Rom" w:hAnsi="Tahoma" w:cs="Tahoma"/>
                <w:sz w:val="18"/>
                <w:szCs w:val="18"/>
              </w:rPr>
              <w:t xml:space="preserve"> </w:t>
            </w:r>
            <w:r>
              <w:rPr>
                <w:rFonts w:ascii="Tahoma" w:eastAsia="HG Mincho Light J;Times New Rom" w:hAnsi="Tahoma" w:cs="Tahoma"/>
                <w:sz w:val="18"/>
                <w:szCs w:val="18"/>
              </w:rPr>
              <w:t>(Birpis) na POCT način</w:t>
            </w:r>
            <w:r w:rsidR="00656026">
              <w:rPr>
                <w:rFonts w:ascii="Tahoma" w:eastAsia="HG Mincho Light J;Times New Rom" w:hAnsi="Tahoma" w:cs="Tahoma"/>
                <w:sz w:val="18"/>
                <w:szCs w:val="18"/>
              </w:rPr>
              <w:t>,</w:t>
            </w:r>
            <w:r>
              <w:rPr>
                <w:rFonts w:ascii="Tahoma" w:eastAsia="HG Mincho Light J;Times New Rom" w:hAnsi="Tahoma" w:cs="Tahoma"/>
                <w:sz w:val="18"/>
                <w:szCs w:val="18"/>
              </w:rPr>
              <w:t xml:space="preserve"> brez predhodnega kreiranja naročila.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284F2056" w14:textId="77777777" w:rsidR="00545865" w:rsidRPr="00A535D3" w:rsidRDefault="00545865" w:rsidP="00467603">
            <w:pPr>
              <w:snapToGrid w:val="0"/>
              <w:spacing w:after="0" w:line="240" w:lineRule="auto"/>
              <w:ind w:left="20"/>
              <w:jc w:val="both"/>
              <w:rPr>
                <w:rFonts w:ascii="Tahoma" w:eastAsia="HG Mincho Light J;Times New Rom" w:hAnsi="Tahoma" w:cs="Tahoma"/>
                <w:b/>
                <w:bCs/>
                <w:sz w:val="18"/>
                <w:szCs w:val="18"/>
              </w:rPr>
            </w:pPr>
          </w:p>
        </w:tc>
      </w:tr>
      <w:tr w:rsidR="00545865" w:rsidRPr="00A535D3" w14:paraId="118C6558" w14:textId="77777777" w:rsidTr="00B71FDA">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355D4A21" w14:textId="77777777" w:rsidR="00545865" w:rsidRDefault="00656026"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Merilnik mora imeti možnost beleženja uporabnika meritve in pošiljanje podatkov v naročnikov LIS/HIS.</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6F1B3D2" w14:textId="77777777" w:rsidR="00545865" w:rsidRPr="00A535D3" w:rsidRDefault="00545865"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70CE7AC8"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5218A394" w14:textId="77777777" w:rsidR="00467603" w:rsidRDefault="00467603"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Merilnik mora omogočati shranjevanje pacientovih rezultatov skupaj s podatki o ID izvajalca, ID pacienta, rezultata meritve, času izvedbe meritve (datum in ura) ter podatki o uporabljenih testnih lističih (LOT).</w:t>
            </w:r>
          </w:p>
          <w:p w14:paraId="164850F7" w14:textId="77777777" w:rsidR="00467603" w:rsidRPr="000C0589" w:rsidRDefault="00467603"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 xml:space="preserve">Imeti mora možnost dodajanja komentarjev k posameznemu rezultatu. Merilnik mora omogočati prenos rezultatov skupaj z vsemi omenjenimi podatki v </w:t>
            </w:r>
            <w:r w:rsidR="00283AC8">
              <w:rPr>
                <w:rFonts w:ascii="Tahoma" w:eastAsia="HG Mincho Light J;Times New Rom" w:hAnsi="Tahoma" w:cs="Tahoma"/>
                <w:sz w:val="18"/>
                <w:szCs w:val="18"/>
              </w:rPr>
              <w:t>namenski</w:t>
            </w:r>
            <w:r>
              <w:rPr>
                <w:rFonts w:ascii="Tahoma" w:eastAsia="HG Mincho Light J;Times New Rom" w:hAnsi="Tahoma" w:cs="Tahoma"/>
                <w:sz w:val="18"/>
                <w:szCs w:val="18"/>
              </w:rPr>
              <w:t xml:space="preserve"> program za vodenje POCT</w:t>
            </w:r>
            <w:r w:rsidR="00A1558C">
              <w:rPr>
                <w:rFonts w:ascii="Tahoma" w:eastAsia="HG Mincho Light J;Times New Rom" w:hAnsi="Tahoma" w:cs="Tahoma"/>
                <w:sz w:val="18"/>
                <w:szCs w:val="18"/>
              </w:rPr>
              <w:t>, ki mora zahtevane podatke ustrezno hraniti</w:t>
            </w:r>
            <w:r w:rsidR="008801E1">
              <w:rPr>
                <w:rFonts w:ascii="Tahoma" w:eastAsia="HG Mincho Light J;Times New Rom" w:hAnsi="Tahoma" w:cs="Tahoma"/>
                <w:sz w:val="18"/>
                <w:szCs w:val="18"/>
              </w:rPr>
              <w:t>.</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6F56D24B"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56010585"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3C494E75" w14:textId="77777777" w:rsidR="00467603" w:rsidRDefault="00467603"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Merilnik mora omogočati shranjevanje rezultatov kontrol kakovosti skupaj s podatki o kontrolnem materialu (LOT), o uporabi testnih lističev (LOT), ID izvajalca, času izvedbe meritve. Imeti mora možnost dodajanja komentarjev k posameznemu rezultatu.</w:t>
            </w:r>
          </w:p>
          <w:p w14:paraId="6353A576" w14:textId="77777777" w:rsidR="00467603" w:rsidRPr="000C0589" w:rsidRDefault="00467603"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 xml:space="preserve">Merilnik mora omogočati prenos rezultatov skupaj z vsemi omenjenimi podatki v </w:t>
            </w:r>
            <w:r w:rsidR="003D3D9A">
              <w:rPr>
                <w:rFonts w:ascii="Tahoma" w:eastAsia="HG Mincho Light J;Times New Rom" w:hAnsi="Tahoma" w:cs="Tahoma"/>
                <w:sz w:val="18"/>
                <w:szCs w:val="18"/>
              </w:rPr>
              <w:t>namenski</w:t>
            </w:r>
            <w:r>
              <w:rPr>
                <w:rFonts w:ascii="Tahoma" w:eastAsia="HG Mincho Light J;Times New Rom" w:hAnsi="Tahoma" w:cs="Tahoma"/>
                <w:sz w:val="18"/>
                <w:szCs w:val="18"/>
              </w:rPr>
              <w:t xml:space="preserve"> program za vodenje POCT</w:t>
            </w:r>
            <w:r w:rsidR="00E35DD7">
              <w:rPr>
                <w:rFonts w:ascii="Tahoma" w:eastAsia="HG Mincho Light J;Times New Rom" w:hAnsi="Tahoma" w:cs="Tahoma"/>
                <w:sz w:val="18"/>
                <w:szCs w:val="18"/>
              </w:rPr>
              <w:t>, ki mora zahtevane podatke ustrezno hraniti in omogočati njihovo statistično obdelavo z uporabo različnih filtrov (ID merilnika, LOT kontrole)</w:t>
            </w:r>
            <w:r w:rsidR="008801E1">
              <w:rPr>
                <w:rFonts w:ascii="Tahoma" w:eastAsia="HG Mincho Light J;Times New Rom" w:hAnsi="Tahoma" w:cs="Tahoma"/>
                <w:sz w:val="18"/>
                <w:szCs w:val="18"/>
              </w:rPr>
              <w:t>.</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AFF7A3C"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2C64620E"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003DA23A" w14:textId="77777777" w:rsidR="00467603" w:rsidRPr="000C0589" w:rsidRDefault="00467603"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Merilnik mora imeti funkcijo »zaklepa« nadaljnjih meritev koncentracije glukoze pri pacientih, po preteku v naprej določenega intervala za izvedbo notranje kontrole kakovosti. Ob »zaklepu« mora omogočati nastavljivo število urgentnih (STAT) meritev</w:t>
            </w:r>
            <w:r w:rsidR="00BE775D">
              <w:rPr>
                <w:rFonts w:ascii="Tahoma" w:eastAsia="HG Mincho Light J;Times New Rom" w:hAnsi="Tahoma" w:cs="Tahoma"/>
                <w:sz w:val="18"/>
                <w:szCs w:val="18"/>
              </w:rPr>
              <w:t>.</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785358E"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5B01BD" w:rsidRPr="00A535D3" w14:paraId="013129BA" w14:textId="77777777" w:rsidTr="00E35DD7">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2212704E" w14:textId="77777777" w:rsidR="005B01BD" w:rsidRDefault="00E35DD7"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 xml:space="preserve">Namenski program za vodenje POCT mora omogočati upravljanje z uporabniki merilnika – ustvarjanje profilov uporabnikov z različnimi pravicami (npr. POCT koordinator, POCT izvajalec, IT, ipd.), ima možnost sistematičnega </w:t>
            </w:r>
            <w:r w:rsidR="00050E07">
              <w:rPr>
                <w:rFonts w:ascii="Tahoma" w:eastAsia="HG Mincho Light J;Times New Rom" w:hAnsi="Tahoma" w:cs="Tahoma"/>
                <w:sz w:val="18"/>
                <w:szCs w:val="18"/>
              </w:rPr>
              <w:t>vodenja usposobljenosti uporabnikov merilnikov (evidenca certifikatov, avtomatska dodelitev nalog ob izteku certifikatov in avtomatska ponovna certifikacija), spremljanje uspešnosti izvajalca pri merjenju kontrolnih vzorcev.</w:t>
            </w:r>
          </w:p>
        </w:tc>
        <w:tc>
          <w:tcPr>
            <w:tcW w:w="56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386B232C" w14:textId="77777777" w:rsidR="005B01BD" w:rsidRPr="00A535D3" w:rsidRDefault="005B01BD" w:rsidP="00467603">
            <w:pPr>
              <w:snapToGrid w:val="0"/>
              <w:spacing w:after="0" w:line="240" w:lineRule="auto"/>
              <w:ind w:left="20"/>
              <w:jc w:val="both"/>
              <w:rPr>
                <w:rFonts w:ascii="Tahoma" w:eastAsia="HG Mincho Light J;Times New Rom" w:hAnsi="Tahoma" w:cs="Tahoma"/>
                <w:b/>
                <w:bCs/>
                <w:sz w:val="18"/>
                <w:szCs w:val="18"/>
              </w:rPr>
            </w:pPr>
          </w:p>
        </w:tc>
      </w:tr>
      <w:tr w:rsidR="00050E07" w:rsidRPr="00A535D3" w14:paraId="7584AD9E" w14:textId="77777777" w:rsidTr="00050E07">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561A76C5" w14:textId="77777777" w:rsidR="00050E07" w:rsidRDefault="00050E07" w:rsidP="0078292B">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lastRenderedPageBreak/>
              <w:t>Namenski program za vodenje POCT mora omogočati vodenje in upravljanje z LOT-i kontrolnih vzorcev in LOT-i testnih lističev – datum uporabnosti, ciljna območja kontrolnih vzorcev, intervale kontrolnih meritev, aktivacija LOT-ov na posameznih lokacijah, deaktivacija pretečenih LO</w:t>
            </w:r>
            <w:r w:rsidR="0078292B">
              <w:rPr>
                <w:rFonts w:ascii="Tahoma" w:eastAsia="HG Mincho Light J;Times New Rom" w:hAnsi="Tahoma" w:cs="Tahoma"/>
                <w:sz w:val="18"/>
                <w:szCs w:val="18"/>
              </w:rPr>
              <w:t>T-ov na vse povezane merilnike.</w:t>
            </w:r>
          </w:p>
        </w:tc>
        <w:tc>
          <w:tcPr>
            <w:tcW w:w="56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04B583B" w14:textId="77777777" w:rsidR="00050E07" w:rsidRPr="00A535D3" w:rsidRDefault="00050E07" w:rsidP="00467603">
            <w:pPr>
              <w:snapToGrid w:val="0"/>
              <w:spacing w:after="0" w:line="240" w:lineRule="auto"/>
              <w:ind w:left="20"/>
              <w:jc w:val="both"/>
              <w:rPr>
                <w:rFonts w:ascii="Tahoma" w:eastAsia="HG Mincho Light J;Times New Rom" w:hAnsi="Tahoma" w:cs="Tahoma"/>
                <w:b/>
                <w:bCs/>
                <w:sz w:val="18"/>
                <w:szCs w:val="18"/>
              </w:rPr>
            </w:pPr>
          </w:p>
        </w:tc>
      </w:tr>
      <w:tr w:rsidR="00050E07" w:rsidRPr="00A535D3" w14:paraId="51FF65CD" w14:textId="77777777" w:rsidTr="00050E07">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7E056C99" w14:textId="77777777" w:rsidR="00050E07" w:rsidRDefault="0078292B"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Namenski program za vodenje POCT mora omogočati spremljanje statusa merilnikov (povezava in ali je kontrola kakovosti opravljena v predvidenem intervalu).</w:t>
            </w:r>
          </w:p>
        </w:tc>
        <w:tc>
          <w:tcPr>
            <w:tcW w:w="56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3124207F" w14:textId="77777777" w:rsidR="00050E07" w:rsidRPr="00A535D3" w:rsidRDefault="00050E07" w:rsidP="00467603">
            <w:pPr>
              <w:snapToGrid w:val="0"/>
              <w:spacing w:after="0" w:line="240" w:lineRule="auto"/>
              <w:ind w:left="20"/>
              <w:jc w:val="both"/>
              <w:rPr>
                <w:rFonts w:ascii="Tahoma" w:eastAsia="HG Mincho Light J;Times New Rom" w:hAnsi="Tahoma" w:cs="Tahoma"/>
                <w:b/>
                <w:bCs/>
                <w:sz w:val="18"/>
                <w:szCs w:val="18"/>
              </w:rPr>
            </w:pPr>
          </w:p>
        </w:tc>
      </w:tr>
      <w:tr w:rsidR="0078292B" w:rsidRPr="00A535D3" w14:paraId="0EAE493F" w14:textId="77777777" w:rsidTr="00050E07">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4DF1561E" w14:textId="77777777" w:rsidR="0078292B" w:rsidRDefault="0078292B"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 xml:space="preserve">Namenski program za vodenje POCT mora imeti možnost nastavitve več različnih konfiguracij merilnikov glede na potrebe bolnišničnih oddelkov in ambulant. </w:t>
            </w:r>
          </w:p>
        </w:tc>
        <w:tc>
          <w:tcPr>
            <w:tcW w:w="56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3E81A546" w14:textId="77777777" w:rsidR="0078292B" w:rsidRPr="00A535D3" w:rsidRDefault="0078292B" w:rsidP="00467603">
            <w:pPr>
              <w:snapToGrid w:val="0"/>
              <w:spacing w:after="0" w:line="240" w:lineRule="auto"/>
              <w:ind w:left="20"/>
              <w:jc w:val="both"/>
              <w:rPr>
                <w:rFonts w:ascii="Tahoma" w:eastAsia="HG Mincho Light J;Times New Rom" w:hAnsi="Tahoma" w:cs="Tahoma"/>
                <w:b/>
                <w:bCs/>
                <w:sz w:val="18"/>
                <w:szCs w:val="18"/>
              </w:rPr>
            </w:pPr>
          </w:p>
        </w:tc>
      </w:tr>
      <w:tr w:rsidR="0078292B" w:rsidRPr="00A535D3" w14:paraId="3FC99F96" w14:textId="77777777" w:rsidTr="00050E07">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4F3CAF0E" w14:textId="77777777" w:rsidR="0078292B" w:rsidRDefault="0078292B"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Namenski program za vodenje POCT mora omogočati pregled rezultatov kontrol kakovosti skupaj s statistiko v obliki poročil. Slednje je možno v programu arhivirati in jih tudi izvoziti.</w:t>
            </w:r>
          </w:p>
        </w:tc>
        <w:tc>
          <w:tcPr>
            <w:tcW w:w="56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66149CA0" w14:textId="77777777" w:rsidR="0078292B" w:rsidRPr="00A535D3" w:rsidRDefault="0078292B" w:rsidP="00467603">
            <w:pPr>
              <w:snapToGrid w:val="0"/>
              <w:spacing w:after="0" w:line="240" w:lineRule="auto"/>
              <w:ind w:left="20"/>
              <w:jc w:val="both"/>
              <w:rPr>
                <w:rFonts w:ascii="Tahoma" w:eastAsia="HG Mincho Light J;Times New Rom" w:hAnsi="Tahoma" w:cs="Tahoma"/>
                <w:b/>
                <w:bCs/>
                <w:sz w:val="18"/>
                <w:szCs w:val="18"/>
              </w:rPr>
            </w:pPr>
          </w:p>
        </w:tc>
      </w:tr>
      <w:tr w:rsidR="0078292B" w:rsidRPr="00A535D3" w14:paraId="7D76E8FD" w14:textId="77777777" w:rsidTr="00050E07">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34FC01D4" w14:textId="77777777" w:rsidR="0078292B" w:rsidRDefault="0078292B"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Namenski program za vodenje POCT mora biti odprte povezljivost</w:t>
            </w:r>
            <w:r w:rsidR="005239A6">
              <w:rPr>
                <w:rFonts w:ascii="Tahoma" w:eastAsia="HG Mincho Light J;Times New Rom" w:hAnsi="Tahoma" w:cs="Tahoma"/>
                <w:sz w:val="18"/>
                <w:szCs w:val="18"/>
              </w:rPr>
              <w:t>i, kar pomeni, da je vanj možno</w:t>
            </w:r>
            <w:r>
              <w:rPr>
                <w:rFonts w:ascii="Tahoma" w:eastAsia="HG Mincho Light J;Times New Rom" w:hAnsi="Tahoma" w:cs="Tahoma"/>
                <w:sz w:val="18"/>
                <w:szCs w:val="18"/>
              </w:rPr>
              <w:t xml:space="preserve"> povezati čim več POC merilnikov (najmanj: Radiometer ABL 800, Lumira Dx), ne glede na proizvajalca in vrsto merilnika. Ponudnik mora zagotoviti seznam vseh merilnikov, </w:t>
            </w:r>
            <w:r w:rsidR="005239A6">
              <w:rPr>
                <w:rFonts w:ascii="Tahoma" w:eastAsia="HG Mincho Light J;Times New Rom" w:hAnsi="Tahoma" w:cs="Tahoma"/>
                <w:sz w:val="18"/>
                <w:szCs w:val="18"/>
              </w:rPr>
              <w:t>ki jih je možno v program povezati.</w:t>
            </w:r>
          </w:p>
        </w:tc>
        <w:tc>
          <w:tcPr>
            <w:tcW w:w="56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2DEEEAB" w14:textId="77777777" w:rsidR="0078292B" w:rsidRPr="00A535D3" w:rsidRDefault="0078292B" w:rsidP="00467603">
            <w:pPr>
              <w:snapToGrid w:val="0"/>
              <w:spacing w:after="0" w:line="240" w:lineRule="auto"/>
              <w:ind w:left="20"/>
              <w:jc w:val="both"/>
              <w:rPr>
                <w:rFonts w:ascii="Tahoma" w:eastAsia="HG Mincho Light J;Times New Rom" w:hAnsi="Tahoma" w:cs="Tahoma"/>
                <w:b/>
                <w:bCs/>
                <w:sz w:val="18"/>
                <w:szCs w:val="18"/>
              </w:rPr>
            </w:pPr>
          </w:p>
        </w:tc>
      </w:tr>
      <w:tr w:rsidR="005239A6" w:rsidRPr="00A535D3" w14:paraId="5203D86B" w14:textId="77777777" w:rsidTr="00050E07">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55D52E11" w14:textId="77777777" w:rsidR="005239A6" w:rsidRDefault="005239A6" w:rsidP="00467603">
            <w:pPr>
              <w:spacing w:after="0" w:line="240" w:lineRule="auto"/>
              <w:jc w:val="both"/>
              <w:rPr>
                <w:rFonts w:ascii="Tahoma" w:eastAsia="HG Mincho Light J;Times New Rom" w:hAnsi="Tahoma" w:cs="Tahoma"/>
                <w:sz w:val="18"/>
                <w:szCs w:val="18"/>
              </w:rPr>
            </w:pPr>
            <w:r>
              <w:rPr>
                <w:rFonts w:ascii="Tahoma" w:eastAsia="HG Mincho Light J;Times New Rom" w:hAnsi="Tahoma" w:cs="Tahoma"/>
                <w:sz w:val="18"/>
                <w:szCs w:val="18"/>
              </w:rPr>
              <w:t xml:space="preserve">Namenski program za vodenje POCT mora biti povezljiv z naročnikovimi obstoječimi informacijskimi sistemi (LIS – Labis, HIS – Birpis). </w:t>
            </w:r>
          </w:p>
        </w:tc>
        <w:tc>
          <w:tcPr>
            <w:tcW w:w="56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6E551B43" w14:textId="77777777" w:rsidR="005239A6" w:rsidRPr="00A535D3" w:rsidRDefault="005239A6"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124D606D" w14:textId="77777777" w:rsidTr="00DA6845">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78925D1B" w14:textId="77777777" w:rsidR="00467603" w:rsidRPr="000C0589" w:rsidRDefault="00467603" w:rsidP="00561C40">
            <w:pPr>
              <w:spacing w:after="0" w:line="240" w:lineRule="auto"/>
              <w:jc w:val="both"/>
              <w:rPr>
                <w:rFonts w:ascii="Tahoma" w:eastAsia="HG Mincho Light J;Times New Rom" w:hAnsi="Tahoma" w:cs="Tahoma"/>
                <w:sz w:val="18"/>
                <w:szCs w:val="18"/>
              </w:rPr>
            </w:pPr>
            <w:r w:rsidRPr="00DA6845">
              <w:rPr>
                <w:rFonts w:ascii="Tahoma" w:eastAsia="HG Mincho Light J;Times New Rom" w:hAnsi="Tahoma" w:cs="Tahoma"/>
                <w:sz w:val="18"/>
                <w:szCs w:val="18"/>
              </w:rPr>
              <w:t xml:space="preserve">Ponudnik mora priložiti pisna navodila za delo v slovenskem jeziku ob </w:t>
            </w:r>
            <w:r w:rsidR="00B13DCE" w:rsidRPr="00DA6845">
              <w:rPr>
                <w:rFonts w:ascii="Tahoma" w:eastAsia="HG Mincho Light J;Times New Rom" w:hAnsi="Tahoma" w:cs="Tahoma"/>
                <w:sz w:val="18"/>
                <w:szCs w:val="18"/>
              </w:rPr>
              <w:t>namestitvi sistema za POCT (</w:t>
            </w:r>
            <w:r w:rsidR="00561C40" w:rsidRPr="00DA6845">
              <w:rPr>
                <w:rFonts w:ascii="Tahoma" w:eastAsia="HG Mincho Light J;Times New Rom" w:hAnsi="Tahoma" w:cs="Tahoma"/>
                <w:sz w:val="18"/>
                <w:szCs w:val="18"/>
              </w:rPr>
              <w:t>merilniki</w:t>
            </w:r>
            <w:r w:rsidR="00561C40">
              <w:rPr>
                <w:rFonts w:ascii="Tahoma" w:eastAsia="HG Mincho Light J;Times New Rom" w:hAnsi="Tahoma" w:cs="Tahoma"/>
                <w:sz w:val="18"/>
                <w:szCs w:val="18"/>
              </w:rPr>
              <w:t>, namenski program</w:t>
            </w:r>
            <w:r w:rsidR="00B13DCE" w:rsidRPr="00DA6845">
              <w:rPr>
                <w:rFonts w:ascii="Tahoma" w:eastAsia="HG Mincho Light J;Times New Rom" w:hAnsi="Tahoma" w:cs="Tahoma"/>
                <w:sz w:val="18"/>
                <w:szCs w:val="18"/>
              </w:rPr>
              <w:t>)</w:t>
            </w:r>
            <w:r w:rsidRPr="00DA6845">
              <w:rPr>
                <w:rFonts w:ascii="Tahoma" w:eastAsia="HG Mincho Light J;Times New Rom" w:hAnsi="Tahoma" w:cs="Tahoma"/>
                <w:sz w:val="18"/>
                <w:szCs w:val="18"/>
              </w:rPr>
              <w:t>.</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220AC5A7"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688C94E8"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3D78F763" w14:textId="77777777" w:rsidR="00467603" w:rsidRPr="000C0589" w:rsidRDefault="00467603" w:rsidP="00467603">
            <w:pPr>
              <w:spacing w:after="0" w:line="240" w:lineRule="auto"/>
              <w:jc w:val="both"/>
              <w:rPr>
                <w:rFonts w:ascii="Tahoma" w:hAnsi="Tahoma" w:cs="Tahoma"/>
                <w:sz w:val="18"/>
                <w:szCs w:val="18"/>
              </w:rPr>
            </w:pPr>
            <w:r w:rsidRPr="000C0589">
              <w:rPr>
                <w:rFonts w:ascii="Tahoma" w:hAnsi="Tahoma" w:cs="Tahoma"/>
                <w:sz w:val="18"/>
                <w:szCs w:val="18"/>
              </w:rPr>
              <w:t>Ponudnik mora ponudbi priložiti seznam vzdrževalnih del s strani uporabnika (dnevno, tedensko, mesečno</w:t>
            </w:r>
            <w:r w:rsidR="00171024">
              <w:rPr>
                <w:rFonts w:ascii="Tahoma" w:hAnsi="Tahoma" w:cs="Tahoma"/>
                <w:sz w:val="18"/>
                <w:szCs w:val="18"/>
              </w:rPr>
              <w:t>, ipd.</w:t>
            </w:r>
            <w:r w:rsidRPr="000C0589">
              <w:rPr>
                <w:rFonts w:ascii="Tahoma" w:hAnsi="Tahoma" w:cs="Tahoma"/>
                <w:sz w:val="18"/>
                <w:szCs w:val="18"/>
              </w:rPr>
              <w:t>).</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64B756DF"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53AB9AE0"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743977B2" w14:textId="77777777" w:rsidR="00467603" w:rsidRPr="000C0589" w:rsidRDefault="00467603" w:rsidP="00467603">
            <w:pPr>
              <w:spacing w:after="0" w:line="240" w:lineRule="auto"/>
              <w:jc w:val="both"/>
              <w:rPr>
                <w:rFonts w:ascii="Tahoma" w:hAnsi="Tahoma" w:cs="Tahoma"/>
                <w:sz w:val="18"/>
                <w:szCs w:val="18"/>
              </w:rPr>
            </w:pPr>
            <w:r w:rsidRPr="000C0589">
              <w:rPr>
                <w:rFonts w:ascii="Tahoma" w:hAnsi="Tahoma" w:cs="Tahoma"/>
                <w:sz w:val="18"/>
                <w:szCs w:val="18"/>
              </w:rPr>
              <w:t>Ponudnik mora na svoje stroške redno obveščati naročnika o morebitnih spremembah in novostih pri uporablj</w:t>
            </w:r>
            <w:r>
              <w:rPr>
                <w:rFonts w:ascii="Tahoma" w:hAnsi="Tahoma" w:cs="Tahoma"/>
                <w:sz w:val="18"/>
                <w:szCs w:val="18"/>
              </w:rPr>
              <w:t>e</w:t>
            </w:r>
            <w:r w:rsidRPr="000C0589">
              <w:rPr>
                <w:rFonts w:ascii="Tahoma" w:hAnsi="Tahoma" w:cs="Tahoma"/>
                <w:sz w:val="18"/>
                <w:szCs w:val="18"/>
              </w:rPr>
              <w:t>nih metodah (vložni listi pri</w:t>
            </w:r>
            <w:r>
              <w:rPr>
                <w:rFonts w:ascii="Tahoma" w:hAnsi="Tahoma" w:cs="Tahoma"/>
                <w:sz w:val="18"/>
                <w:szCs w:val="18"/>
              </w:rPr>
              <w:t xml:space="preserve"> testnih lističih/</w:t>
            </w:r>
            <w:r w:rsidR="00AC14E7">
              <w:rPr>
                <w:rFonts w:ascii="Tahoma" w:hAnsi="Tahoma" w:cs="Tahoma"/>
                <w:sz w:val="18"/>
                <w:szCs w:val="18"/>
              </w:rPr>
              <w:t>kontrolnih raztopinah</w:t>
            </w:r>
            <w:r w:rsidRPr="000C0589">
              <w:rPr>
                <w:rFonts w:ascii="Tahoma" w:hAnsi="Tahoma" w:cs="Tahoma"/>
                <w:sz w:val="18"/>
                <w:szCs w:val="18"/>
              </w:rPr>
              <w:t>, varnostni listi) in aplikacijah.</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BB1EBB0"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87B35" w:rsidRPr="00A535D3" w14:paraId="2440753E" w14:textId="77777777" w:rsidTr="004653B2">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79615857" w14:textId="77777777" w:rsidR="00487B35" w:rsidRPr="000C0589" w:rsidRDefault="00487B35" w:rsidP="00467603">
            <w:pPr>
              <w:spacing w:after="0" w:line="240" w:lineRule="auto"/>
              <w:jc w:val="both"/>
              <w:rPr>
                <w:rFonts w:ascii="Tahoma" w:hAnsi="Tahoma" w:cs="Tahoma"/>
                <w:sz w:val="18"/>
                <w:szCs w:val="18"/>
              </w:rPr>
            </w:pPr>
            <w:r>
              <w:rPr>
                <w:rFonts w:ascii="Tahoma" w:hAnsi="Tahoma" w:cs="Tahoma"/>
                <w:sz w:val="18"/>
                <w:szCs w:val="18"/>
              </w:rPr>
              <w:t>Ponudnik mora zagotoviti dostavo, montažo in zagon ter preizkus delovanja merilnikov v 60 dneh od datuma veljavnosti (podpisa) pogodbe.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2687010F" w14:textId="77777777" w:rsidR="00487B35" w:rsidRPr="00A535D3" w:rsidRDefault="00487B35"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30AAF835" w14:textId="77777777" w:rsidTr="003220BF">
        <w:tc>
          <w:tcPr>
            <w:tcW w:w="9634" w:type="dxa"/>
            <w:gridSpan w:val="2"/>
            <w:tcBorders>
              <w:top w:val="single" w:sz="4" w:space="0" w:color="auto"/>
              <w:left w:val="single" w:sz="4" w:space="0" w:color="auto"/>
              <w:bottom w:val="single" w:sz="4" w:space="0" w:color="auto"/>
              <w:right w:val="single" w:sz="4" w:space="0" w:color="000001"/>
            </w:tcBorders>
            <w:shd w:val="clear" w:color="auto" w:fill="C2D69B" w:themeFill="accent3" w:themeFillTint="99"/>
            <w:tcMar>
              <w:left w:w="98" w:type="dxa"/>
            </w:tcMar>
          </w:tcPr>
          <w:p w14:paraId="57DE885D" w14:textId="77777777" w:rsidR="00467603" w:rsidRPr="00D814A0" w:rsidRDefault="00467603" w:rsidP="00467603">
            <w:pPr>
              <w:snapToGrid w:val="0"/>
              <w:spacing w:after="0" w:line="240" w:lineRule="auto"/>
              <w:ind w:left="20"/>
              <w:jc w:val="center"/>
              <w:rPr>
                <w:rFonts w:ascii="Tahoma" w:eastAsia="HG Mincho Light J;Times New Rom" w:hAnsi="Tahoma" w:cs="Tahoma"/>
                <w:b/>
                <w:bCs/>
                <w:sz w:val="24"/>
                <w:szCs w:val="24"/>
              </w:rPr>
            </w:pPr>
            <w:r w:rsidRPr="00D814A0">
              <w:rPr>
                <w:rFonts w:ascii="Tahoma" w:eastAsia="HG Mincho Light J;Times New Rom" w:hAnsi="Tahoma" w:cs="Tahoma"/>
                <w:b/>
                <w:bCs/>
                <w:sz w:val="24"/>
                <w:szCs w:val="24"/>
              </w:rPr>
              <w:t xml:space="preserve">3. </w:t>
            </w:r>
            <w:r w:rsidR="00A259D6" w:rsidRPr="00D814A0">
              <w:rPr>
                <w:rFonts w:ascii="Tahoma" w:eastAsia="HG Mincho Light J;Times New Rom" w:hAnsi="Tahoma" w:cs="Tahoma"/>
                <w:b/>
                <w:bCs/>
                <w:sz w:val="24"/>
                <w:szCs w:val="24"/>
              </w:rPr>
              <w:t>testni lističi</w:t>
            </w:r>
            <w:r w:rsidRPr="00D814A0">
              <w:rPr>
                <w:rFonts w:ascii="Tahoma" w:eastAsia="HG Mincho Light J;Times New Rom" w:hAnsi="Tahoma" w:cs="Tahoma"/>
                <w:b/>
                <w:bCs/>
                <w:sz w:val="24"/>
                <w:szCs w:val="24"/>
              </w:rPr>
              <w:t>, kontrole in ostali potrošni material</w:t>
            </w:r>
          </w:p>
          <w:p w14:paraId="0F224482" w14:textId="77777777" w:rsidR="00467603" w:rsidRPr="000C0589" w:rsidRDefault="00467603" w:rsidP="00467603">
            <w:pPr>
              <w:snapToGrid w:val="0"/>
              <w:spacing w:after="0" w:line="240" w:lineRule="auto"/>
              <w:ind w:left="20"/>
              <w:jc w:val="center"/>
              <w:rPr>
                <w:rFonts w:ascii="Tahoma" w:eastAsia="HG Mincho Light J;Times New Rom" w:hAnsi="Tahoma" w:cs="Tahoma"/>
                <w:b/>
                <w:bCs/>
                <w:sz w:val="18"/>
                <w:szCs w:val="18"/>
              </w:rPr>
            </w:pPr>
          </w:p>
        </w:tc>
      </w:tr>
      <w:tr w:rsidR="00467603" w:rsidRPr="00A535D3" w14:paraId="478A334F"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2A00DFF3" w14:textId="77777777" w:rsidR="00467603" w:rsidRPr="000C0589" w:rsidRDefault="00467603" w:rsidP="00467603">
            <w:pPr>
              <w:spacing w:before="60" w:after="60"/>
              <w:jc w:val="both"/>
              <w:rPr>
                <w:rFonts w:ascii="Tahoma" w:hAnsi="Tahoma" w:cs="Tahoma"/>
                <w:color w:val="000000" w:themeColor="text1"/>
                <w:sz w:val="18"/>
                <w:szCs w:val="18"/>
              </w:rPr>
            </w:pPr>
            <w:r w:rsidRPr="000C0589">
              <w:rPr>
                <w:rFonts w:ascii="Tahoma" w:hAnsi="Tahoma" w:cs="Tahoma"/>
                <w:sz w:val="18"/>
                <w:szCs w:val="18"/>
              </w:rPr>
              <w:t>Pri izračunu količin</w:t>
            </w:r>
            <w:r>
              <w:rPr>
                <w:rFonts w:ascii="Tahoma" w:hAnsi="Tahoma" w:cs="Tahoma"/>
                <w:sz w:val="18"/>
                <w:szCs w:val="18"/>
              </w:rPr>
              <w:t xml:space="preserve"> testnih lističev</w:t>
            </w:r>
            <w:r w:rsidRPr="000C0589">
              <w:rPr>
                <w:rFonts w:ascii="Tahoma" w:hAnsi="Tahoma" w:cs="Tahoma"/>
                <w:sz w:val="18"/>
                <w:szCs w:val="18"/>
              </w:rPr>
              <w:t>, kontrol</w:t>
            </w:r>
            <w:r w:rsidR="00AD74CF">
              <w:rPr>
                <w:rFonts w:ascii="Tahoma" w:hAnsi="Tahoma" w:cs="Tahoma"/>
                <w:sz w:val="18"/>
                <w:szCs w:val="18"/>
              </w:rPr>
              <w:t>nih raztopin</w:t>
            </w:r>
            <w:r w:rsidRPr="000C0589">
              <w:rPr>
                <w:rFonts w:ascii="Tahoma" w:hAnsi="Tahoma" w:cs="Tahoma"/>
                <w:sz w:val="18"/>
                <w:szCs w:val="18"/>
              </w:rPr>
              <w:t xml:space="preserve"> in ostalega potrošnega materiala se lahko ponudi cel in ne samo del pakiranj.</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7E9C26D2"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66C3420B"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1BDF42A1" w14:textId="77777777" w:rsidR="00467603" w:rsidRPr="000C0589" w:rsidRDefault="00467603" w:rsidP="00467603">
            <w:pPr>
              <w:rPr>
                <w:rFonts w:ascii="Tahoma" w:eastAsiaTheme="minorHAnsi" w:hAnsi="Tahoma" w:cs="Tahoma"/>
                <w:sz w:val="18"/>
                <w:szCs w:val="18"/>
                <w:lang w:eastAsia="en-US"/>
              </w:rPr>
            </w:pPr>
            <w:r w:rsidRPr="000C0589">
              <w:rPr>
                <w:rFonts w:ascii="Tahoma" w:hAnsi="Tahoma" w:cs="Tahoma"/>
                <w:sz w:val="18"/>
                <w:szCs w:val="18"/>
              </w:rPr>
              <w:t>Kontro</w:t>
            </w:r>
            <w:r w:rsidR="008366A5">
              <w:rPr>
                <w:rFonts w:ascii="Tahoma" w:hAnsi="Tahoma" w:cs="Tahoma"/>
                <w:sz w:val="18"/>
                <w:szCs w:val="18"/>
              </w:rPr>
              <w:t>lne raztopine</w:t>
            </w:r>
            <w:r w:rsidRPr="000C0589">
              <w:rPr>
                <w:rFonts w:ascii="Tahoma" w:hAnsi="Tahoma" w:cs="Tahoma"/>
                <w:sz w:val="18"/>
                <w:szCs w:val="18"/>
              </w:rPr>
              <w:t xml:space="preserve"> </w:t>
            </w:r>
            <w:r>
              <w:rPr>
                <w:rFonts w:ascii="Tahoma" w:hAnsi="Tahoma" w:cs="Tahoma"/>
                <w:sz w:val="18"/>
                <w:szCs w:val="18"/>
              </w:rPr>
              <w:t xml:space="preserve">morajo biti </w:t>
            </w:r>
            <w:r w:rsidR="008366A5">
              <w:rPr>
                <w:rFonts w:ascii="Tahoma" w:hAnsi="Tahoma" w:cs="Tahoma"/>
                <w:sz w:val="18"/>
                <w:szCs w:val="18"/>
              </w:rPr>
              <w:t>v</w:t>
            </w:r>
            <w:r w:rsidRPr="000C0589">
              <w:rPr>
                <w:rFonts w:ascii="Tahoma" w:hAnsi="Tahoma" w:cs="Tahoma"/>
                <w:sz w:val="18"/>
                <w:szCs w:val="18"/>
              </w:rPr>
              <w:t xml:space="preserve"> dveh nivojih, količine morajo ustrezati pogostosti izvajanja po priporočilih proizvajalca.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F0BE7AA"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3CB665FE"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6BC97F4D" w14:textId="77777777" w:rsidR="00467603" w:rsidRPr="000C0589" w:rsidRDefault="00467603" w:rsidP="00467603">
            <w:pPr>
              <w:spacing w:before="60" w:after="60"/>
              <w:jc w:val="both"/>
              <w:rPr>
                <w:rFonts w:ascii="Tahoma" w:hAnsi="Tahoma" w:cs="Tahoma"/>
                <w:color w:val="000000" w:themeColor="text1"/>
                <w:sz w:val="18"/>
                <w:szCs w:val="18"/>
              </w:rPr>
            </w:pPr>
            <w:r w:rsidRPr="000C0589">
              <w:rPr>
                <w:rFonts w:ascii="Tahoma" w:hAnsi="Tahoma" w:cs="Tahoma"/>
                <w:sz w:val="18"/>
                <w:szCs w:val="18"/>
              </w:rPr>
              <w:t xml:space="preserve">Zaželeno je, da ponudnik k ponudbi priloži katalog </w:t>
            </w:r>
            <w:r>
              <w:rPr>
                <w:rFonts w:ascii="Tahoma" w:hAnsi="Tahoma" w:cs="Tahoma"/>
                <w:sz w:val="18"/>
                <w:szCs w:val="18"/>
              </w:rPr>
              <w:t xml:space="preserve">testnih lističev </w:t>
            </w:r>
            <w:r w:rsidRPr="000C0589">
              <w:rPr>
                <w:rFonts w:ascii="Tahoma" w:hAnsi="Tahoma" w:cs="Tahoma"/>
                <w:sz w:val="18"/>
                <w:szCs w:val="18"/>
              </w:rPr>
              <w:t>in kontrol</w:t>
            </w:r>
            <w:r w:rsidR="007D6266">
              <w:rPr>
                <w:rFonts w:ascii="Tahoma" w:hAnsi="Tahoma" w:cs="Tahoma"/>
                <w:sz w:val="18"/>
                <w:szCs w:val="18"/>
              </w:rPr>
              <w:t>nih raztopin</w:t>
            </w:r>
            <w:r w:rsidRPr="000C0589">
              <w:rPr>
                <w:rFonts w:ascii="Tahoma" w:hAnsi="Tahoma" w:cs="Tahoma"/>
                <w:sz w:val="18"/>
                <w:szCs w:val="18"/>
              </w:rPr>
              <w:t xml:space="preserve"> (vložni listi in izpisi aplikacij).</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2C25AEFA"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6A444C7E"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3C738B74" w14:textId="77777777" w:rsidR="00467603" w:rsidRPr="000C0589" w:rsidRDefault="00467603" w:rsidP="00467603">
            <w:pPr>
              <w:spacing w:before="60" w:after="60"/>
              <w:jc w:val="both"/>
              <w:rPr>
                <w:rFonts w:ascii="Tahoma" w:hAnsi="Tahoma" w:cs="Tahoma"/>
                <w:color w:val="000000" w:themeColor="text1"/>
                <w:sz w:val="18"/>
                <w:szCs w:val="18"/>
              </w:rPr>
            </w:pPr>
            <w:r w:rsidRPr="000C0589">
              <w:rPr>
                <w:rFonts w:ascii="Tahoma" w:hAnsi="Tahoma" w:cs="Tahoma"/>
                <w:sz w:val="18"/>
                <w:szCs w:val="18"/>
              </w:rPr>
              <w:t xml:space="preserve">Ponudnik mora dokazljivo in sledljivo zagotoviti shranjevanje in transport </w:t>
            </w:r>
            <w:r>
              <w:rPr>
                <w:rFonts w:ascii="Tahoma" w:hAnsi="Tahoma" w:cs="Tahoma"/>
                <w:sz w:val="18"/>
                <w:szCs w:val="18"/>
              </w:rPr>
              <w:t xml:space="preserve">testnih lističev </w:t>
            </w:r>
            <w:r w:rsidR="0071054D">
              <w:rPr>
                <w:rFonts w:ascii="Tahoma" w:hAnsi="Tahoma" w:cs="Tahoma"/>
                <w:sz w:val="18"/>
                <w:szCs w:val="18"/>
              </w:rPr>
              <w:t xml:space="preserve">in </w:t>
            </w:r>
            <w:r w:rsidR="0071054D">
              <w:rPr>
                <w:rFonts w:ascii="Tahoma" w:hAnsi="Tahoma" w:cs="Tahoma"/>
                <w:sz w:val="18"/>
                <w:szCs w:val="18"/>
              </w:rPr>
              <w:lastRenderedPageBreak/>
              <w:t>kontrolnih raztopin</w:t>
            </w:r>
            <w:r w:rsidRPr="000C0589">
              <w:rPr>
                <w:rFonts w:ascii="Tahoma" w:hAnsi="Tahoma" w:cs="Tahoma"/>
                <w:sz w:val="18"/>
                <w:szCs w:val="18"/>
              </w:rPr>
              <w:t xml:space="preserve"> ter vsega ostalega potrošnega materiala, skladno z zahtevami proizvajalca.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37B9B43D"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69853B67"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593770CA" w14:textId="77777777" w:rsidR="00467603" w:rsidRPr="000C0589" w:rsidRDefault="00467603" w:rsidP="00532D9C">
            <w:pPr>
              <w:spacing w:before="60" w:after="60" w:line="240" w:lineRule="auto"/>
              <w:jc w:val="both"/>
              <w:rPr>
                <w:rFonts w:ascii="Tahoma" w:hAnsi="Tahoma" w:cs="Tahoma"/>
                <w:color w:val="000000" w:themeColor="text1"/>
                <w:sz w:val="18"/>
                <w:szCs w:val="18"/>
              </w:rPr>
            </w:pPr>
            <w:r w:rsidRPr="000C0589">
              <w:rPr>
                <w:rFonts w:ascii="Tahoma" w:hAnsi="Tahoma" w:cs="Tahoma"/>
                <w:sz w:val="18"/>
                <w:szCs w:val="18"/>
              </w:rPr>
              <w:t xml:space="preserve">Dobavljeni </w:t>
            </w:r>
            <w:r>
              <w:rPr>
                <w:rFonts w:ascii="Tahoma" w:hAnsi="Tahoma" w:cs="Tahoma"/>
                <w:sz w:val="18"/>
                <w:szCs w:val="18"/>
              </w:rPr>
              <w:t xml:space="preserve">testni lističi </w:t>
            </w:r>
            <w:r w:rsidR="008A0247">
              <w:rPr>
                <w:rFonts w:ascii="Tahoma" w:hAnsi="Tahoma" w:cs="Tahoma"/>
                <w:sz w:val="18"/>
                <w:szCs w:val="18"/>
              </w:rPr>
              <w:t>in kontrolne raztopine</w:t>
            </w:r>
            <w:r w:rsidRPr="000C0589">
              <w:rPr>
                <w:rFonts w:ascii="Tahoma" w:hAnsi="Tahoma" w:cs="Tahoma"/>
                <w:sz w:val="18"/>
                <w:szCs w:val="18"/>
              </w:rPr>
              <w:t xml:space="preserve"> ter ostali potrošni material mora imeti ob dobavi preostali rok trajanja vsaj še </w:t>
            </w:r>
            <w:r>
              <w:rPr>
                <w:rFonts w:ascii="Tahoma" w:hAnsi="Tahoma" w:cs="Tahoma"/>
                <w:sz w:val="18"/>
                <w:szCs w:val="18"/>
              </w:rPr>
              <w:t>šest</w:t>
            </w:r>
            <w:r w:rsidRPr="000C0589">
              <w:rPr>
                <w:rFonts w:ascii="Tahoma" w:hAnsi="Tahoma" w:cs="Tahoma"/>
                <w:sz w:val="18"/>
                <w:szCs w:val="18"/>
              </w:rPr>
              <w:t xml:space="preserve"> mesecev.</w:t>
            </w:r>
            <w:r w:rsidR="008A0247">
              <w:rPr>
                <w:rFonts w:ascii="Tahoma" w:hAnsi="Tahoma" w:cs="Tahoma"/>
                <w:sz w:val="18"/>
                <w:szCs w:val="18"/>
              </w:rPr>
              <w:t xml:space="preserve"> Znotraj </w:t>
            </w:r>
            <w:r w:rsidR="0043478E">
              <w:rPr>
                <w:rFonts w:ascii="Tahoma" w:hAnsi="Tahoma" w:cs="Tahoma"/>
                <w:sz w:val="18"/>
                <w:szCs w:val="18"/>
              </w:rPr>
              <w:t xml:space="preserve">istega </w:t>
            </w:r>
            <w:r w:rsidR="008A0247">
              <w:rPr>
                <w:rFonts w:ascii="Tahoma" w:hAnsi="Tahoma" w:cs="Tahoma"/>
                <w:sz w:val="18"/>
                <w:szCs w:val="18"/>
              </w:rPr>
              <w:t xml:space="preserve">naročila naj bo material </w:t>
            </w:r>
            <w:r w:rsidR="0043478E">
              <w:rPr>
                <w:rFonts w:ascii="Tahoma" w:hAnsi="Tahoma" w:cs="Tahoma"/>
                <w:sz w:val="18"/>
                <w:szCs w:val="18"/>
              </w:rPr>
              <w:t xml:space="preserve">v </w:t>
            </w:r>
            <w:r w:rsidR="00532D9C">
              <w:rPr>
                <w:rFonts w:ascii="Tahoma" w:hAnsi="Tahoma" w:cs="Tahoma"/>
                <w:sz w:val="18"/>
                <w:szCs w:val="18"/>
              </w:rPr>
              <w:t xml:space="preserve">pošiljki istega LOT-a. </w:t>
            </w:r>
            <w:r w:rsidR="0043478E">
              <w:rPr>
                <w:rFonts w:ascii="Tahoma" w:hAnsi="Tahoma" w:cs="Tahoma"/>
                <w:sz w:val="18"/>
                <w:szCs w:val="18"/>
              </w:rPr>
              <w:t>Blago s krajšim rokom uporabe ali pošiljko z več LOT-i istega materiala sme dobavitelj dobaviti le ob pisnem soglasju naročnika.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3EEEC841"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09DD2DEC"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3744DDCC" w14:textId="77777777" w:rsidR="00467603" w:rsidRPr="000C0589" w:rsidRDefault="00467603" w:rsidP="00917070">
            <w:pPr>
              <w:spacing w:before="60" w:after="60" w:line="240" w:lineRule="auto"/>
              <w:jc w:val="both"/>
              <w:rPr>
                <w:rFonts w:ascii="Tahoma" w:hAnsi="Tahoma" w:cs="Tahoma"/>
                <w:color w:val="000000" w:themeColor="text1"/>
                <w:sz w:val="18"/>
                <w:szCs w:val="18"/>
              </w:rPr>
            </w:pPr>
            <w:r w:rsidRPr="000C0589">
              <w:rPr>
                <w:rFonts w:ascii="Tahoma" w:hAnsi="Tahoma" w:cs="Tahoma"/>
                <w:sz w:val="18"/>
                <w:szCs w:val="18"/>
              </w:rPr>
              <w:t xml:space="preserve">Ponudnik mora zagotoviti dobavo </w:t>
            </w:r>
            <w:r>
              <w:rPr>
                <w:rFonts w:ascii="Tahoma" w:hAnsi="Tahoma" w:cs="Tahoma"/>
                <w:sz w:val="18"/>
                <w:szCs w:val="18"/>
              </w:rPr>
              <w:t xml:space="preserve">testnih lističev </w:t>
            </w:r>
            <w:r w:rsidRPr="000C0589">
              <w:rPr>
                <w:rFonts w:ascii="Tahoma" w:hAnsi="Tahoma" w:cs="Tahoma"/>
                <w:sz w:val="18"/>
                <w:szCs w:val="18"/>
              </w:rPr>
              <w:t>in kontrol</w:t>
            </w:r>
            <w:r w:rsidR="0043478E">
              <w:rPr>
                <w:rFonts w:ascii="Tahoma" w:hAnsi="Tahoma" w:cs="Tahoma"/>
                <w:sz w:val="18"/>
                <w:szCs w:val="18"/>
              </w:rPr>
              <w:t>nih raztopin</w:t>
            </w:r>
            <w:r w:rsidRPr="000C0589">
              <w:rPr>
                <w:rFonts w:ascii="Tahoma" w:hAnsi="Tahoma" w:cs="Tahoma"/>
                <w:sz w:val="18"/>
                <w:szCs w:val="18"/>
              </w:rPr>
              <w:t xml:space="preserve"> ter ostalega potrošnega materiala v </w:t>
            </w:r>
            <w:r w:rsidR="007314AD">
              <w:rPr>
                <w:rFonts w:ascii="Tahoma" w:hAnsi="Tahoma" w:cs="Tahoma"/>
                <w:sz w:val="18"/>
                <w:szCs w:val="18"/>
              </w:rPr>
              <w:t xml:space="preserve">štirih </w:t>
            </w:r>
            <w:r w:rsidRPr="000C0589">
              <w:rPr>
                <w:rFonts w:ascii="Tahoma" w:hAnsi="Tahoma" w:cs="Tahoma"/>
                <w:sz w:val="18"/>
                <w:szCs w:val="18"/>
              </w:rPr>
              <w:t>delovnih dneh od</w:t>
            </w:r>
            <w:r w:rsidR="0043478E">
              <w:rPr>
                <w:rFonts w:ascii="Tahoma" w:hAnsi="Tahoma" w:cs="Tahoma"/>
                <w:sz w:val="18"/>
                <w:szCs w:val="18"/>
              </w:rPr>
              <w:t xml:space="preserve"> oddaje</w:t>
            </w:r>
            <w:r w:rsidRPr="000C0589">
              <w:rPr>
                <w:rFonts w:ascii="Tahoma" w:hAnsi="Tahoma" w:cs="Tahoma"/>
                <w:sz w:val="18"/>
                <w:szCs w:val="18"/>
              </w:rPr>
              <w:t xml:space="preserve"> </w:t>
            </w:r>
            <w:r w:rsidR="007314AD">
              <w:rPr>
                <w:rFonts w:ascii="Tahoma" w:hAnsi="Tahoma" w:cs="Tahoma"/>
                <w:sz w:val="18"/>
                <w:szCs w:val="18"/>
              </w:rPr>
              <w:t xml:space="preserve">pisnega </w:t>
            </w:r>
            <w:r w:rsidRPr="000C0589">
              <w:rPr>
                <w:rFonts w:ascii="Tahoma" w:hAnsi="Tahoma" w:cs="Tahoma"/>
                <w:sz w:val="18"/>
                <w:szCs w:val="18"/>
              </w:rPr>
              <w:t>naročila.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67FDACDB"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2E47F23C"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05375A7B" w14:textId="77777777" w:rsidR="00467603" w:rsidRPr="000C0589" w:rsidRDefault="00467603" w:rsidP="00917070">
            <w:pPr>
              <w:spacing w:before="60" w:after="60" w:line="240" w:lineRule="auto"/>
              <w:jc w:val="both"/>
              <w:rPr>
                <w:rFonts w:ascii="Tahoma" w:hAnsi="Tahoma" w:cs="Tahoma"/>
                <w:color w:val="000000" w:themeColor="text1"/>
                <w:sz w:val="18"/>
                <w:szCs w:val="18"/>
              </w:rPr>
            </w:pPr>
            <w:r w:rsidRPr="000C0589">
              <w:rPr>
                <w:rFonts w:ascii="Tahoma" w:hAnsi="Tahoma" w:cs="Tahoma"/>
                <w:sz w:val="18"/>
                <w:szCs w:val="18"/>
              </w:rPr>
              <w:t>Ponudnik mora zagotoviti ob dobavah tudi elektronsko dobavnico, kompatibilno z informacijskim sistemom GoSoft.</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3796C673"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7390A715"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1924B414" w14:textId="77777777" w:rsidR="00467603" w:rsidRPr="000C0589" w:rsidRDefault="00467603" w:rsidP="00917070">
            <w:pPr>
              <w:pStyle w:val="Default"/>
              <w:jc w:val="both"/>
              <w:rPr>
                <w:rFonts w:ascii="Tahoma" w:hAnsi="Tahoma" w:cs="Tahoma"/>
                <w:color w:val="auto"/>
                <w:sz w:val="18"/>
                <w:szCs w:val="18"/>
              </w:rPr>
            </w:pPr>
            <w:r w:rsidRPr="000C0589">
              <w:rPr>
                <w:rFonts w:ascii="Tahoma" w:hAnsi="Tahoma" w:cs="Tahoma"/>
                <w:color w:val="auto"/>
                <w:sz w:val="18"/>
                <w:szCs w:val="18"/>
              </w:rPr>
              <w:t>Število razpisanih preiskav, ki jih je navedel naročnik, so okvirne.</w:t>
            </w:r>
          </w:p>
          <w:p w14:paraId="301D134C" w14:textId="77777777" w:rsidR="00467603" w:rsidRPr="000C0589" w:rsidRDefault="00467603" w:rsidP="00917070">
            <w:pPr>
              <w:spacing w:before="60" w:after="60" w:line="240" w:lineRule="auto"/>
              <w:jc w:val="both"/>
              <w:rPr>
                <w:rFonts w:ascii="Tahoma" w:hAnsi="Tahoma" w:cs="Tahoma"/>
                <w:color w:val="000000" w:themeColor="text1"/>
                <w:sz w:val="18"/>
                <w:szCs w:val="18"/>
              </w:rPr>
            </w:pPr>
            <w:r w:rsidRPr="000C0589">
              <w:rPr>
                <w:rFonts w:ascii="Tahoma" w:hAnsi="Tahoma" w:cs="Tahoma"/>
                <w:color w:val="auto"/>
                <w:sz w:val="18"/>
                <w:szCs w:val="18"/>
              </w:rPr>
              <w:t>Zaradi povečanja ali zmanjšanja količin ponudnik do naročnika ne sme imeti nobenih zahtev. Naročnik plačuj</w:t>
            </w:r>
            <w:r>
              <w:rPr>
                <w:rFonts w:ascii="Tahoma" w:hAnsi="Tahoma" w:cs="Tahoma"/>
                <w:color w:val="auto"/>
                <w:sz w:val="18"/>
                <w:szCs w:val="18"/>
              </w:rPr>
              <w:t>e</w:t>
            </w:r>
            <w:r w:rsidRPr="000C0589">
              <w:rPr>
                <w:rFonts w:ascii="Tahoma" w:hAnsi="Tahoma" w:cs="Tahoma"/>
                <w:color w:val="auto"/>
                <w:sz w:val="18"/>
                <w:szCs w:val="18"/>
              </w:rPr>
              <w:t xml:space="preserve"> </w:t>
            </w:r>
            <w:r>
              <w:rPr>
                <w:rFonts w:ascii="Tahoma" w:hAnsi="Tahoma" w:cs="Tahoma"/>
                <w:color w:val="auto"/>
                <w:sz w:val="18"/>
                <w:szCs w:val="18"/>
              </w:rPr>
              <w:t xml:space="preserve">testne lističe </w:t>
            </w:r>
            <w:r w:rsidR="000145D0">
              <w:rPr>
                <w:rFonts w:ascii="Tahoma" w:hAnsi="Tahoma" w:cs="Tahoma"/>
                <w:color w:val="auto"/>
                <w:sz w:val="18"/>
                <w:szCs w:val="18"/>
              </w:rPr>
              <w:t>in kontrolne raztopine</w:t>
            </w:r>
            <w:r w:rsidRPr="000C0589">
              <w:rPr>
                <w:rFonts w:ascii="Tahoma" w:hAnsi="Tahoma" w:cs="Tahoma"/>
                <w:color w:val="auto"/>
                <w:sz w:val="18"/>
                <w:szCs w:val="18"/>
              </w:rPr>
              <w:t xml:space="preserve"> ter ostali potrošni material, in sicer po cenah na enoto mere in dejanskih realiziranih količinah.</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667A0EA4"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BF1ADC" w:rsidRPr="00A535D3" w14:paraId="75C744F2" w14:textId="77777777" w:rsidTr="003216F6">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0F66B3FD" w14:textId="77777777" w:rsidR="00BF1ADC" w:rsidRPr="000C0589" w:rsidRDefault="00BF1ADC" w:rsidP="00917070">
            <w:pPr>
              <w:pStyle w:val="Default"/>
              <w:jc w:val="both"/>
              <w:rPr>
                <w:rFonts w:ascii="Tahoma" w:hAnsi="Tahoma" w:cs="Tahoma"/>
                <w:color w:val="auto"/>
                <w:sz w:val="18"/>
                <w:szCs w:val="18"/>
              </w:rPr>
            </w:pPr>
            <w:r>
              <w:rPr>
                <w:rFonts w:ascii="Tahoma" w:hAnsi="Tahoma" w:cs="Tahoma"/>
                <w:color w:val="auto"/>
                <w:sz w:val="18"/>
                <w:szCs w:val="18"/>
              </w:rPr>
              <w:t xml:space="preserve">V primeru povečanega obsega dela, spremembe narave dela ali odprtja novega oddelka v zdravstveni ustanovi mora ponudnik zagotoviti dodatne merilnike brezplačno. Naročnik bo potrebo po dodatnih merilnikih izkazal preko pisne prošnje z ustreznimi dokazili/argumenti. </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72139EFD" w14:textId="77777777" w:rsidR="00BF1ADC" w:rsidRPr="00A535D3" w:rsidRDefault="00BF1ADC" w:rsidP="00467603">
            <w:pPr>
              <w:snapToGrid w:val="0"/>
              <w:spacing w:after="0" w:line="240" w:lineRule="auto"/>
              <w:ind w:left="20"/>
              <w:jc w:val="both"/>
              <w:rPr>
                <w:rFonts w:ascii="Tahoma" w:eastAsia="HG Mincho Light J;Times New Rom" w:hAnsi="Tahoma" w:cs="Tahoma"/>
                <w:b/>
                <w:bCs/>
                <w:sz w:val="18"/>
                <w:szCs w:val="18"/>
              </w:rPr>
            </w:pPr>
          </w:p>
        </w:tc>
      </w:tr>
      <w:tr w:rsidR="000546DB" w:rsidRPr="00A535D3" w14:paraId="2EB479AF" w14:textId="77777777" w:rsidTr="00CE0F56">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78ACEDA0" w14:textId="77777777" w:rsidR="000546DB" w:rsidRDefault="000546DB" w:rsidP="00917070">
            <w:pPr>
              <w:pStyle w:val="Default"/>
              <w:jc w:val="both"/>
              <w:rPr>
                <w:rFonts w:ascii="Tahoma" w:hAnsi="Tahoma" w:cs="Tahoma"/>
                <w:color w:val="auto"/>
                <w:sz w:val="18"/>
                <w:szCs w:val="18"/>
              </w:rPr>
            </w:pPr>
            <w:r>
              <w:rPr>
                <w:rFonts w:ascii="Tahoma" w:hAnsi="Tahoma" w:cs="Tahoma"/>
                <w:color w:val="auto"/>
                <w:sz w:val="18"/>
                <w:szCs w:val="18"/>
              </w:rPr>
              <w:t>V primeru spremembe tehnologije proizvajalca mora ponudnik, skladno z razvojem novih tehnologij, zagotoviti zamenjavo pogodbene opreme z novejšo ter ponuditi nov ustrezen originalni potrošni material po veljavni ceni. Morebitna sprememba tehnologije mora ustrezati vsem tehničnim zahtevam, navedenim v objavljenem razpisu.</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D24FAC1" w14:textId="77777777" w:rsidR="000546DB" w:rsidRPr="00A535D3" w:rsidRDefault="000546DB"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50184173"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5CACF18F" w14:textId="77777777" w:rsidR="00467603" w:rsidRPr="000C0589" w:rsidRDefault="00467603" w:rsidP="00917070">
            <w:pPr>
              <w:spacing w:before="60" w:after="60" w:line="240" w:lineRule="auto"/>
              <w:jc w:val="both"/>
              <w:rPr>
                <w:rFonts w:ascii="Tahoma" w:hAnsi="Tahoma" w:cs="Tahoma"/>
                <w:color w:val="000000" w:themeColor="text1"/>
                <w:sz w:val="18"/>
                <w:szCs w:val="18"/>
              </w:rPr>
            </w:pPr>
            <w:r w:rsidRPr="000C0589">
              <w:rPr>
                <w:rFonts w:ascii="Tahoma" w:hAnsi="Tahoma" w:cs="Tahoma"/>
                <w:bCs/>
                <w:position w:val="-1"/>
                <w:sz w:val="18"/>
                <w:szCs w:val="18"/>
                <w:shd w:val="clear" w:color="auto" w:fill="FFFFFF"/>
              </w:rPr>
              <w:t>V kolikor bo moral naročnik v času trajanja pogodbe izvesti verifikacijo metode</w:t>
            </w:r>
            <w:r>
              <w:rPr>
                <w:rFonts w:ascii="Tahoma" w:hAnsi="Tahoma" w:cs="Tahoma"/>
                <w:bCs/>
                <w:position w:val="-1"/>
                <w:sz w:val="18"/>
                <w:szCs w:val="18"/>
                <w:shd w:val="clear" w:color="auto" w:fill="FFFFFF"/>
              </w:rPr>
              <w:t xml:space="preserve"> </w:t>
            </w:r>
            <w:r w:rsidRPr="000C0589">
              <w:rPr>
                <w:rFonts w:ascii="Tahoma" w:hAnsi="Tahoma" w:cs="Tahoma"/>
                <w:bCs/>
                <w:position w:val="-1"/>
                <w:sz w:val="18"/>
                <w:szCs w:val="18"/>
                <w:shd w:val="clear" w:color="auto" w:fill="FFFFFF"/>
              </w:rPr>
              <w:t>zaradi posodobitve s strani proizvajalca, bo ponudnik zagotovil ves potrošni material brezplačno.</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71BBE39F"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1BF0E0AD" w14:textId="77777777" w:rsidTr="004F5759">
        <w:tc>
          <w:tcPr>
            <w:tcW w:w="9634" w:type="dxa"/>
            <w:gridSpan w:val="2"/>
            <w:tcBorders>
              <w:top w:val="single" w:sz="4" w:space="0" w:color="auto"/>
              <w:left w:val="single" w:sz="4" w:space="0" w:color="auto"/>
              <w:bottom w:val="single" w:sz="4" w:space="0" w:color="auto"/>
              <w:right w:val="single" w:sz="4" w:space="0" w:color="000001"/>
            </w:tcBorders>
            <w:shd w:val="clear" w:color="auto" w:fill="C2D69B" w:themeFill="accent3" w:themeFillTint="99"/>
            <w:tcMar>
              <w:left w:w="98" w:type="dxa"/>
            </w:tcMar>
          </w:tcPr>
          <w:p w14:paraId="4D93A7D4" w14:textId="77777777" w:rsidR="00467603" w:rsidRPr="00C933D6" w:rsidRDefault="00467603" w:rsidP="00467603">
            <w:pPr>
              <w:snapToGrid w:val="0"/>
              <w:spacing w:after="0" w:line="240" w:lineRule="auto"/>
              <w:ind w:left="20"/>
              <w:jc w:val="center"/>
              <w:rPr>
                <w:rFonts w:ascii="Tahoma" w:eastAsia="HG Mincho Light J;Times New Rom" w:hAnsi="Tahoma" w:cs="Tahoma"/>
                <w:b/>
                <w:bCs/>
                <w:sz w:val="24"/>
                <w:szCs w:val="24"/>
              </w:rPr>
            </w:pPr>
            <w:r w:rsidRPr="00C933D6">
              <w:rPr>
                <w:rFonts w:ascii="Tahoma" w:eastAsia="HG Mincho Light J;Times New Rom" w:hAnsi="Tahoma" w:cs="Tahoma"/>
                <w:b/>
                <w:bCs/>
                <w:sz w:val="24"/>
                <w:szCs w:val="24"/>
              </w:rPr>
              <w:t>4. servis in podpora</w:t>
            </w:r>
          </w:p>
          <w:p w14:paraId="349A3BB2" w14:textId="77777777" w:rsidR="00467603" w:rsidRPr="000C0589"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A535D3" w14:paraId="7222B6C0" w14:textId="77777777" w:rsidTr="0063120C">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02E80B7E" w14:textId="77777777" w:rsidR="00467603" w:rsidRPr="000C0589" w:rsidRDefault="00467603" w:rsidP="00917070">
            <w:pPr>
              <w:spacing w:before="60" w:after="60" w:line="240" w:lineRule="auto"/>
              <w:jc w:val="both"/>
              <w:rPr>
                <w:rFonts w:ascii="Tahoma" w:hAnsi="Tahoma" w:cs="Tahoma"/>
                <w:bCs/>
                <w:position w:val="-1"/>
                <w:sz w:val="18"/>
                <w:szCs w:val="18"/>
                <w:shd w:val="clear" w:color="auto" w:fill="FFFFFF"/>
              </w:rPr>
            </w:pPr>
            <w:r w:rsidRPr="0063120C">
              <w:rPr>
                <w:rFonts w:ascii="Tahoma" w:hAnsi="Tahoma" w:cs="Tahoma"/>
                <w:sz w:val="18"/>
                <w:szCs w:val="18"/>
              </w:rPr>
              <w:t>Ponudnik mora zagot</w:t>
            </w:r>
            <w:r w:rsidR="00FC2908">
              <w:rPr>
                <w:rFonts w:ascii="Tahoma" w:hAnsi="Tahoma" w:cs="Tahoma"/>
                <w:sz w:val="18"/>
                <w:szCs w:val="18"/>
              </w:rPr>
              <w:t>avljati</w:t>
            </w:r>
            <w:r w:rsidRPr="0063120C">
              <w:rPr>
                <w:rFonts w:ascii="Tahoma" w:hAnsi="Tahoma" w:cs="Tahoma"/>
                <w:sz w:val="18"/>
                <w:szCs w:val="18"/>
              </w:rPr>
              <w:t xml:space="preserve"> </w:t>
            </w:r>
            <w:r w:rsidR="00D612F4" w:rsidRPr="0063120C">
              <w:rPr>
                <w:rFonts w:ascii="Tahoma" w:hAnsi="Tahoma" w:cs="Tahoma"/>
                <w:sz w:val="18"/>
                <w:szCs w:val="18"/>
              </w:rPr>
              <w:t xml:space="preserve">šolanje, </w:t>
            </w:r>
            <w:r w:rsidRPr="0063120C">
              <w:rPr>
                <w:rFonts w:ascii="Tahoma" w:hAnsi="Tahoma" w:cs="Tahoma"/>
                <w:sz w:val="18"/>
                <w:szCs w:val="18"/>
              </w:rPr>
              <w:t>pooblaščeno in usposobljeno servisno</w:t>
            </w:r>
            <w:r w:rsidR="00D654E4" w:rsidRPr="0063120C">
              <w:rPr>
                <w:rFonts w:ascii="Tahoma" w:hAnsi="Tahoma" w:cs="Tahoma"/>
                <w:sz w:val="18"/>
                <w:szCs w:val="18"/>
              </w:rPr>
              <w:t>,</w:t>
            </w:r>
            <w:r w:rsidRPr="0063120C">
              <w:rPr>
                <w:rFonts w:ascii="Tahoma" w:hAnsi="Tahoma" w:cs="Tahoma"/>
                <w:sz w:val="18"/>
                <w:szCs w:val="18"/>
              </w:rPr>
              <w:t xml:space="preserve"> tehnično (IT) </w:t>
            </w:r>
            <w:r w:rsidRPr="00FC2908">
              <w:rPr>
                <w:rFonts w:ascii="Tahoma" w:hAnsi="Tahoma" w:cs="Tahoma"/>
                <w:sz w:val="18"/>
                <w:szCs w:val="18"/>
              </w:rPr>
              <w:t xml:space="preserve">ter aplikativno podporo </w:t>
            </w:r>
            <w:r w:rsidR="00D654E4" w:rsidRPr="00FC2908">
              <w:rPr>
                <w:rFonts w:ascii="Tahoma" w:hAnsi="Tahoma" w:cs="Tahoma"/>
                <w:sz w:val="18"/>
                <w:szCs w:val="18"/>
              </w:rPr>
              <w:t>v slovenskem jeziku</w:t>
            </w:r>
            <w:r w:rsidR="00D612F4" w:rsidRPr="00FC2908">
              <w:rPr>
                <w:rFonts w:ascii="Tahoma" w:hAnsi="Tahoma" w:cs="Tahoma"/>
                <w:sz w:val="18"/>
                <w:szCs w:val="18"/>
              </w:rPr>
              <w:t>,</w:t>
            </w:r>
            <w:r w:rsidR="00D654E4" w:rsidRPr="00FC2908">
              <w:rPr>
                <w:rFonts w:ascii="Tahoma" w:hAnsi="Tahoma" w:cs="Tahoma"/>
                <w:sz w:val="18"/>
                <w:szCs w:val="18"/>
              </w:rPr>
              <w:t xml:space="preserve"> </w:t>
            </w:r>
            <w:r w:rsidRPr="00FC2908">
              <w:rPr>
                <w:rFonts w:ascii="Tahoma" w:hAnsi="Tahoma" w:cs="Tahoma"/>
                <w:sz w:val="18"/>
                <w:szCs w:val="18"/>
              </w:rPr>
              <w:t>za celoten pogodbeni čas</w:t>
            </w:r>
            <w:r w:rsidR="00D612F4" w:rsidRPr="00FC2908">
              <w:rPr>
                <w:rFonts w:ascii="Tahoma" w:hAnsi="Tahoma" w:cs="Tahoma"/>
                <w:sz w:val="18"/>
                <w:szCs w:val="18"/>
              </w:rPr>
              <w:t xml:space="preserve"> uporabe merilnikov in programa</w:t>
            </w:r>
            <w:r w:rsidRPr="00FC2908">
              <w:rPr>
                <w:rFonts w:ascii="Tahoma" w:hAnsi="Tahoma" w:cs="Tahoma"/>
                <w:sz w:val="18"/>
                <w:szCs w:val="18"/>
              </w:rPr>
              <w:t>.</w:t>
            </w:r>
            <w:r w:rsidR="00D612F4" w:rsidRPr="00FC2908">
              <w:rPr>
                <w:rFonts w:ascii="Tahoma" w:hAnsi="Tahoma" w:cs="Tahoma"/>
                <w:sz w:val="18"/>
                <w:szCs w:val="18"/>
              </w:rPr>
              <w:t xml:space="preserve"> Servisna služba mora </w:t>
            </w:r>
            <w:r w:rsidR="002A2BBC" w:rsidRPr="00FC2908">
              <w:rPr>
                <w:rFonts w:ascii="Tahoma" w:hAnsi="Tahoma" w:cs="Tahoma"/>
                <w:sz w:val="18"/>
                <w:szCs w:val="18"/>
              </w:rPr>
              <w:t xml:space="preserve">imeti sedež </w:t>
            </w:r>
            <w:r w:rsidR="00D612F4" w:rsidRPr="00FC2908">
              <w:rPr>
                <w:rFonts w:ascii="Tahoma" w:hAnsi="Tahoma" w:cs="Tahoma"/>
                <w:sz w:val="18"/>
                <w:szCs w:val="18"/>
              </w:rPr>
              <w:t>v Sloveniji</w:t>
            </w:r>
            <w:r w:rsidR="00D612F4" w:rsidRPr="0063120C">
              <w:rPr>
                <w:rFonts w:ascii="Tahoma" w:hAnsi="Tahoma" w:cs="Tahoma"/>
                <w:sz w:val="18"/>
                <w:szCs w:val="18"/>
              </w:rPr>
              <w:t>.</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B0D8E8F" w14:textId="77777777" w:rsidR="00467603" w:rsidRPr="00A535D3"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63120C" w:rsidRPr="00461BB7" w14:paraId="1BC12357" w14:textId="77777777" w:rsidTr="0063120C">
        <w:tc>
          <w:tcPr>
            <w:tcW w:w="3939" w:type="dxa"/>
            <w:tcBorders>
              <w:top w:val="single" w:sz="4" w:space="0" w:color="auto"/>
              <w:left w:val="single" w:sz="4" w:space="0" w:color="auto"/>
              <w:bottom w:val="single" w:sz="4" w:space="0" w:color="auto"/>
              <w:right w:val="single" w:sz="4" w:space="0" w:color="auto"/>
            </w:tcBorders>
            <w:shd w:val="clear" w:color="auto" w:fill="auto"/>
            <w:tcMar>
              <w:left w:w="98" w:type="dxa"/>
            </w:tcMar>
          </w:tcPr>
          <w:p w14:paraId="38C9DA70" w14:textId="77777777" w:rsidR="0063120C" w:rsidRPr="00461BB7" w:rsidRDefault="0063120C" w:rsidP="0063120C">
            <w:pPr>
              <w:spacing w:before="60" w:after="60" w:line="240" w:lineRule="auto"/>
              <w:jc w:val="both"/>
              <w:rPr>
                <w:rFonts w:ascii="Tahoma" w:hAnsi="Tahoma" w:cs="Tahoma"/>
                <w:sz w:val="18"/>
                <w:szCs w:val="18"/>
              </w:rPr>
            </w:pPr>
            <w:r w:rsidRPr="00461BB7">
              <w:rPr>
                <w:rFonts w:ascii="Tahoma" w:hAnsi="Tahoma" w:cs="Tahoma"/>
                <w:sz w:val="18"/>
                <w:szCs w:val="18"/>
              </w:rPr>
              <w:t xml:space="preserve">Ponudnik mora v primeru okvar merilnikov ali težav s programsko opremo brezplačno zamenjati merilnike (novi ali enakovredni) oziroma odpraviti napake najkasneje v 48 urah </w:t>
            </w:r>
            <w:r w:rsidRPr="00461BB7">
              <w:rPr>
                <w:rFonts w:ascii="Tahoma" w:hAnsi="Tahoma" w:cs="Tahoma"/>
                <w:sz w:val="18"/>
                <w:szCs w:val="18"/>
              </w:rPr>
              <w:lastRenderedPageBreak/>
              <w:t xml:space="preserve">od prijave napake, okvare ali težave. </w:t>
            </w:r>
            <w:r w:rsidR="00FC2908" w:rsidRPr="00461BB7">
              <w:rPr>
                <w:rFonts w:ascii="Tahoma" w:hAnsi="Tahoma" w:cs="Tahoma"/>
                <w:sz w:val="18"/>
                <w:szCs w:val="18"/>
              </w:rPr>
              <w:t>Odzivni čas mora biti znotraj 48 ur.</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32CDC9BD" w14:textId="77777777" w:rsidR="0063120C" w:rsidRPr="00461BB7" w:rsidRDefault="0063120C" w:rsidP="00467603">
            <w:pPr>
              <w:snapToGrid w:val="0"/>
              <w:spacing w:after="0" w:line="240" w:lineRule="auto"/>
              <w:ind w:left="20"/>
              <w:jc w:val="both"/>
              <w:rPr>
                <w:rFonts w:ascii="Tahoma" w:eastAsia="HG Mincho Light J;Times New Rom" w:hAnsi="Tahoma" w:cs="Tahoma"/>
                <w:b/>
                <w:bCs/>
                <w:sz w:val="18"/>
                <w:szCs w:val="18"/>
              </w:rPr>
            </w:pPr>
          </w:p>
        </w:tc>
      </w:tr>
      <w:tr w:rsidR="00467603" w:rsidRPr="00461BB7" w14:paraId="2CC7FCC7"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5B75859D" w14:textId="77777777" w:rsidR="00467603" w:rsidRPr="00461BB7" w:rsidRDefault="00467603" w:rsidP="00917070">
            <w:pPr>
              <w:spacing w:before="60" w:after="60" w:line="240" w:lineRule="auto"/>
              <w:jc w:val="both"/>
              <w:rPr>
                <w:rFonts w:ascii="Tahoma" w:hAnsi="Tahoma" w:cs="Tahoma"/>
                <w:bCs/>
                <w:position w:val="-1"/>
                <w:sz w:val="18"/>
                <w:szCs w:val="18"/>
                <w:shd w:val="clear" w:color="auto" w:fill="FFFFFF"/>
              </w:rPr>
            </w:pPr>
            <w:r w:rsidRPr="00461BB7">
              <w:rPr>
                <w:rFonts w:ascii="Tahoma" w:hAnsi="Tahoma" w:cs="Tahoma"/>
                <w:sz w:val="18"/>
                <w:szCs w:val="18"/>
              </w:rPr>
              <w:t>Ponudnik zagotavlja naročniku v okviru ponudbene cene podporo pri reševanju strokovnih vprašanj, posvet in pomoč pri delu z opremo.</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4693BD0A" w14:textId="77777777" w:rsidR="00467603" w:rsidRPr="00461BB7"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461BB7" w14:paraId="3317008E"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0F393776" w14:textId="77777777" w:rsidR="00467603" w:rsidRPr="00461BB7" w:rsidRDefault="00467603" w:rsidP="00917070">
            <w:pPr>
              <w:spacing w:before="60" w:after="60" w:line="240" w:lineRule="auto"/>
              <w:jc w:val="both"/>
              <w:rPr>
                <w:rFonts w:ascii="Tahoma" w:hAnsi="Tahoma" w:cs="Tahoma"/>
                <w:bCs/>
                <w:position w:val="-1"/>
                <w:sz w:val="18"/>
                <w:szCs w:val="18"/>
                <w:shd w:val="clear" w:color="auto" w:fill="FFFFFF"/>
              </w:rPr>
            </w:pPr>
            <w:r w:rsidRPr="00461BB7">
              <w:rPr>
                <w:rFonts w:ascii="Tahoma" w:hAnsi="Tahoma" w:cs="Tahoma"/>
                <w:sz w:val="18"/>
                <w:szCs w:val="18"/>
              </w:rPr>
              <w:t>Ponudnik mora zagotoviti popolno preventivno in korektivno vzdrževanje ter servisiranje opreme za celotno pogodbeno obdobje (all inclusive).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21116331" w14:textId="77777777" w:rsidR="00467603" w:rsidRPr="00461BB7" w:rsidRDefault="00467603" w:rsidP="00467603">
            <w:pPr>
              <w:snapToGrid w:val="0"/>
              <w:spacing w:after="0" w:line="240" w:lineRule="auto"/>
              <w:ind w:left="20"/>
              <w:jc w:val="both"/>
              <w:rPr>
                <w:rFonts w:ascii="Tahoma" w:eastAsia="HG Mincho Light J;Times New Rom" w:hAnsi="Tahoma" w:cs="Tahoma"/>
                <w:b/>
                <w:bCs/>
                <w:sz w:val="18"/>
                <w:szCs w:val="18"/>
              </w:rPr>
            </w:pPr>
          </w:p>
        </w:tc>
      </w:tr>
      <w:tr w:rsidR="00467603" w:rsidRPr="00461BB7" w14:paraId="38118A53" w14:textId="77777777" w:rsidTr="00737B39">
        <w:tc>
          <w:tcPr>
            <w:tcW w:w="3939" w:type="dxa"/>
            <w:tcBorders>
              <w:top w:val="single" w:sz="4" w:space="0" w:color="auto"/>
              <w:left w:val="single" w:sz="4" w:space="0" w:color="auto"/>
              <w:bottom w:val="single" w:sz="4" w:space="0" w:color="auto"/>
              <w:right w:val="single" w:sz="4" w:space="0" w:color="auto"/>
            </w:tcBorders>
            <w:tcMar>
              <w:left w:w="98" w:type="dxa"/>
            </w:tcMar>
          </w:tcPr>
          <w:p w14:paraId="147D1271" w14:textId="77777777" w:rsidR="00467603" w:rsidRPr="00461BB7" w:rsidRDefault="00467603" w:rsidP="00917070">
            <w:pPr>
              <w:spacing w:before="60" w:after="60" w:line="240" w:lineRule="auto"/>
              <w:jc w:val="both"/>
              <w:rPr>
                <w:rFonts w:ascii="Tahoma" w:hAnsi="Tahoma" w:cs="Tahoma"/>
                <w:bCs/>
                <w:position w:val="-1"/>
                <w:sz w:val="18"/>
                <w:szCs w:val="18"/>
                <w:shd w:val="clear" w:color="auto" w:fill="FFFFFF"/>
              </w:rPr>
            </w:pPr>
            <w:r w:rsidRPr="00461BB7">
              <w:rPr>
                <w:rFonts w:ascii="Tahoma" w:hAnsi="Tahoma" w:cs="Tahoma"/>
                <w:sz w:val="18"/>
                <w:szCs w:val="18"/>
              </w:rPr>
              <w:t>Ponudnik mora zagotoviti nadgradnjo programske in strojne opreme za celotno pogodbeno obdobje.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D393E23" w14:textId="77777777" w:rsidR="00467603" w:rsidRPr="00461BB7" w:rsidRDefault="00467603" w:rsidP="00467603">
            <w:pPr>
              <w:snapToGrid w:val="0"/>
              <w:spacing w:after="0" w:line="240" w:lineRule="auto"/>
              <w:ind w:left="20"/>
              <w:jc w:val="both"/>
              <w:rPr>
                <w:rFonts w:ascii="Tahoma" w:eastAsia="HG Mincho Light J;Times New Rom" w:hAnsi="Tahoma" w:cs="Tahoma"/>
                <w:b/>
                <w:bCs/>
                <w:sz w:val="18"/>
                <w:szCs w:val="18"/>
              </w:rPr>
            </w:pPr>
          </w:p>
        </w:tc>
      </w:tr>
    </w:tbl>
    <w:p w14:paraId="13F4622E" w14:textId="77777777" w:rsidR="00C14340" w:rsidRDefault="00C14340" w:rsidP="00247613">
      <w:pPr>
        <w:spacing w:after="0" w:line="240" w:lineRule="auto"/>
        <w:jc w:val="both"/>
        <w:rPr>
          <w:rFonts w:ascii="Tahoma" w:hAnsi="Tahoma" w:cs="Tahoma"/>
          <w:b/>
          <w:bCs/>
          <w:sz w:val="18"/>
          <w:szCs w:val="18"/>
        </w:rPr>
      </w:pPr>
    </w:p>
    <w:p w14:paraId="0BA567A8" w14:textId="77777777" w:rsidR="006053F2" w:rsidRDefault="006053F2" w:rsidP="00247613">
      <w:pPr>
        <w:spacing w:after="0" w:line="240" w:lineRule="auto"/>
        <w:jc w:val="both"/>
        <w:rPr>
          <w:rFonts w:ascii="Tahoma" w:hAnsi="Tahoma" w:cs="Tahoma"/>
          <w:b/>
          <w:bCs/>
          <w:sz w:val="18"/>
          <w:szCs w:val="18"/>
        </w:rPr>
      </w:pPr>
    </w:p>
    <w:p w14:paraId="16A6B027" w14:textId="77777777" w:rsidR="00864581" w:rsidRDefault="00864581" w:rsidP="00FA1E02">
      <w:pPr>
        <w:spacing w:after="0" w:line="240" w:lineRule="auto"/>
        <w:jc w:val="both"/>
        <w:rPr>
          <w:rFonts w:ascii="Tahoma" w:hAnsi="Tahoma" w:cs="Tahoma"/>
          <w:sz w:val="18"/>
          <w:szCs w:val="18"/>
        </w:rPr>
      </w:pPr>
    </w:p>
    <w:p w14:paraId="1A98E3D7" w14:textId="77777777" w:rsidR="005829B0" w:rsidRPr="00401884" w:rsidRDefault="005829B0" w:rsidP="005829B0">
      <w:pPr>
        <w:spacing w:after="0" w:line="100" w:lineRule="atLeast"/>
        <w:jc w:val="both"/>
        <w:rPr>
          <w:rFonts w:ascii="Tahoma" w:hAnsi="Tahoma" w:cs="Tahoma"/>
          <w:bCs/>
          <w:sz w:val="18"/>
          <w:szCs w:val="18"/>
        </w:rPr>
      </w:pPr>
      <w:r w:rsidRPr="00401884">
        <w:rPr>
          <w:rFonts w:ascii="Tahoma" w:hAnsi="Tahoma" w:cs="Tahoma"/>
          <w:bCs/>
          <w:sz w:val="18"/>
          <w:szCs w:val="18"/>
        </w:rPr>
        <w:t xml:space="preserve">Kjer ni izrecno zahtevano drugače, je zaželeno, da ponudnik priloži </w:t>
      </w:r>
      <w:r w:rsidRPr="00401884">
        <w:rPr>
          <w:rFonts w:ascii="Tahoma" w:hAnsi="Tahoma" w:cs="Tahoma"/>
          <w:b/>
          <w:sz w:val="18"/>
          <w:szCs w:val="18"/>
        </w:rPr>
        <w:t xml:space="preserve">tehnično dokumentacijo ponujene opreme, </w:t>
      </w:r>
      <w:r w:rsidRPr="00401884">
        <w:rPr>
          <w:rFonts w:ascii="Tahoma" w:hAnsi="Tahoma" w:cs="Tahoma"/>
          <w:bCs/>
          <w:sz w:val="18"/>
          <w:szCs w:val="18"/>
        </w:rPr>
        <w:t>kot so na primer prospekti, tehnični listi ipd. Naročnik lahko v okviru preverjanja resničnosti navedb v ponudbi oziroma na podlagi drugega odstavka 89. člena ZJN-3 katerega koli ponudnika pozove k podaji pojasnil oziroma predložitvi dodatne dokumentacije v zvezi s tehničnimi specifikacijami oziroma izpolnjevanjem zahtev iz tega dokumenta.</w:t>
      </w:r>
    </w:p>
    <w:p w14:paraId="4CA819EC" w14:textId="77777777" w:rsidR="005829B0" w:rsidRDefault="005829B0" w:rsidP="00FA1E02">
      <w:pPr>
        <w:spacing w:after="0" w:line="240" w:lineRule="auto"/>
        <w:jc w:val="both"/>
        <w:rPr>
          <w:rFonts w:ascii="Tahoma" w:hAnsi="Tahoma" w:cs="Tahoma"/>
          <w:sz w:val="18"/>
          <w:szCs w:val="18"/>
        </w:rPr>
      </w:pPr>
    </w:p>
    <w:p w14:paraId="497958EB" w14:textId="77777777" w:rsidR="00714C3C" w:rsidRDefault="00714C3C" w:rsidP="00FA1E02">
      <w:pPr>
        <w:spacing w:after="0" w:line="240" w:lineRule="auto"/>
        <w:jc w:val="both"/>
        <w:rPr>
          <w:rFonts w:ascii="Tahoma" w:hAnsi="Tahoma" w:cs="Tahoma"/>
          <w:sz w:val="18"/>
          <w:szCs w:val="18"/>
        </w:rPr>
      </w:pPr>
    </w:p>
    <w:p w14:paraId="0E8B348E" w14:textId="77777777" w:rsidR="00714C3C" w:rsidRDefault="00714C3C" w:rsidP="00FA1E02">
      <w:pPr>
        <w:spacing w:after="0" w:line="240" w:lineRule="auto"/>
        <w:jc w:val="both"/>
        <w:rPr>
          <w:rFonts w:ascii="Tahoma" w:hAnsi="Tahoma" w:cs="Tahoma"/>
          <w:sz w:val="18"/>
          <w:szCs w:val="18"/>
        </w:rPr>
      </w:pPr>
    </w:p>
    <w:p w14:paraId="5BE53892" w14:textId="0D6BF685" w:rsidR="00864581" w:rsidRDefault="00864581" w:rsidP="00FA1E02">
      <w:pPr>
        <w:spacing w:after="0" w:line="240" w:lineRule="auto"/>
        <w:jc w:val="both"/>
        <w:rPr>
          <w:rFonts w:ascii="Tahoma" w:eastAsia="HG Mincho Light J" w:hAnsi="Tahoma" w:cs="Tahoma"/>
          <w:b/>
          <w:bCs/>
          <w:lang w:eastAsia="ar-SA"/>
        </w:rPr>
      </w:pPr>
      <w:r w:rsidRPr="00864581">
        <w:rPr>
          <w:rFonts w:ascii="Tahoma" w:eastAsia="HG Mincho Light J" w:hAnsi="Tahoma" w:cs="Tahoma"/>
          <w:b/>
          <w:bCs/>
          <w:lang w:eastAsia="ar-SA"/>
        </w:rPr>
        <w:t>Testni lističi in kontrolni material z brezplačno uporabo merilnikov (8) za kvantitativno določanje protrombinskega časa (PČ/INR) ob pacientu (POCT)</w:t>
      </w:r>
      <w:r w:rsidR="00714C3C">
        <w:rPr>
          <w:rFonts w:ascii="Tahoma" w:eastAsia="HG Mincho Light J" w:hAnsi="Tahoma" w:cs="Tahoma"/>
          <w:b/>
          <w:bCs/>
          <w:lang w:eastAsia="ar-SA"/>
        </w:rPr>
        <w:t>:</w:t>
      </w:r>
    </w:p>
    <w:p w14:paraId="77A8CD8A" w14:textId="7E489A3E" w:rsidR="005829B0" w:rsidRDefault="005829B0" w:rsidP="00FA1E02">
      <w:pPr>
        <w:spacing w:after="0" w:line="240" w:lineRule="auto"/>
        <w:jc w:val="both"/>
        <w:rPr>
          <w:rFonts w:ascii="Tahoma" w:hAnsi="Tahoma" w:cs="Tahoma"/>
          <w:b/>
          <w:bCs/>
        </w:rPr>
      </w:pPr>
    </w:p>
    <w:tbl>
      <w:tblPr>
        <w:tblW w:w="9634" w:type="dxa"/>
        <w:tblBorders>
          <w:top w:val="single" w:sz="4" w:space="0" w:color="000001"/>
          <w:left w:val="single" w:sz="4" w:space="0" w:color="000001"/>
          <w:bottom w:val="single" w:sz="4" w:space="0" w:color="000001"/>
          <w:insideH w:val="single" w:sz="4" w:space="0" w:color="000001"/>
        </w:tblBorders>
        <w:tblCellMar>
          <w:left w:w="98" w:type="dxa"/>
        </w:tblCellMar>
        <w:tblLook w:val="04A0" w:firstRow="1" w:lastRow="0" w:firstColumn="1" w:lastColumn="0" w:noHBand="0" w:noVBand="1"/>
      </w:tblPr>
      <w:tblGrid>
        <w:gridCol w:w="3939"/>
        <w:gridCol w:w="5695"/>
      </w:tblGrid>
      <w:tr w:rsidR="005829B0" w14:paraId="45DC169C" w14:textId="77777777" w:rsidTr="005829B0">
        <w:trPr>
          <w:trHeight w:val="631"/>
        </w:trPr>
        <w:tc>
          <w:tcPr>
            <w:tcW w:w="9634" w:type="dxa"/>
            <w:gridSpan w:val="2"/>
            <w:tcBorders>
              <w:top w:val="single" w:sz="4" w:space="0" w:color="000001"/>
              <w:left w:val="single" w:sz="4" w:space="0" w:color="000001"/>
              <w:bottom w:val="single" w:sz="4" w:space="0" w:color="000001"/>
              <w:right w:val="single" w:sz="4" w:space="0" w:color="000001"/>
            </w:tcBorders>
            <w:shd w:val="clear" w:color="auto" w:fill="9BBB59" w:themeFill="accent3"/>
            <w:hideMark/>
          </w:tcPr>
          <w:p w14:paraId="16F165D3" w14:textId="77777777" w:rsidR="005829B0" w:rsidRDefault="005829B0">
            <w:pPr>
              <w:pStyle w:val="Standard"/>
              <w:jc w:val="center"/>
              <w:rPr>
                <w:rFonts w:ascii="Tahoma" w:hAnsi="Tahoma" w:cs="Tahoma"/>
                <w:b/>
                <w:bCs/>
                <w:sz w:val="18"/>
                <w:szCs w:val="18"/>
              </w:rPr>
            </w:pPr>
            <w:r>
              <w:rPr>
                <w:rFonts w:ascii="Tahoma" w:hAnsi="Tahoma" w:cs="Tahoma"/>
                <w:b/>
                <w:bCs/>
              </w:rPr>
              <w:t>Tehnične in strokovne specifikacije</w:t>
            </w:r>
          </w:p>
        </w:tc>
      </w:tr>
      <w:tr w:rsidR="005829B0" w14:paraId="1804EA5C" w14:textId="77777777" w:rsidTr="005829B0">
        <w:tc>
          <w:tcPr>
            <w:tcW w:w="9634" w:type="dxa"/>
            <w:gridSpan w:val="2"/>
            <w:tcBorders>
              <w:top w:val="single" w:sz="4" w:space="0" w:color="auto"/>
              <w:left w:val="single" w:sz="4" w:space="0" w:color="auto"/>
              <w:bottom w:val="single" w:sz="4" w:space="0" w:color="auto"/>
              <w:right w:val="single" w:sz="4" w:space="0" w:color="000001"/>
            </w:tcBorders>
            <w:shd w:val="clear" w:color="auto" w:fill="9BBB59" w:themeFill="accent3"/>
            <w:hideMark/>
          </w:tcPr>
          <w:p w14:paraId="275C390A" w14:textId="77777777" w:rsidR="005829B0" w:rsidRDefault="005829B0">
            <w:pPr>
              <w:jc w:val="center"/>
              <w:rPr>
                <w:rFonts w:ascii="Tahoma" w:hAnsi="Tahoma" w:cs="Tahoma"/>
                <w:b/>
                <w:bCs/>
                <w:sz w:val="24"/>
                <w:szCs w:val="24"/>
                <w:lang w:bidi="hi-IN"/>
              </w:rPr>
            </w:pPr>
            <w:r>
              <w:rPr>
                <w:rFonts w:ascii="Tahoma" w:hAnsi="Tahoma" w:cs="Tahoma"/>
                <w:b/>
                <w:bCs/>
                <w:sz w:val="24"/>
                <w:szCs w:val="24"/>
                <w:lang w:bidi="hi-IN"/>
              </w:rPr>
              <w:t>1. splošni del</w:t>
            </w:r>
          </w:p>
        </w:tc>
      </w:tr>
      <w:tr w:rsidR="005829B0" w14:paraId="25A10A3B"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0F9F87F8" w14:textId="0FEDBB84" w:rsidR="005829B0" w:rsidRDefault="005829B0">
            <w:pPr>
              <w:snapToGrid w:val="0"/>
              <w:spacing w:after="0" w:line="240" w:lineRule="auto"/>
              <w:jc w:val="both"/>
              <w:rPr>
                <w:rFonts w:ascii="Tahoma" w:hAnsi="Tahoma" w:cs="Tahoma"/>
                <w:sz w:val="18"/>
                <w:szCs w:val="18"/>
                <w:lang w:bidi="hi-IN"/>
              </w:rPr>
            </w:pPr>
            <w:r>
              <w:rPr>
                <w:rFonts w:ascii="Tahoma" w:hAnsi="Tahoma" w:cs="Tahoma"/>
                <w:sz w:val="18"/>
                <w:szCs w:val="18"/>
                <w:lang w:bidi="hi-IN"/>
              </w:rPr>
              <w:t>Oprema mora biti nova (izdelava v letu najmanj 2024) in nerabljena, predstavljati mora najnovejši model oziroma izvedbo, ki vključuje zadnje spremembe in izboljšave.</w:t>
            </w:r>
            <w:r w:rsidR="00E869C7">
              <w:rPr>
                <w:rFonts w:ascii="Tahoma" w:hAnsi="Tahoma" w:cs="Tahoma"/>
                <w:sz w:val="18"/>
                <w:szCs w:val="18"/>
                <w:lang w:bidi="hi-IN"/>
              </w:rPr>
              <w:t xml:space="preserve"> </w:t>
            </w:r>
            <w:r w:rsidR="00E869C7">
              <w:rPr>
                <w:rFonts w:ascii="Tahoma" w:hAnsi="Tahoma" w:cs="Tahoma"/>
                <w:sz w:val="18"/>
                <w:szCs w:val="18"/>
              </w:rPr>
              <w:t>Vključena programska oprema mora imeti aktivno podporo proizvajalca vsaj za celotno pogodbeno obdobje.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762FDF93" w14:textId="77777777" w:rsidR="005829B0" w:rsidRDefault="005829B0">
            <w:pPr>
              <w:rPr>
                <w:rFonts w:ascii="Tahoma" w:hAnsi="Tahoma" w:cs="Tahoma"/>
                <w:sz w:val="18"/>
                <w:szCs w:val="18"/>
                <w:lang w:bidi="hi-IN"/>
              </w:rPr>
            </w:pPr>
          </w:p>
        </w:tc>
      </w:tr>
      <w:tr w:rsidR="005829B0" w14:paraId="306BCB65"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2E124EC7" w14:textId="77777777" w:rsidR="005829B0" w:rsidRDefault="005829B0">
            <w:pPr>
              <w:snapToGrid w:val="0"/>
              <w:spacing w:after="0" w:line="240" w:lineRule="auto"/>
              <w:rPr>
                <w:rFonts w:ascii="Tahoma" w:hAnsi="Tahoma" w:cs="Tahoma"/>
                <w:sz w:val="18"/>
                <w:szCs w:val="18"/>
                <w:lang w:bidi="hi-IN"/>
              </w:rPr>
            </w:pPr>
            <w:r>
              <w:rPr>
                <w:rFonts w:ascii="Tahoma" w:hAnsi="Tahoma" w:cs="Tahoma"/>
                <w:sz w:val="18"/>
                <w:szCs w:val="18"/>
                <w:lang w:bidi="hi-IN"/>
              </w:rPr>
              <w:t>Oprema mora brezhibno tehnično delovati.</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0F64FDDD" w14:textId="77777777" w:rsidR="005829B0" w:rsidRDefault="005829B0">
            <w:pPr>
              <w:rPr>
                <w:rFonts w:ascii="Tahoma" w:hAnsi="Tahoma" w:cs="Tahoma"/>
                <w:sz w:val="18"/>
                <w:szCs w:val="18"/>
                <w:lang w:bidi="hi-IN"/>
              </w:rPr>
            </w:pPr>
          </w:p>
        </w:tc>
      </w:tr>
      <w:tr w:rsidR="005829B0" w14:paraId="6116C66C"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3266BFCD" w14:textId="77777777" w:rsidR="005829B0" w:rsidRDefault="005829B0">
            <w:pPr>
              <w:snapToGrid w:val="0"/>
              <w:spacing w:after="0" w:line="240" w:lineRule="auto"/>
              <w:jc w:val="both"/>
              <w:rPr>
                <w:rFonts w:ascii="Tahoma" w:hAnsi="Tahoma" w:cs="Tahoma"/>
                <w:sz w:val="18"/>
                <w:szCs w:val="18"/>
                <w:lang w:bidi="hi-IN"/>
              </w:rPr>
            </w:pPr>
            <w:r>
              <w:rPr>
                <w:rFonts w:ascii="Tahoma" w:hAnsi="Tahoma" w:cs="Tahoma"/>
                <w:sz w:val="18"/>
                <w:szCs w:val="18"/>
                <w:lang w:bidi="hi-IN"/>
              </w:rPr>
              <w:t>Oprema mora ustrezati namenu iz navodil za uporabo, deklarirani kvaliteti in tehničnim navedbam tehnologije proizvajalca.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2AD8FAB5" w14:textId="77777777" w:rsidR="005829B0" w:rsidRDefault="005829B0">
            <w:pPr>
              <w:rPr>
                <w:rFonts w:ascii="Tahoma" w:hAnsi="Tahoma" w:cs="Tahoma"/>
                <w:sz w:val="18"/>
                <w:szCs w:val="18"/>
                <w:lang w:bidi="hi-IN"/>
              </w:rPr>
            </w:pPr>
          </w:p>
        </w:tc>
      </w:tr>
      <w:tr w:rsidR="005829B0" w14:paraId="15645795"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41C700D0" w14:textId="77777777" w:rsidR="005829B0" w:rsidRDefault="005829B0">
            <w:pPr>
              <w:snapToGrid w:val="0"/>
              <w:spacing w:after="0" w:line="240" w:lineRule="auto"/>
              <w:jc w:val="both"/>
              <w:rPr>
                <w:rFonts w:ascii="Tahoma" w:hAnsi="Tahoma" w:cs="Tahoma"/>
                <w:sz w:val="18"/>
                <w:szCs w:val="18"/>
                <w:lang w:bidi="hi-IN"/>
              </w:rPr>
            </w:pPr>
            <w:r>
              <w:rPr>
                <w:rFonts w:ascii="Tahoma" w:hAnsi="Tahoma" w:cs="Tahoma"/>
                <w:sz w:val="18"/>
                <w:szCs w:val="18"/>
                <w:lang w:bidi="hi-IN"/>
              </w:rPr>
              <w:t>Oprema mora zagotavljati stabilno delovanje glede na letno število preiskav za celotno pogodbeno obdobje.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0A7714C4" w14:textId="77777777" w:rsidR="005829B0" w:rsidRDefault="005829B0">
            <w:pPr>
              <w:rPr>
                <w:rFonts w:ascii="Tahoma" w:hAnsi="Tahoma" w:cs="Tahoma"/>
                <w:sz w:val="18"/>
                <w:szCs w:val="18"/>
                <w:lang w:bidi="hi-IN"/>
              </w:rPr>
            </w:pPr>
          </w:p>
        </w:tc>
      </w:tr>
      <w:tr w:rsidR="005829B0" w14:paraId="65D89F6E"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4580A155" w14:textId="77777777" w:rsidR="005829B0" w:rsidRPr="00461BB7" w:rsidRDefault="005829B0">
            <w:pPr>
              <w:snapToGrid w:val="0"/>
              <w:spacing w:after="0" w:line="240" w:lineRule="auto"/>
              <w:jc w:val="both"/>
              <w:rPr>
                <w:rFonts w:ascii="Tahoma" w:hAnsi="Tahoma" w:cs="Tahoma"/>
                <w:sz w:val="18"/>
                <w:szCs w:val="18"/>
                <w:lang w:bidi="hi-IN"/>
              </w:rPr>
            </w:pPr>
            <w:r w:rsidRPr="00461BB7">
              <w:rPr>
                <w:rFonts w:ascii="Tahoma" w:hAnsi="Tahoma" w:cs="Tahoma"/>
                <w:sz w:val="18"/>
                <w:szCs w:val="18"/>
                <w:lang w:bidi="hi-IN"/>
              </w:rPr>
              <w:t xml:space="preserve">Ponudnik mora za opremo (merilnike), testne lističe, kontrolne raztopine in ostali potrošni material predložiti </w:t>
            </w:r>
            <w:r w:rsidRPr="00461BB7">
              <w:rPr>
                <w:rFonts w:ascii="Tahoma" w:hAnsi="Tahoma" w:cs="Tahoma"/>
                <w:b/>
                <w:sz w:val="18"/>
                <w:szCs w:val="18"/>
                <w:lang w:bidi="hi-IN"/>
              </w:rPr>
              <w:t>dokazilo (izjavo proizvajalca ali ponudnika) o skladnosti z IVD ali IVDR direktivo (CE oznaka) – zahtevana predložitev v ponudbi</w:t>
            </w:r>
            <w:r w:rsidRPr="00461BB7">
              <w:rPr>
                <w:rFonts w:ascii="Arial" w:hAnsi="Arial" w:cs="Arial"/>
                <w:b/>
                <w:lang w:bidi="hi-IN"/>
              </w:rPr>
              <w:t>.</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72BA082D" w14:textId="77777777" w:rsidR="005829B0" w:rsidRPr="00461BB7" w:rsidRDefault="005829B0">
            <w:pPr>
              <w:rPr>
                <w:rFonts w:ascii="Tahoma" w:hAnsi="Tahoma" w:cs="Tahoma"/>
                <w:sz w:val="18"/>
                <w:szCs w:val="18"/>
                <w:lang w:bidi="hi-IN"/>
              </w:rPr>
            </w:pPr>
          </w:p>
        </w:tc>
      </w:tr>
      <w:tr w:rsidR="005829B0" w14:paraId="3E6BE117"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42692D2E" w14:textId="77777777" w:rsidR="005829B0" w:rsidRPr="00461BB7" w:rsidRDefault="005829B0">
            <w:pPr>
              <w:snapToGrid w:val="0"/>
              <w:spacing w:after="0" w:line="240" w:lineRule="auto"/>
              <w:jc w:val="both"/>
              <w:rPr>
                <w:rFonts w:ascii="Tahoma" w:hAnsi="Tahoma" w:cs="Tahoma"/>
                <w:sz w:val="18"/>
                <w:szCs w:val="18"/>
                <w:lang w:bidi="hi-IN"/>
              </w:rPr>
            </w:pPr>
            <w:r w:rsidRPr="00461BB7">
              <w:rPr>
                <w:rFonts w:ascii="Tahoma" w:hAnsi="Tahoma" w:cs="Tahoma"/>
                <w:sz w:val="18"/>
                <w:szCs w:val="18"/>
                <w:lang w:bidi="hi-IN"/>
              </w:rPr>
              <w:t>Gospodarski subjekt je registriran za opravljanje dejavnosti, ki je predmet tega javnega naročila in ima za opravljanje te dejavnosti vsa predpisana dovoljenja.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57F71EF7" w14:textId="77777777" w:rsidR="005829B0" w:rsidRPr="00461BB7" w:rsidRDefault="005829B0">
            <w:pPr>
              <w:rPr>
                <w:rFonts w:ascii="Tahoma" w:hAnsi="Tahoma" w:cs="Tahoma"/>
                <w:sz w:val="18"/>
                <w:szCs w:val="18"/>
                <w:lang w:bidi="hi-IN"/>
              </w:rPr>
            </w:pPr>
          </w:p>
        </w:tc>
      </w:tr>
      <w:tr w:rsidR="005829B0" w14:paraId="5BDB8D57"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4BA716C2" w14:textId="77777777" w:rsidR="005829B0" w:rsidRDefault="005829B0">
            <w:pPr>
              <w:snapToGrid w:val="0"/>
              <w:spacing w:after="0" w:line="240" w:lineRule="auto"/>
              <w:jc w:val="both"/>
              <w:rPr>
                <w:rFonts w:ascii="Tahoma" w:hAnsi="Tahoma" w:cs="Tahoma"/>
                <w:sz w:val="18"/>
                <w:szCs w:val="18"/>
                <w:lang w:bidi="hi-IN"/>
              </w:rPr>
            </w:pPr>
            <w:r>
              <w:rPr>
                <w:rFonts w:ascii="Tahoma" w:hAnsi="Tahoma" w:cs="Tahoma"/>
                <w:sz w:val="18"/>
                <w:szCs w:val="18"/>
                <w:lang w:bidi="hi-IN"/>
              </w:rPr>
              <w:t>Ponujeno blago ustreza vsem predpisom varstva pri delu ter standardom in normativom, ki jih narekujejo predpisi RS in EU.</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6420DD6D" w14:textId="77777777" w:rsidR="005829B0" w:rsidRDefault="005829B0">
            <w:pPr>
              <w:rPr>
                <w:rFonts w:ascii="Tahoma" w:hAnsi="Tahoma" w:cs="Tahoma"/>
                <w:sz w:val="18"/>
                <w:szCs w:val="18"/>
                <w:lang w:bidi="hi-IN"/>
              </w:rPr>
            </w:pPr>
          </w:p>
        </w:tc>
      </w:tr>
      <w:tr w:rsidR="005829B0" w14:paraId="6072CC34"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10CA2E48" w14:textId="77777777" w:rsidR="005829B0" w:rsidRDefault="005829B0">
            <w:pPr>
              <w:pStyle w:val="Default"/>
              <w:jc w:val="both"/>
              <w:rPr>
                <w:rFonts w:ascii="Tahoma" w:hAnsi="Tahoma" w:cs="Tahoma"/>
                <w:sz w:val="18"/>
                <w:szCs w:val="18"/>
                <w:lang w:eastAsia="zh-CN" w:bidi="hi-IN"/>
              </w:rPr>
            </w:pPr>
            <w:r>
              <w:rPr>
                <w:rFonts w:ascii="Tahoma" w:hAnsi="Tahoma" w:cs="Tahoma"/>
                <w:sz w:val="18"/>
                <w:szCs w:val="18"/>
                <w:lang w:eastAsia="zh-CN" w:bidi="hi-IN"/>
              </w:rPr>
              <w:lastRenderedPageBreak/>
              <w:t>Ponudnik mora v okviru ponudbene vrednosti zagotavljati:</w:t>
            </w:r>
          </w:p>
          <w:p w14:paraId="375E344F" w14:textId="77777777" w:rsidR="005829B0" w:rsidRDefault="005829B0" w:rsidP="005829B0">
            <w:pPr>
              <w:pStyle w:val="Odstavekseznama"/>
              <w:numPr>
                <w:ilvl w:val="0"/>
                <w:numId w:val="12"/>
              </w:numPr>
              <w:snapToGrid w:val="0"/>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nakup testnih lističev in kontrolnih raztopin (ter morebitnega potrošnega materiala) z vključenim najemom 8 profesionalnih POCT merilnikov protrombinskega časa in baznih postaj,</w:t>
            </w:r>
          </w:p>
          <w:p w14:paraId="34097E5C" w14:textId="77777777" w:rsidR="005829B0" w:rsidRDefault="005829B0" w:rsidP="005829B0">
            <w:pPr>
              <w:pStyle w:val="Odstavekseznama"/>
              <w:numPr>
                <w:ilvl w:val="0"/>
                <w:numId w:val="12"/>
              </w:numPr>
              <w:snapToGrid w:val="0"/>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nakup licence za program POCT in vzdrževanje programa,</w:t>
            </w:r>
          </w:p>
          <w:p w14:paraId="6B416A15" w14:textId="77777777" w:rsidR="005829B0" w:rsidRDefault="005829B0" w:rsidP="005829B0">
            <w:pPr>
              <w:pStyle w:val="Odstavekseznama"/>
              <w:numPr>
                <w:ilvl w:val="0"/>
                <w:numId w:val="12"/>
              </w:numPr>
              <w:snapToGrid w:val="0"/>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povezljivost in prenos podatkov med merilniki protrombinskega časa in sistemom za vodenje POCT, ki je povezan z HIS/LIS na POCT način,</w:t>
            </w:r>
          </w:p>
          <w:p w14:paraId="478F9F97" w14:textId="77777777" w:rsidR="005829B0" w:rsidRDefault="005829B0" w:rsidP="005829B0">
            <w:pPr>
              <w:pStyle w:val="Odstavekseznama"/>
              <w:numPr>
                <w:ilvl w:val="0"/>
                <w:numId w:val="12"/>
              </w:numPr>
              <w:snapToGrid w:val="0"/>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 xml:space="preserve">popolno preventivno in kurativno vzdrževanje (all inclusive) za celotno pogodbeno obdobje, </w:t>
            </w:r>
          </w:p>
          <w:p w14:paraId="6BEA3659" w14:textId="77777777" w:rsidR="005829B0" w:rsidRDefault="005829B0" w:rsidP="005829B0">
            <w:pPr>
              <w:pStyle w:val="Default"/>
              <w:numPr>
                <w:ilvl w:val="0"/>
                <w:numId w:val="12"/>
              </w:numPr>
              <w:jc w:val="both"/>
              <w:textAlignment w:val="auto"/>
              <w:rPr>
                <w:rFonts w:ascii="Tahoma" w:hAnsi="Tahoma" w:cs="Tahoma"/>
                <w:sz w:val="18"/>
                <w:szCs w:val="18"/>
                <w:lang w:eastAsia="zh-CN" w:bidi="hi-IN"/>
              </w:rPr>
            </w:pPr>
            <w:r>
              <w:rPr>
                <w:rFonts w:ascii="Tahoma" w:hAnsi="Tahoma" w:cs="Tahoma"/>
                <w:sz w:val="18"/>
                <w:szCs w:val="18"/>
                <w:lang w:eastAsia="zh-CN" w:bidi="hi-IN"/>
              </w:rPr>
              <w:t>ves potrošni material (testne lističe, kontrolne raztopine ter ostali potrošni material) za zagon in verifikacijo ob postavitvi opreme (100 določitev) ter za potrebe šolanja osebja,</w:t>
            </w:r>
          </w:p>
          <w:p w14:paraId="1333F403" w14:textId="77777777" w:rsidR="005829B0" w:rsidRDefault="005829B0">
            <w:pPr>
              <w:pStyle w:val="Default"/>
              <w:jc w:val="both"/>
              <w:rPr>
                <w:rFonts w:ascii="Tahoma" w:hAnsi="Tahoma" w:cs="Tahoma"/>
                <w:sz w:val="18"/>
                <w:szCs w:val="18"/>
                <w:lang w:eastAsia="zh-CN" w:bidi="hi-IN"/>
              </w:rPr>
            </w:pPr>
            <w:r>
              <w:rPr>
                <w:rFonts w:ascii="Tahoma" w:hAnsi="Tahoma" w:cs="Tahoma"/>
                <w:sz w:val="18"/>
                <w:szCs w:val="18"/>
                <w:lang w:eastAsia="zh-CN" w:bidi="hi-IN"/>
              </w:rPr>
              <w:t>šolanje laboratorijskega in medicinskega osebja.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4B24DE59" w14:textId="77777777" w:rsidR="005829B0" w:rsidRDefault="005829B0">
            <w:pPr>
              <w:rPr>
                <w:rFonts w:ascii="Tahoma" w:hAnsi="Tahoma" w:cs="Tahoma"/>
                <w:sz w:val="18"/>
                <w:szCs w:val="18"/>
                <w:lang w:bidi="hi-IN"/>
              </w:rPr>
            </w:pPr>
          </w:p>
        </w:tc>
      </w:tr>
      <w:tr w:rsidR="005829B0" w14:paraId="345C2DF7" w14:textId="77777777" w:rsidTr="005829B0">
        <w:tc>
          <w:tcPr>
            <w:tcW w:w="9634" w:type="dxa"/>
            <w:gridSpan w:val="2"/>
            <w:tcBorders>
              <w:top w:val="single" w:sz="4" w:space="0" w:color="auto"/>
              <w:left w:val="single" w:sz="4" w:space="0" w:color="auto"/>
              <w:bottom w:val="single" w:sz="4" w:space="0" w:color="auto"/>
              <w:right w:val="single" w:sz="4" w:space="0" w:color="000001"/>
            </w:tcBorders>
            <w:shd w:val="clear" w:color="auto" w:fill="9BBB59" w:themeFill="accent3"/>
            <w:hideMark/>
          </w:tcPr>
          <w:p w14:paraId="2F10D8DC" w14:textId="77777777" w:rsidR="005829B0" w:rsidRDefault="005829B0">
            <w:pPr>
              <w:jc w:val="center"/>
              <w:rPr>
                <w:rFonts w:ascii="Tahoma" w:hAnsi="Tahoma" w:cs="Tahoma"/>
                <w:b/>
                <w:bCs/>
                <w:sz w:val="24"/>
                <w:szCs w:val="24"/>
                <w:lang w:bidi="hi-IN"/>
              </w:rPr>
            </w:pPr>
            <w:r>
              <w:rPr>
                <w:rFonts w:ascii="Tahoma" w:hAnsi="Tahoma" w:cs="Tahoma"/>
                <w:b/>
                <w:bCs/>
                <w:sz w:val="24"/>
                <w:szCs w:val="24"/>
                <w:lang w:bidi="hi-IN"/>
              </w:rPr>
              <w:t>2. merilnik</w:t>
            </w:r>
          </w:p>
        </w:tc>
      </w:tr>
      <w:tr w:rsidR="005829B0" w14:paraId="1DBBC92F"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4F5C1F7E" w14:textId="12036E4E" w:rsidR="005829B0" w:rsidRDefault="005829B0">
            <w:pPr>
              <w:spacing w:after="0" w:line="240" w:lineRule="auto"/>
              <w:jc w:val="both"/>
              <w:rPr>
                <w:rFonts w:ascii="Tahoma" w:eastAsiaTheme="minorHAnsi" w:hAnsi="Tahoma" w:cs="Tahoma"/>
                <w:sz w:val="18"/>
                <w:szCs w:val="18"/>
                <w:lang w:bidi="hi-IN"/>
              </w:rPr>
            </w:pPr>
            <w:r>
              <w:rPr>
                <w:rFonts w:ascii="Tahoma" w:eastAsiaTheme="minorHAnsi" w:hAnsi="Tahoma" w:cs="Tahoma"/>
                <w:sz w:val="18"/>
                <w:szCs w:val="18"/>
                <w:lang w:bidi="hi-IN"/>
              </w:rPr>
              <w:t>Testni lističi in merilniki</w:t>
            </w:r>
            <w:r w:rsidR="00820E71">
              <w:rPr>
                <w:rFonts w:ascii="Tahoma" w:eastAsiaTheme="minorHAnsi" w:hAnsi="Tahoma" w:cs="Tahoma"/>
                <w:sz w:val="18"/>
                <w:szCs w:val="18"/>
                <w:lang w:bidi="hi-IN"/>
              </w:rPr>
              <w:t xml:space="preserve"> (8 kos)</w:t>
            </w:r>
            <w:r>
              <w:rPr>
                <w:rFonts w:ascii="Tahoma" w:eastAsiaTheme="minorHAnsi" w:hAnsi="Tahoma" w:cs="Tahoma"/>
                <w:sz w:val="18"/>
                <w:szCs w:val="18"/>
                <w:lang w:bidi="hi-IN"/>
              </w:rPr>
              <w:t xml:space="preserve"> morajo biti namenjeni profesionalni uporabi.</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1C30F88C"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1C0132FD"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4821DE00"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Theme="minorHAnsi" w:hAnsi="Tahoma" w:cs="Tahoma"/>
                <w:sz w:val="18"/>
                <w:szCs w:val="18"/>
                <w:lang w:bidi="hi-IN"/>
              </w:rPr>
              <w:t>Testni lističi morajo omogočati kvantitativno določanje protrombinskega časa (PČ/INR) v sveži kapilarni, venski in arterijski polni krvi.</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564E7C3E"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7C11CC83"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750DCCED" w14:textId="77777777" w:rsidR="005829B0" w:rsidRDefault="005829B0">
            <w:pPr>
              <w:spacing w:after="0" w:line="240" w:lineRule="auto"/>
              <w:jc w:val="both"/>
              <w:rPr>
                <w:rFonts w:ascii="Tahoma" w:eastAsiaTheme="minorHAnsi" w:hAnsi="Tahoma" w:cs="Tahoma"/>
                <w:sz w:val="18"/>
                <w:szCs w:val="18"/>
                <w:lang w:bidi="hi-IN"/>
              </w:rPr>
            </w:pPr>
            <w:r>
              <w:rPr>
                <w:rFonts w:ascii="Tahoma" w:eastAsiaTheme="minorHAnsi" w:hAnsi="Tahoma" w:cs="Tahoma"/>
                <w:sz w:val="18"/>
                <w:szCs w:val="18"/>
                <w:lang w:bidi="hi-IN"/>
              </w:rPr>
              <w:t>Testni lističi morajo omogočati meritve PČ/INR pri vseh starostnih skupinah pacientov.</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2D7BA911"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6F695679"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51DFA78A" w14:textId="77777777" w:rsidR="005829B0" w:rsidRDefault="005829B0">
            <w:pPr>
              <w:spacing w:after="0" w:line="240" w:lineRule="auto"/>
              <w:jc w:val="both"/>
              <w:rPr>
                <w:rFonts w:ascii="Tahoma" w:eastAsiaTheme="minorHAnsi" w:hAnsi="Tahoma" w:cs="Tahoma"/>
                <w:sz w:val="18"/>
                <w:szCs w:val="18"/>
                <w:lang w:bidi="hi-IN"/>
              </w:rPr>
            </w:pPr>
            <w:r>
              <w:rPr>
                <w:rFonts w:ascii="Tahoma" w:eastAsiaTheme="minorHAnsi" w:hAnsi="Tahoma" w:cs="Tahoma"/>
                <w:sz w:val="18"/>
                <w:szCs w:val="18"/>
                <w:lang w:bidi="hi-IN"/>
              </w:rPr>
              <w:t>Protrombinski čas mora biti merjen elektrokemijsko.</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0C2B2CFB"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127AAD56"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37275020" w14:textId="77777777" w:rsidR="005829B0" w:rsidRDefault="005829B0">
            <w:pPr>
              <w:spacing w:after="0" w:line="240" w:lineRule="auto"/>
              <w:jc w:val="both"/>
              <w:rPr>
                <w:rFonts w:ascii="Tahoma" w:hAnsi="Tahoma" w:cs="Tahoma"/>
                <w:color w:val="auto"/>
                <w:sz w:val="18"/>
                <w:szCs w:val="18"/>
                <w:lang w:bidi="hi-IN"/>
              </w:rPr>
            </w:pPr>
            <w:r>
              <w:rPr>
                <w:rFonts w:ascii="Tahoma" w:hAnsi="Tahoma" w:cs="Tahoma"/>
                <w:sz w:val="18"/>
                <w:szCs w:val="18"/>
                <w:lang w:bidi="hi-IN"/>
              </w:rPr>
              <w:t>Rezultat merjenja mora biti prikazan v enotah INR, sek in % Quick.</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7A39B250"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1D71005B"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075882E7" w14:textId="77777777" w:rsidR="005829B0" w:rsidRDefault="005829B0">
            <w:pPr>
              <w:spacing w:after="0" w:line="240" w:lineRule="auto"/>
              <w:jc w:val="both"/>
              <w:rPr>
                <w:rFonts w:ascii="Tahoma" w:hAnsi="Tahoma" w:cs="Tahoma"/>
                <w:color w:val="auto"/>
                <w:sz w:val="18"/>
                <w:szCs w:val="18"/>
                <w:lang w:bidi="hi-IN"/>
              </w:rPr>
            </w:pPr>
            <w:r>
              <w:rPr>
                <w:rFonts w:ascii="Tahoma" w:hAnsi="Tahoma" w:cs="Tahoma"/>
                <w:color w:val="auto"/>
                <w:sz w:val="18"/>
                <w:szCs w:val="18"/>
                <w:lang w:bidi="hi-IN"/>
              </w:rPr>
              <w:t>Merilno območje mora biti vsaj med 0.8-8.0 INR.</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69A29668" w14:textId="77777777" w:rsidR="005829B0" w:rsidRDefault="005829B0">
            <w:pPr>
              <w:snapToGrid w:val="0"/>
              <w:spacing w:after="0" w:line="240" w:lineRule="auto"/>
              <w:ind w:left="20"/>
              <w:jc w:val="both"/>
              <w:rPr>
                <w:rFonts w:ascii="Tahoma" w:eastAsia="HG Mincho Light J;Times New Rom" w:hAnsi="Tahoma" w:cs="Tahoma"/>
                <w:b/>
                <w:bCs/>
                <w:i/>
                <w:iCs/>
                <w:sz w:val="18"/>
                <w:szCs w:val="18"/>
                <w:lang w:bidi="hi-IN"/>
              </w:rPr>
            </w:pPr>
          </w:p>
        </w:tc>
      </w:tr>
      <w:tr w:rsidR="005829B0" w14:paraId="29996A66"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13275E1B" w14:textId="77777777" w:rsidR="005829B0" w:rsidRDefault="005829B0">
            <w:pPr>
              <w:spacing w:after="0" w:line="240" w:lineRule="auto"/>
              <w:jc w:val="both"/>
              <w:rPr>
                <w:rFonts w:ascii="Tahoma" w:hAnsi="Tahoma" w:cs="Tahoma"/>
                <w:color w:val="auto"/>
                <w:sz w:val="18"/>
                <w:szCs w:val="18"/>
                <w:lang w:bidi="hi-IN"/>
              </w:rPr>
            </w:pPr>
            <w:r>
              <w:rPr>
                <w:rFonts w:ascii="Tahoma" w:hAnsi="Tahoma" w:cs="Tahoma"/>
                <w:color w:val="auto"/>
                <w:sz w:val="18"/>
                <w:szCs w:val="18"/>
                <w:lang w:bidi="hi-IN"/>
              </w:rPr>
              <w:t>Tromboplastin uporabljen v testnih lističih mora biti umerjen na WHO referenčni tromboplastin. Vrednost ISI (Mednarodni indeks občutljivosti ISI) mora biti čim bližje 1.</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6851EA61" w14:textId="77777777" w:rsidR="005829B0" w:rsidRDefault="005829B0">
            <w:pPr>
              <w:snapToGrid w:val="0"/>
              <w:spacing w:after="0" w:line="240" w:lineRule="auto"/>
              <w:ind w:left="20"/>
              <w:jc w:val="both"/>
              <w:rPr>
                <w:rFonts w:ascii="Tahoma" w:eastAsia="HG Mincho Light J;Times New Rom" w:hAnsi="Tahoma" w:cs="Tahoma"/>
                <w:b/>
                <w:bCs/>
                <w:i/>
                <w:iCs/>
                <w:sz w:val="18"/>
                <w:szCs w:val="18"/>
                <w:lang w:bidi="hi-IN"/>
              </w:rPr>
            </w:pPr>
          </w:p>
        </w:tc>
      </w:tr>
      <w:tr w:rsidR="005829B0" w14:paraId="26CA1364"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7D9398C0" w14:textId="77777777" w:rsidR="005829B0" w:rsidRDefault="005829B0">
            <w:pPr>
              <w:spacing w:after="0" w:line="240" w:lineRule="auto"/>
              <w:jc w:val="both"/>
              <w:rPr>
                <w:rFonts w:ascii="Tahoma" w:hAnsi="Tahoma" w:cs="Tahoma"/>
                <w:color w:val="auto"/>
                <w:sz w:val="18"/>
                <w:szCs w:val="18"/>
                <w:lang w:bidi="hi-IN"/>
              </w:rPr>
            </w:pPr>
            <w:r>
              <w:rPr>
                <w:rFonts w:ascii="Tahoma" w:hAnsi="Tahoma" w:cs="Tahoma"/>
                <w:sz w:val="18"/>
                <w:szCs w:val="18"/>
                <w:lang w:bidi="hi-IN"/>
              </w:rPr>
              <w:t>Vrednost hematokrita, ki ne vpliva na meritev: 15-55 %.</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22580BD1" w14:textId="77777777" w:rsidR="005829B0" w:rsidRDefault="005829B0">
            <w:pPr>
              <w:snapToGrid w:val="0"/>
              <w:spacing w:after="0" w:line="240" w:lineRule="auto"/>
              <w:ind w:left="20"/>
              <w:jc w:val="both"/>
              <w:rPr>
                <w:rFonts w:ascii="Tahoma" w:eastAsia="HG Mincho Light J;Times New Rom" w:hAnsi="Tahoma" w:cs="Tahoma"/>
                <w:b/>
                <w:bCs/>
                <w:i/>
                <w:iCs/>
                <w:sz w:val="18"/>
                <w:szCs w:val="18"/>
                <w:lang w:bidi="hi-IN"/>
              </w:rPr>
            </w:pPr>
          </w:p>
        </w:tc>
      </w:tr>
      <w:tr w:rsidR="005829B0" w14:paraId="7413722A"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31569B3A" w14:textId="77777777" w:rsidR="005829B0" w:rsidRDefault="005829B0">
            <w:pPr>
              <w:spacing w:after="0" w:line="240" w:lineRule="auto"/>
              <w:jc w:val="both"/>
              <w:rPr>
                <w:rFonts w:ascii="Tahoma" w:hAnsi="Tahoma" w:cs="Tahoma"/>
                <w:color w:val="auto"/>
                <w:sz w:val="18"/>
                <w:szCs w:val="18"/>
                <w:lang w:bidi="hi-IN"/>
              </w:rPr>
            </w:pPr>
            <w:r>
              <w:rPr>
                <w:rFonts w:ascii="Tahoma" w:hAnsi="Tahoma" w:cs="Tahoma"/>
                <w:sz w:val="18"/>
                <w:szCs w:val="18"/>
                <w:lang w:bidi="hi-IN"/>
              </w:rPr>
              <w:t>Volumen vzorca mora biti ≤10 µL.</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628DC6E0" w14:textId="77777777" w:rsidR="005829B0" w:rsidRDefault="005829B0">
            <w:pPr>
              <w:snapToGrid w:val="0"/>
              <w:spacing w:after="0" w:line="240" w:lineRule="auto"/>
              <w:ind w:left="20"/>
              <w:jc w:val="both"/>
              <w:rPr>
                <w:rFonts w:ascii="Tahoma" w:eastAsia="HG Mincho Light J;Times New Rom" w:hAnsi="Tahoma" w:cs="Tahoma"/>
                <w:b/>
                <w:bCs/>
                <w:i/>
                <w:iCs/>
                <w:sz w:val="18"/>
                <w:szCs w:val="18"/>
                <w:lang w:bidi="hi-IN"/>
              </w:rPr>
            </w:pPr>
          </w:p>
        </w:tc>
      </w:tr>
      <w:tr w:rsidR="005829B0" w14:paraId="1EDD2512"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290F9997" w14:textId="77777777" w:rsidR="005829B0" w:rsidRDefault="005829B0">
            <w:pPr>
              <w:spacing w:after="0" w:line="240" w:lineRule="auto"/>
              <w:jc w:val="both"/>
              <w:rPr>
                <w:rFonts w:ascii="Tahoma" w:hAnsi="Tahoma" w:cs="Tahoma"/>
                <w:color w:val="auto"/>
                <w:sz w:val="18"/>
                <w:szCs w:val="18"/>
                <w:lang w:bidi="hi-IN"/>
              </w:rPr>
            </w:pPr>
            <w:r>
              <w:rPr>
                <w:rFonts w:ascii="Tahoma" w:eastAsia="HG Mincho Light J;Times New Rom" w:hAnsi="Tahoma" w:cs="Tahoma"/>
                <w:sz w:val="18"/>
                <w:szCs w:val="18"/>
                <w:lang w:bidi="hi-IN"/>
              </w:rPr>
              <w:t>Testne lističe je mogoče hraniti na sobni temperaturi (20 – 25 °C).</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5683F1B9" w14:textId="77777777" w:rsidR="005829B0" w:rsidRDefault="005829B0">
            <w:pPr>
              <w:snapToGrid w:val="0"/>
              <w:spacing w:after="0" w:line="240" w:lineRule="auto"/>
              <w:ind w:left="20"/>
              <w:jc w:val="both"/>
              <w:rPr>
                <w:rFonts w:ascii="Tahoma" w:eastAsia="HG Mincho Light J;Times New Rom" w:hAnsi="Tahoma" w:cs="Tahoma"/>
                <w:b/>
                <w:bCs/>
                <w:i/>
                <w:iCs/>
                <w:sz w:val="18"/>
                <w:szCs w:val="18"/>
                <w:lang w:bidi="hi-IN"/>
              </w:rPr>
            </w:pPr>
          </w:p>
        </w:tc>
      </w:tr>
      <w:tr w:rsidR="005829B0" w14:paraId="0865396C"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24E3D55E" w14:textId="77777777" w:rsidR="005829B0" w:rsidRDefault="005829B0">
            <w:pPr>
              <w:spacing w:after="0" w:line="240" w:lineRule="auto"/>
              <w:jc w:val="both"/>
              <w:rPr>
                <w:rFonts w:ascii="Tahoma" w:hAnsi="Tahoma" w:cs="Tahoma"/>
                <w:sz w:val="18"/>
                <w:szCs w:val="18"/>
                <w:lang w:bidi="hi-IN"/>
              </w:rPr>
            </w:pPr>
            <w:r>
              <w:rPr>
                <w:rFonts w:ascii="Tahoma" w:eastAsia="HG Mincho Light J;Times New Rom" w:hAnsi="Tahoma" w:cs="Tahoma"/>
                <w:sz w:val="18"/>
                <w:szCs w:val="18"/>
                <w:lang w:bidi="hi-IN"/>
              </w:rPr>
              <w:t>Nanos vzorca polne krvi na testni listič mora biti omogočen z vrha in s strani na testno polje, neposredno brez pipetiranja in/ali dodatnih nastavkov.</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537D48F8"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461F33C4"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2E58AA38"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Vsak testni listič mora imeti za nadzor kakovosti vgrajeno funkcijo, ki avtomatsko zazna podatke o uporabljenih testnih lističih (rok uporabnosti, LOT) in preverja kvaliteto testnega lističa.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1A86F2D9"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03289E64"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3611C43D" w14:textId="77777777" w:rsidR="005829B0" w:rsidRDefault="005829B0">
            <w:pPr>
              <w:spacing w:after="0" w:line="240" w:lineRule="auto"/>
              <w:jc w:val="both"/>
              <w:rPr>
                <w:rFonts w:ascii="Tahoma" w:hAnsi="Tahoma" w:cs="Tahoma"/>
                <w:sz w:val="18"/>
                <w:szCs w:val="18"/>
                <w:lang w:bidi="hi-IN"/>
              </w:rPr>
            </w:pPr>
            <w:r>
              <w:rPr>
                <w:rFonts w:ascii="Tahoma" w:eastAsia="HG Mincho Light J;Times New Rom" w:hAnsi="Tahoma" w:cs="Tahoma"/>
                <w:sz w:val="18"/>
                <w:szCs w:val="18"/>
                <w:lang w:bidi="hi-IN"/>
              </w:rPr>
              <w:t>Merilnik mora biti prenosljiv (namenjen preiskavam ob pacientu – POCT) in imeti zaslon občutljiv na dotik.</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62A2306D"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1DAB8CF4"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48511F2B"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Merilnik mora imeti vgrajeno baterijo za večkratno polnjenje.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6B25A158"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392DB029"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594B3A57"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Pravilno delovanje merilnika mora biti mogoče preveriti preko dvonivojskih kontrolnih raztopin.</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360A034F"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21B23209"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28CBF328"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lastRenderedPageBreak/>
              <w:t>Merilnik mora imeti vgrajen čitalec črtnih kod za identifikacijo pacientov, izvajalcev in kontrolnih materialov.</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333C0C57"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14D37489"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4C36413C"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Merilnik mora omogočati prenos rezultatov preko mrežnega kabla in brezžično na različnih lokacijah SB Nova Gorica.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58717CF4"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087F7EBC"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0F2A61B9"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Merilnik mora biti povezljiv v naročnikov LIS (Labis)/HIS (Birpis) na POCT način, brez predhodnega kreiranja naročila.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67F3A14A"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1689063F"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1E2DA686"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Merilnik mora imeti možnost beleženja uporabnika meritve in pošiljanje podatkov v naročnikov LIS/HIS.</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585A2D4F"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6BA69A20"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21C14A7F"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Merilnik mora omogočati shranjevanje pacientovih rezultatov skupaj s podatki o ID izvajalca, ID pacienta, rezultata meritve, času izvedbe meritve (datum in ura) ter podatki o uporabljenih testnih lističih (LOT).</w:t>
            </w:r>
          </w:p>
          <w:p w14:paraId="0F53B90A"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Imeti mora možnost dodajanja komentarjev k posameznemu rezultatu. Merilnik mora omogočati prenos rezultatov skupaj z vsemi omenjenimi podatki v namenski program za vodenje POCT, ki mora zahtevane podatke ustrezno hraniti.</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19EE7260"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6DD868D5"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7173A1E0"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Merilnik mora omogočati shranjevanje rezultatov kontrol kakovosti skupaj s podatki o kontrolnem materialu (LOT), o uporabi testnih lističev (LOT), ID izvajalca, času izvedbe meritve. Imeti mora možnost dodajanja komentarjev k posameznemu rezultatu.</w:t>
            </w:r>
          </w:p>
          <w:p w14:paraId="7C161013"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Merilnik mora omogočati prenos rezultatov skupaj z vsemi omenjenimi podatki v namenski program za vodenje POCT, ki mora zahtevane podatke ustrezno hraniti in omogočati njihovo statistično obdelavo z uporabo različnih filtrov (ID merilnika, LOT kontrole).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757392EC"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0D47CF7C"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223AB262"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Merilnik mora imeti funkcijo »zaklepa« nadaljnjih meritev koncentracije glukoze pri pacientih, po preteku v naprej določenega intervala za izvedbo notranje kontrole kakovosti. Ob »zaklepu« mora omogočati nastavljivo število urgentnih (STAT) meritev.</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40DA2EF2"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0E184AD1"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16EF8C29"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Namenski program za vodenje POCT mora omogočati upravljanje z uporabniki merilnika – ustvarjanje profilov uporabnikov z različnimi pravicami (npr. POCT koordinator, POCT izvajalec, IT, ipd.), ima možnost sistematičnega vodenja usposobljenosti uporabnikov merilnikov (evidenca certifikatov, avtomatska dodelitev nalog ob izteku certifikatov in avtomatska ponovna certifikacija), spremljanje uspešnosti izvajalca pri merjenju kontrolnih vzorcev.</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7EE0B8A3"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29D0272E"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54FAE24E"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Namenski program za vodenje POCT mora omogočati vodenje in upravljanje z LOT-i kontrolnih vzorcev in LOT-i testnih lističev – datum uporabnosti, ciljna območja kontrolnih vzorcev, intervale kontrolnih meritev, aktivacija LOT-ov na posameznih lokacijah, deaktivacija pretečenih LOT-ov na vse povezane merilnike.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37C8B4E3"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7F6C0DB8"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317BEAD3"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 xml:space="preserve">Namenski program za vodenje POCT mora omogočati spremljanje statusa merilnikov </w:t>
            </w:r>
            <w:r>
              <w:rPr>
                <w:rFonts w:ascii="Tahoma" w:eastAsia="HG Mincho Light J;Times New Rom" w:hAnsi="Tahoma" w:cs="Tahoma"/>
                <w:sz w:val="18"/>
                <w:szCs w:val="18"/>
                <w:lang w:bidi="hi-IN"/>
              </w:rPr>
              <w:lastRenderedPageBreak/>
              <w:t>(povezava in ali je kontrola kakovosti opravljena v predvidenem intervalu).</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79EC75B1"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62C6DDAD"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6F5746F3"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 xml:space="preserve">Namenski program za vodenje POCT mora imeti možnost nastavitve več različnih konfiguracij merilnikov glede na potrebe bolnišničnih oddelkov in ambulant. </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0249C2E8"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1B64065A"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023313D0"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Namenski program za vodenje POCT mora omogočati pregled rezultatov kontrol kakovosti skupaj s statistiko v obliki poročil. Slednje je možno v programu arhivirati in jih tudi izvoziti.</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7C8BD47F"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7F125D82"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675458A0"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Namenski program za vodenje POCT mora biti odprte povezljivosti, kar pomeni, da je vanj možno povezati čim več POC merilnikov (najmanj: Radiometer ABL 800, Lumira Dx), ne glede na proizvajalca in vrsto merilnika. Ponudnik mora zagotoviti seznam vseh merilnikov, ki jih je možno v program povezati.</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29D8D93A"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3BFDDC7B"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7E9A4374"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 xml:space="preserve">Namenski program za vodenje POCT mora biti povezljiv z naročnikovimi obstoječimi informacijskimi sistemi (LIS – Labis, HIS – Birpis). </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7F1AA376"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1ED519E4"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150022D8" w14:textId="77777777" w:rsidR="005829B0" w:rsidRDefault="005829B0">
            <w:pPr>
              <w:spacing w:after="0" w:line="240" w:lineRule="auto"/>
              <w:jc w:val="both"/>
              <w:rPr>
                <w:rFonts w:ascii="Tahoma" w:eastAsia="HG Mincho Light J;Times New Rom" w:hAnsi="Tahoma" w:cs="Tahoma"/>
                <w:sz w:val="18"/>
                <w:szCs w:val="18"/>
                <w:lang w:bidi="hi-IN"/>
              </w:rPr>
            </w:pPr>
            <w:r>
              <w:rPr>
                <w:rFonts w:ascii="Tahoma" w:eastAsia="HG Mincho Light J;Times New Rom" w:hAnsi="Tahoma" w:cs="Tahoma"/>
                <w:sz w:val="18"/>
                <w:szCs w:val="18"/>
                <w:lang w:bidi="hi-IN"/>
              </w:rPr>
              <w:t>Ponudnik mora priložiti pisna navodila za delo v slovenskem jeziku ob namestitvi sistema za POCT (merilniki, namenski program).</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414568DF"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6FED4F36"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704F025D" w14:textId="77777777" w:rsidR="005829B0" w:rsidRDefault="005829B0">
            <w:pPr>
              <w:spacing w:after="0" w:line="240" w:lineRule="auto"/>
              <w:jc w:val="both"/>
              <w:rPr>
                <w:rFonts w:ascii="Tahoma" w:hAnsi="Tahoma" w:cs="Tahoma"/>
                <w:sz w:val="18"/>
                <w:szCs w:val="18"/>
                <w:lang w:bidi="hi-IN"/>
              </w:rPr>
            </w:pPr>
            <w:r>
              <w:rPr>
                <w:rFonts w:ascii="Tahoma" w:hAnsi="Tahoma" w:cs="Tahoma"/>
                <w:sz w:val="18"/>
                <w:szCs w:val="18"/>
                <w:lang w:bidi="hi-IN"/>
              </w:rPr>
              <w:t>Ponudnik mora ponudbi priložiti seznam vzdrževalnih del s strani uporabnika (dnevno, tedensko, mesečno, ipd.).</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221A8F04"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59C1146E"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7E04C4BF" w14:textId="77777777" w:rsidR="005829B0" w:rsidRDefault="005829B0">
            <w:pPr>
              <w:spacing w:after="0" w:line="240" w:lineRule="auto"/>
              <w:jc w:val="both"/>
              <w:rPr>
                <w:rFonts w:ascii="Tahoma" w:hAnsi="Tahoma" w:cs="Tahoma"/>
                <w:sz w:val="18"/>
                <w:szCs w:val="18"/>
                <w:lang w:bidi="hi-IN"/>
              </w:rPr>
            </w:pPr>
            <w:r>
              <w:rPr>
                <w:rFonts w:ascii="Tahoma" w:hAnsi="Tahoma" w:cs="Tahoma"/>
                <w:sz w:val="18"/>
                <w:szCs w:val="18"/>
                <w:lang w:bidi="hi-IN"/>
              </w:rPr>
              <w:t>Ponudnik mora na svoje stroške redno obveščati naročnika o morebitnih spremembah in novostih pri uporabljenih metodah (vložni listi pri testnih lističih/kontrolah, varnostni listi) in aplikacijah.</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17FCD697"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61ACC4F0"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5F3994EE" w14:textId="77777777" w:rsidR="005829B0" w:rsidRDefault="005829B0">
            <w:pPr>
              <w:spacing w:after="0" w:line="240" w:lineRule="auto"/>
              <w:jc w:val="both"/>
              <w:rPr>
                <w:rFonts w:ascii="Tahoma" w:hAnsi="Tahoma" w:cs="Tahoma"/>
                <w:sz w:val="18"/>
                <w:szCs w:val="18"/>
                <w:lang w:bidi="hi-IN"/>
              </w:rPr>
            </w:pPr>
            <w:r>
              <w:rPr>
                <w:rFonts w:ascii="Tahoma" w:hAnsi="Tahoma" w:cs="Tahoma"/>
                <w:sz w:val="18"/>
                <w:szCs w:val="18"/>
                <w:lang w:bidi="hi-IN"/>
              </w:rPr>
              <w:t>Ponudnik mora zagotoviti dostavo, montažo in zagon ter preizkus delovanja merilnikov v 60 dneh od datuma veljavnosti (podpisa) pogodbe.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3F13478D"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0700E6E0" w14:textId="77777777" w:rsidTr="005829B0">
        <w:tc>
          <w:tcPr>
            <w:tcW w:w="9634" w:type="dxa"/>
            <w:gridSpan w:val="2"/>
            <w:tcBorders>
              <w:top w:val="single" w:sz="4" w:space="0" w:color="auto"/>
              <w:left w:val="single" w:sz="4" w:space="0" w:color="auto"/>
              <w:bottom w:val="single" w:sz="4" w:space="0" w:color="auto"/>
              <w:right w:val="single" w:sz="4" w:space="0" w:color="000001"/>
            </w:tcBorders>
            <w:shd w:val="clear" w:color="auto" w:fill="C2D69B" w:themeFill="accent3" w:themeFillTint="99"/>
          </w:tcPr>
          <w:p w14:paraId="3C0C076D" w14:textId="77777777" w:rsidR="005829B0" w:rsidRDefault="005829B0">
            <w:pPr>
              <w:snapToGrid w:val="0"/>
              <w:spacing w:after="0" w:line="240" w:lineRule="auto"/>
              <w:ind w:left="20"/>
              <w:jc w:val="center"/>
              <w:rPr>
                <w:rFonts w:ascii="Tahoma" w:eastAsia="HG Mincho Light J;Times New Rom" w:hAnsi="Tahoma" w:cs="Tahoma"/>
                <w:b/>
                <w:bCs/>
                <w:sz w:val="24"/>
                <w:szCs w:val="24"/>
                <w:lang w:bidi="hi-IN"/>
              </w:rPr>
            </w:pPr>
            <w:r>
              <w:rPr>
                <w:rFonts w:ascii="Tahoma" w:eastAsia="HG Mincho Light J;Times New Rom" w:hAnsi="Tahoma" w:cs="Tahoma"/>
                <w:b/>
                <w:bCs/>
                <w:sz w:val="24"/>
                <w:szCs w:val="24"/>
                <w:lang w:bidi="hi-IN"/>
              </w:rPr>
              <w:t>3. testni lističi, kontrole in ostali potrošni material</w:t>
            </w:r>
          </w:p>
          <w:p w14:paraId="3485AB14" w14:textId="77777777" w:rsidR="005829B0" w:rsidRDefault="005829B0">
            <w:pPr>
              <w:snapToGrid w:val="0"/>
              <w:spacing w:after="0" w:line="240" w:lineRule="auto"/>
              <w:ind w:left="20"/>
              <w:jc w:val="center"/>
              <w:rPr>
                <w:rFonts w:ascii="Tahoma" w:eastAsia="HG Mincho Light J;Times New Rom" w:hAnsi="Tahoma" w:cs="Tahoma"/>
                <w:b/>
                <w:bCs/>
                <w:sz w:val="18"/>
                <w:szCs w:val="18"/>
                <w:lang w:bidi="hi-IN"/>
              </w:rPr>
            </w:pPr>
          </w:p>
        </w:tc>
      </w:tr>
      <w:tr w:rsidR="005829B0" w14:paraId="06B81D7F"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48A5D33A" w14:textId="77777777" w:rsidR="005829B0" w:rsidRDefault="005829B0">
            <w:pPr>
              <w:spacing w:before="60" w:after="60" w:line="240" w:lineRule="auto"/>
              <w:jc w:val="both"/>
              <w:rPr>
                <w:rFonts w:ascii="Tahoma" w:hAnsi="Tahoma" w:cs="Tahoma"/>
                <w:color w:val="000000" w:themeColor="text1"/>
                <w:sz w:val="18"/>
                <w:szCs w:val="18"/>
                <w:lang w:bidi="hi-IN"/>
              </w:rPr>
            </w:pPr>
            <w:r>
              <w:rPr>
                <w:rFonts w:ascii="Tahoma" w:hAnsi="Tahoma" w:cs="Tahoma"/>
                <w:sz w:val="18"/>
                <w:szCs w:val="18"/>
                <w:lang w:bidi="hi-IN"/>
              </w:rPr>
              <w:t>Pri izračunu količin testnih lističev, kontrolnih raztopin in ostalega potrošnega materiala se lahko ponudi cel in ne samo del pakiranj.</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1CA52639"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79E38F5B"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60503ADF" w14:textId="77777777" w:rsidR="005829B0" w:rsidRDefault="005829B0">
            <w:pPr>
              <w:spacing w:line="240" w:lineRule="auto"/>
              <w:rPr>
                <w:rFonts w:ascii="Tahoma" w:eastAsiaTheme="minorHAnsi" w:hAnsi="Tahoma" w:cs="Tahoma"/>
                <w:sz w:val="18"/>
                <w:szCs w:val="18"/>
                <w:lang w:eastAsia="en-US" w:bidi="hi-IN"/>
              </w:rPr>
            </w:pPr>
            <w:r>
              <w:rPr>
                <w:rFonts w:ascii="Tahoma" w:hAnsi="Tahoma" w:cs="Tahoma"/>
                <w:sz w:val="18"/>
                <w:szCs w:val="18"/>
                <w:lang w:bidi="hi-IN"/>
              </w:rPr>
              <w:t>Kontrolne raztopine morajo biti v dveh nivojih, količine morajo ustrezati pogostosti izvajanja po priporočilih proizvajalca.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00EF5D86"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3791789A"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29FF804F" w14:textId="77777777" w:rsidR="005829B0" w:rsidRDefault="005829B0">
            <w:pPr>
              <w:spacing w:before="60" w:after="60" w:line="240" w:lineRule="auto"/>
              <w:jc w:val="both"/>
              <w:rPr>
                <w:rFonts w:ascii="Tahoma" w:hAnsi="Tahoma" w:cs="Tahoma"/>
                <w:color w:val="000000" w:themeColor="text1"/>
                <w:sz w:val="18"/>
                <w:szCs w:val="18"/>
                <w:lang w:bidi="hi-IN"/>
              </w:rPr>
            </w:pPr>
            <w:r>
              <w:rPr>
                <w:rFonts w:ascii="Tahoma" w:hAnsi="Tahoma" w:cs="Tahoma"/>
                <w:sz w:val="18"/>
                <w:szCs w:val="18"/>
                <w:lang w:bidi="hi-IN"/>
              </w:rPr>
              <w:t>Zaželeno je, da ponudnik k ponudbi priloži katalog testnih lističev in kontrolnih raztopin (vložni listi in izpisi aplikacij).</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49EA2B71"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35944045"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62CC6AA9" w14:textId="77777777" w:rsidR="005829B0" w:rsidRDefault="005829B0">
            <w:pPr>
              <w:spacing w:before="60" w:after="60" w:line="240" w:lineRule="auto"/>
              <w:jc w:val="both"/>
              <w:rPr>
                <w:rFonts w:ascii="Tahoma" w:hAnsi="Tahoma" w:cs="Tahoma"/>
                <w:color w:val="000000" w:themeColor="text1"/>
                <w:sz w:val="18"/>
                <w:szCs w:val="18"/>
                <w:lang w:bidi="hi-IN"/>
              </w:rPr>
            </w:pPr>
            <w:r>
              <w:rPr>
                <w:rFonts w:ascii="Tahoma" w:hAnsi="Tahoma" w:cs="Tahoma"/>
                <w:sz w:val="18"/>
                <w:szCs w:val="18"/>
                <w:lang w:bidi="hi-IN"/>
              </w:rPr>
              <w:t>Ponudnik mora dokazljivo in sledljivo zagotoviti shranjevanje in transport testnih lističev in kontrolnih raztopin ter vsega ostalega potrošnega materiala, skladno z zahtevami proizvajalca.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5724B082"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1DF6CFF5"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13727721" w14:textId="77777777" w:rsidR="005829B0" w:rsidRDefault="005829B0">
            <w:pPr>
              <w:spacing w:before="60" w:after="60" w:line="240" w:lineRule="auto"/>
              <w:jc w:val="both"/>
              <w:rPr>
                <w:rFonts w:ascii="Tahoma" w:hAnsi="Tahoma" w:cs="Tahoma"/>
                <w:color w:val="000000" w:themeColor="text1"/>
                <w:sz w:val="18"/>
                <w:szCs w:val="18"/>
                <w:lang w:bidi="hi-IN"/>
              </w:rPr>
            </w:pPr>
            <w:r>
              <w:rPr>
                <w:rFonts w:ascii="Tahoma" w:hAnsi="Tahoma" w:cs="Tahoma"/>
                <w:sz w:val="18"/>
                <w:szCs w:val="18"/>
                <w:lang w:bidi="hi-IN"/>
              </w:rPr>
              <w:t xml:space="preserve">Dobavljeni testni lističi in kontrolne raztopine ter ostali potrošni material mora imeti ob dobavi preostali rok trajanja vsaj še šest mesecev. Znotraj istega naročila naj bo material v pošiljki istega LOT-a. Blago s krajšim rokom uporabe ali pošiljko z več LOT-i istega materiala sme </w:t>
            </w:r>
            <w:r>
              <w:rPr>
                <w:rFonts w:ascii="Tahoma" w:hAnsi="Tahoma" w:cs="Tahoma"/>
                <w:sz w:val="18"/>
                <w:szCs w:val="18"/>
                <w:lang w:bidi="hi-IN"/>
              </w:rPr>
              <w:lastRenderedPageBreak/>
              <w:t>dobavitelj dobaviti le ob pisnem soglasju naročnika.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2950DB39"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08108D06"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2094B0F7" w14:textId="77777777" w:rsidR="005829B0" w:rsidRDefault="005829B0">
            <w:pPr>
              <w:spacing w:before="60" w:after="60" w:line="240" w:lineRule="auto"/>
              <w:jc w:val="both"/>
              <w:rPr>
                <w:rFonts w:ascii="Tahoma" w:hAnsi="Tahoma" w:cs="Tahoma"/>
                <w:color w:val="000000" w:themeColor="text1"/>
                <w:sz w:val="18"/>
                <w:szCs w:val="18"/>
                <w:lang w:bidi="hi-IN"/>
              </w:rPr>
            </w:pPr>
            <w:r>
              <w:rPr>
                <w:rFonts w:ascii="Tahoma" w:hAnsi="Tahoma" w:cs="Tahoma"/>
                <w:sz w:val="18"/>
                <w:szCs w:val="18"/>
                <w:lang w:bidi="hi-IN"/>
              </w:rPr>
              <w:t>Ponudnik mora zagotoviti dobavo testnih lističev in kontrolnih raztopin ter ostalega potrošnega materiala v štirih delovnih dneh od oddaje pisnega naročila.</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0355A7BC"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770E079F"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7DFEDBB8" w14:textId="77777777" w:rsidR="005829B0" w:rsidRDefault="005829B0">
            <w:pPr>
              <w:spacing w:before="60" w:after="60" w:line="240" w:lineRule="auto"/>
              <w:jc w:val="both"/>
              <w:rPr>
                <w:rFonts w:ascii="Tahoma" w:hAnsi="Tahoma" w:cs="Tahoma"/>
                <w:color w:val="000000" w:themeColor="text1"/>
                <w:sz w:val="18"/>
                <w:szCs w:val="18"/>
                <w:lang w:bidi="hi-IN"/>
              </w:rPr>
            </w:pPr>
            <w:r>
              <w:rPr>
                <w:rFonts w:ascii="Tahoma" w:hAnsi="Tahoma" w:cs="Tahoma"/>
                <w:sz w:val="18"/>
                <w:szCs w:val="18"/>
                <w:lang w:bidi="hi-IN"/>
              </w:rPr>
              <w:t>Ponudnik mora zagotoviti ob dobavah tudi elektronsko dobavnico, kompatibilno z informacijskim sistemom GoSoft.</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3540190E"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36D00A3C"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70476149" w14:textId="77777777" w:rsidR="005829B0" w:rsidRDefault="005829B0">
            <w:pPr>
              <w:pStyle w:val="Default"/>
              <w:jc w:val="both"/>
              <w:rPr>
                <w:rFonts w:ascii="Tahoma" w:hAnsi="Tahoma" w:cs="Tahoma"/>
                <w:color w:val="000000" w:themeColor="text1"/>
                <w:sz w:val="18"/>
                <w:szCs w:val="18"/>
                <w:lang w:eastAsia="zh-CN" w:bidi="hi-IN"/>
              </w:rPr>
            </w:pPr>
            <w:r>
              <w:rPr>
                <w:rFonts w:ascii="Tahoma" w:hAnsi="Tahoma" w:cs="Tahoma"/>
                <w:color w:val="auto"/>
                <w:sz w:val="18"/>
                <w:szCs w:val="18"/>
                <w:lang w:eastAsia="zh-CN" w:bidi="hi-IN"/>
              </w:rPr>
              <w:t>Zaradi povečanja ali zmanjšanja količin ponudnik do naročnika ne sme imeti nobenih zahtev. Naročnik plačuje testne lističe in kontrolne raztopine ter ostali potrošni material, in sicer po cenah na enoto mere in dejanskih realiziranih količinah.</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7D6C178A"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3F44C69B"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6625786F" w14:textId="77777777" w:rsidR="005829B0" w:rsidRDefault="005829B0">
            <w:pPr>
              <w:pStyle w:val="Default"/>
              <w:jc w:val="both"/>
              <w:rPr>
                <w:rFonts w:ascii="Tahoma" w:hAnsi="Tahoma" w:cs="Tahoma"/>
                <w:color w:val="auto"/>
                <w:sz w:val="18"/>
                <w:szCs w:val="18"/>
                <w:lang w:eastAsia="zh-CN" w:bidi="hi-IN"/>
              </w:rPr>
            </w:pPr>
            <w:r>
              <w:rPr>
                <w:rFonts w:ascii="Tahoma" w:hAnsi="Tahoma" w:cs="Tahoma"/>
                <w:color w:val="auto"/>
                <w:sz w:val="18"/>
                <w:szCs w:val="18"/>
                <w:lang w:eastAsia="zh-CN" w:bidi="hi-IN"/>
              </w:rPr>
              <w:t>V primeru povečanega obsega dela, spremembe narave dela ali odprtja novega oddelka v zdravstveni ustanovi mora ponudnik zagotoviti dodatne merilnike brezplačno. Naročnik bo potrebo po dodatnih merilnikih izkazal preko pisne prošnje z ustreznimi dokazili/argumenti.</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468A35F5"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7CC71667"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4C83F08A" w14:textId="77777777" w:rsidR="005829B0" w:rsidRDefault="005829B0">
            <w:pPr>
              <w:pStyle w:val="Default"/>
              <w:jc w:val="both"/>
              <w:rPr>
                <w:rFonts w:ascii="Tahoma" w:hAnsi="Tahoma" w:cs="Tahoma"/>
                <w:color w:val="auto"/>
                <w:sz w:val="18"/>
                <w:szCs w:val="18"/>
                <w:lang w:eastAsia="zh-CN" w:bidi="hi-IN"/>
              </w:rPr>
            </w:pPr>
            <w:r>
              <w:rPr>
                <w:rFonts w:ascii="Tahoma" w:hAnsi="Tahoma" w:cs="Tahoma"/>
                <w:color w:val="auto"/>
                <w:sz w:val="18"/>
                <w:szCs w:val="18"/>
                <w:lang w:eastAsia="zh-CN" w:bidi="hi-IN"/>
              </w:rPr>
              <w:t>V primeru spremembe tehnologije proizvajalca mora ponudnik, skladno z razvojem novih tehnologij, zagotoviti zamenjavo pogodbene opreme z novejšo ter ponuditi nov ustrezen originalni potrošni material po veljavni ceni. Morebitna sprememba tehnologije mora ustrezati vsem tehničnim zahtevam, navedenim v objavljenem razpisu.</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7CAFBBDD"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27AA22E6"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7CB356D7" w14:textId="77777777" w:rsidR="005829B0" w:rsidRDefault="005829B0">
            <w:pPr>
              <w:spacing w:before="60" w:after="60" w:line="240" w:lineRule="auto"/>
              <w:jc w:val="both"/>
              <w:rPr>
                <w:rFonts w:ascii="Tahoma" w:hAnsi="Tahoma" w:cs="Tahoma"/>
                <w:color w:val="000000" w:themeColor="text1"/>
                <w:sz w:val="18"/>
                <w:szCs w:val="18"/>
                <w:lang w:bidi="hi-IN"/>
              </w:rPr>
            </w:pPr>
            <w:r>
              <w:rPr>
                <w:rFonts w:ascii="Tahoma" w:hAnsi="Tahoma" w:cs="Tahoma"/>
                <w:bCs/>
                <w:position w:val="-1"/>
                <w:sz w:val="18"/>
                <w:szCs w:val="18"/>
                <w:shd w:val="clear" w:color="auto" w:fill="FFFFFF"/>
                <w:lang w:bidi="hi-IN"/>
              </w:rPr>
              <w:t>V kolikor bo moral naročnik v času trajanja pogodbe izvesti verifikacijo metode zaradi posodobitve s strani proizvajalca, bo ponudnik zagotovil ves potrošni material brezplačno.</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071765D4"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0588E939" w14:textId="77777777" w:rsidTr="005829B0">
        <w:tc>
          <w:tcPr>
            <w:tcW w:w="9634" w:type="dxa"/>
            <w:gridSpan w:val="2"/>
            <w:tcBorders>
              <w:top w:val="single" w:sz="4" w:space="0" w:color="auto"/>
              <w:left w:val="single" w:sz="4" w:space="0" w:color="auto"/>
              <w:bottom w:val="single" w:sz="4" w:space="0" w:color="auto"/>
              <w:right w:val="single" w:sz="4" w:space="0" w:color="000001"/>
            </w:tcBorders>
            <w:shd w:val="clear" w:color="auto" w:fill="C2D69B" w:themeFill="accent3" w:themeFillTint="99"/>
          </w:tcPr>
          <w:p w14:paraId="4509A3D3" w14:textId="77777777" w:rsidR="005829B0" w:rsidRDefault="005829B0">
            <w:pPr>
              <w:snapToGrid w:val="0"/>
              <w:spacing w:after="0" w:line="240" w:lineRule="auto"/>
              <w:ind w:left="20"/>
              <w:jc w:val="center"/>
              <w:rPr>
                <w:rFonts w:ascii="Tahoma" w:eastAsia="HG Mincho Light J;Times New Rom" w:hAnsi="Tahoma" w:cs="Tahoma"/>
                <w:b/>
                <w:bCs/>
                <w:sz w:val="24"/>
                <w:szCs w:val="24"/>
                <w:lang w:bidi="hi-IN"/>
              </w:rPr>
            </w:pPr>
            <w:r>
              <w:rPr>
                <w:rFonts w:ascii="Tahoma" w:eastAsia="HG Mincho Light J;Times New Rom" w:hAnsi="Tahoma" w:cs="Tahoma"/>
                <w:b/>
                <w:bCs/>
                <w:sz w:val="24"/>
                <w:szCs w:val="24"/>
                <w:lang w:bidi="hi-IN"/>
              </w:rPr>
              <w:t>4. servis in podpora</w:t>
            </w:r>
          </w:p>
          <w:p w14:paraId="1DDEC06D"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747B681B"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7067D817" w14:textId="77777777" w:rsidR="005829B0" w:rsidRDefault="005829B0">
            <w:pPr>
              <w:spacing w:before="60" w:after="60" w:line="240" w:lineRule="auto"/>
              <w:jc w:val="both"/>
              <w:rPr>
                <w:rFonts w:ascii="Tahoma" w:hAnsi="Tahoma" w:cs="Tahoma"/>
                <w:bCs/>
                <w:position w:val="-1"/>
                <w:sz w:val="18"/>
                <w:szCs w:val="18"/>
                <w:shd w:val="clear" w:color="auto" w:fill="FFFFFF"/>
                <w:lang w:bidi="hi-IN"/>
              </w:rPr>
            </w:pPr>
            <w:r>
              <w:rPr>
                <w:rFonts w:ascii="Tahoma" w:hAnsi="Tahoma" w:cs="Tahoma"/>
                <w:sz w:val="18"/>
                <w:szCs w:val="18"/>
                <w:lang w:bidi="hi-IN"/>
              </w:rPr>
              <w:t>Ponudnik mora zagotavljati šolanje, pooblaščeno in usposobljeno servisno, tehnično (IT) ter aplikativno podporo v slovenskem jeziku, za celoten pogodbeni čas uporabe merilnikov in programa. Servisna služba mora imeti sedež v Sloveniji.</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5AD9E6E3"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3CD17D83"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3D55C540" w14:textId="77777777" w:rsidR="005829B0" w:rsidRDefault="005829B0">
            <w:pPr>
              <w:spacing w:before="60" w:after="60" w:line="240" w:lineRule="auto"/>
              <w:jc w:val="both"/>
              <w:rPr>
                <w:rFonts w:ascii="Tahoma" w:hAnsi="Tahoma" w:cs="Tahoma"/>
                <w:bCs/>
                <w:position w:val="-1"/>
                <w:sz w:val="18"/>
                <w:szCs w:val="18"/>
                <w:shd w:val="clear" w:color="auto" w:fill="FFFFFF"/>
                <w:lang w:bidi="hi-IN"/>
              </w:rPr>
            </w:pPr>
            <w:r>
              <w:rPr>
                <w:rFonts w:ascii="Tahoma" w:hAnsi="Tahoma" w:cs="Tahoma"/>
                <w:sz w:val="18"/>
                <w:szCs w:val="18"/>
                <w:lang w:bidi="hi-IN"/>
              </w:rPr>
              <w:t>Ponudnik zagotavlja naročniku v okviru ponudbene cene podporo pri reševanju strokovnih vprašanj, posvet in pomoč pri delu z opremo.</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1E7D0264"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611DA1F3"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4BC8D37F" w14:textId="77777777" w:rsidR="005829B0" w:rsidRDefault="005829B0">
            <w:pPr>
              <w:spacing w:before="60" w:after="60" w:line="240" w:lineRule="auto"/>
              <w:jc w:val="both"/>
              <w:rPr>
                <w:rFonts w:ascii="Tahoma" w:hAnsi="Tahoma" w:cs="Tahoma"/>
                <w:bCs/>
                <w:position w:val="-1"/>
                <w:sz w:val="18"/>
                <w:szCs w:val="18"/>
                <w:shd w:val="clear" w:color="auto" w:fill="FFFFFF"/>
                <w:lang w:bidi="hi-IN"/>
              </w:rPr>
            </w:pPr>
            <w:r>
              <w:rPr>
                <w:rFonts w:ascii="Tahoma" w:hAnsi="Tahoma" w:cs="Tahoma"/>
                <w:sz w:val="18"/>
                <w:szCs w:val="18"/>
                <w:lang w:bidi="hi-IN"/>
              </w:rPr>
              <w:t>Ponudnik mora zagotoviti popolno preventivno in korektivno vzdrževanje ter servisiranje opreme za celotno pogodbeno obdobje (all inclusive).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72667EDC"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5829B0" w14:paraId="42DB8FE0" w14:textId="77777777" w:rsidTr="005829B0">
        <w:tc>
          <w:tcPr>
            <w:tcW w:w="3939" w:type="dxa"/>
            <w:tcBorders>
              <w:top w:val="single" w:sz="4" w:space="0" w:color="auto"/>
              <w:left w:val="single" w:sz="4" w:space="0" w:color="auto"/>
              <w:bottom w:val="single" w:sz="4" w:space="0" w:color="auto"/>
              <w:right w:val="single" w:sz="4" w:space="0" w:color="auto"/>
            </w:tcBorders>
            <w:hideMark/>
          </w:tcPr>
          <w:p w14:paraId="48DAD400" w14:textId="77777777" w:rsidR="005829B0" w:rsidRDefault="005829B0">
            <w:pPr>
              <w:spacing w:before="60" w:after="60" w:line="240" w:lineRule="auto"/>
              <w:jc w:val="both"/>
              <w:rPr>
                <w:rFonts w:ascii="Tahoma" w:hAnsi="Tahoma" w:cs="Tahoma"/>
                <w:bCs/>
                <w:position w:val="-1"/>
                <w:sz w:val="18"/>
                <w:szCs w:val="18"/>
                <w:shd w:val="clear" w:color="auto" w:fill="FFFFFF"/>
                <w:lang w:bidi="hi-IN"/>
              </w:rPr>
            </w:pPr>
            <w:r>
              <w:rPr>
                <w:rFonts w:ascii="Tahoma" w:hAnsi="Tahoma" w:cs="Tahoma"/>
                <w:sz w:val="18"/>
                <w:szCs w:val="18"/>
                <w:lang w:bidi="hi-IN"/>
              </w:rPr>
              <w:t>Ponudnik mora zagotoviti nadgradnjo programske in strojne opreme za celotno pogodbeno obdobje.</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0E03CCFC" w14:textId="77777777" w:rsidR="005829B0" w:rsidRDefault="005829B0">
            <w:pPr>
              <w:snapToGrid w:val="0"/>
              <w:spacing w:after="0" w:line="240" w:lineRule="auto"/>
              <w:ind w:left="20"/>
              <w:jc w:val="both"/>
              <w:rPr>
                <w:rFonts w:ascii="Tahoma" w:eastAsia="HG Mincho Light J;Times New Rom" w:hAnsi="Tahoma" w:cs="Tahoma"/>
                <w:b/>
                <w:bCs/>
                <w:sz w:val="18"/>
                <w:szCs w:val="18"/>
                <w:lang w:bidi="hi-IN"/>
              </w:rPr>
            </w:pPr>
          </w:p>
        </w:tc>
      </w:tr>
      <w:tr w:rsidR="007F21B9" w14:paraId="51705C9A" w14:textId="77777777" w:rsidTr="005829B0">
        <w:tc>
          <w:tcPr>
            <w:tcW w:w="3939" w:type="dxa"/>
            <w:tcBorders>
              <w:top w:val="single" w:sz="4" w:space="0" w:color="auto"/>
              <w:left w:val="single" w:sz="4" w:space="0" w:color="auto"/>
              <w:bottom w:val="single" w:sz="4" w:space="0" w:color="auto"/>
              <w:right w:val="single" w:sz="4" w:space="0" w:color="auto"/>
            </w:tcBorders>
          </w:tcPr>
          <w:p w14:paraId="4ECE6BAC" w14:textId="5E9D7009" w:rsidR="007F21B9" w:rsidRPr="00216107" w:rsidRDefault="007F21B9">
            <w:pPr>
              <w:spacing w:before="60" w:after="60" w:line="240" w:lineRule="auto"/>
              <w:jc w:val="both"/>
              <w:rPr>
                <w:rFonts w:ascii="Tahoma" w:hAnsi="Tahoma" w:cs="Tahoma"/>
                <w:sz w:val="18"/>
                <w:szCs w:val="18"/>
                <w:lang w:bidi="hi-IN"/>
              </w:rPr>
            </w:pPr>
            <w:r w:rsidRPr="00216107">
              <w:rPr>
                <w:rFonts w:ascii="Tahoma" w:hAnsi="Tahoma" w:cs="Tahoma"/>
                <w:sz w:val="18"/>
                <w:szCs w:val="18"/>
              </w:rPr>
              <w:t xml:space="preserve">Ponudnik mora v primeru okvar merilnikov ali težav s programsko opremo brezplačno zamenjati merilnike (novi ali enakovredni) oziroma odpraviti napake najkasneje v 48 urah </w:t>
            </w:r>
            <w:r w:rsidRPr="00216107">
              <w:rPr>
                <w:rFonts w:ascii="Tahoma" w:hAnsi="Tahoma" w:cs="Tahoma"/>
                <w:sz w:val="18"/>
                <w:szCs w:val="18"/>
              </w:rPr>
              <w:lastRenderedPageBreak/>
              <w:t>od prijave napake, okvare ali težave. Odzivni čas mora biti znotraj 48 ur.</w:t>
            </w:r>
          </w:p>
        </w:tc>
        <w:tc>
          <w:tcPr>
            <w:tcW w:w="5695" w:type="dxa"/>
            <w:tcBorders>
              <w:top w:val="single" w:sz="4" w:space="0" w:color="000001"/>
              <w:left w:val="single" w:sz="4" w:space="0" w:color="000001"/>
              <w:bottom w:val="single" w:sz="4" w:space="0" w:color="000001"/>
              <w:right w:val="single" w:sz="4" w:space="0" w:color="000001"/>
            </w:tcBorders>
            <w:shd w:val="clear" w:color="auto" w:fill="FFFFFF"/>
          </w:tcPr>
          <w:p w14:paraId="600596A0" w14:textId="77777777" w:rsidR="007F21B9" w:rsidRDefault="007F21B9">
            <w:pPr>
              <w:snapToGrid w:val="0"/>
              <w:spacing w:after="0" w:line="240" w:lineRule="auto"/>
              <w:ind w:left="20"/>
              <w:jc w:val="both"/>
              <w:rPr>
                <w:rFonts w:ascii="Tahoma" w:eastAsia="HG Mincho Light J;Times New Rom" w:hAnsi="Tahoma" w:cs="Tahoma"/>
                <w:b/>
                <w:bCs/>
                <w:sz w:val="18"/>
                <w:szCs w:val="18"/>
                <w:lang w:bidi="hi-IN"/>
              </w:rPr>
            </w:pPr>
          </w:p>
        </w:tc>
      </w:tr>
    </w:tbl>
    <w:p w14:paraId="7C2B6448" w14:textId="77777777" w:rsidR="005829B0" w:rsidRDefault="005829B0" w:rsidP="005829B0">
      <w:pPr>
        <w:spacing w:after="0" w:line="240" w:lineRule="auto"/>
        <w:jc w:val="both"/>
        <w:rPr>
          <w:rFonts w:ascii="Tahoma" w:hAnsi="Tahoma" w:cs="Tahoma"/>
          <w:b/>
          <w:bCs/>
          <w:sz w:val="18"/>
          <w:szCs w:val="18"/>
        </w:rPr>
      </w:pPr>
    </w:p>
    <w:p w14:paraId="68049C7C" w14:textId="77777777" w:rsidR="005829B0" w:rsidRDefault="005829B0" w:rsidP="00FA1E02">
      <w:pPr>
        <w:spacing w:after="0" w:line="240" w:lineRule="auto"/>
        <w:jc w:val="both"/>
        <w:rPr>
          <w:rFonts w:ascii="Tahoma" w:hAnsi="Tahoma" w:cs="Tahoma"/>
          <w:b/>
          <w:bCs/>
        </w:rPr>
      </w:pPr>
    </w:p>
    <w:p w14:paraId="13AB29F2" w14:textId="77777777" w:rsidR="005829B0" w:rsidRDefault="005829B0" w:rsidP="00FA1E02">
      <w:pPr>
        <w:spacing w:after="0" w:line="240" w:lineRule="auto"/>
        <w:jc w:val="both"/>
        <w:rPr>
          <w:rFonts w:ascii="Tahoma" w:hAnsi="Tahoma" w:cs="Tahoma"/>
          <w:b/>
          <w:bCs/>
        </w:rPr>
      </w:pPr>
    </w:p>
    <w:p w14:paraId="3BE55822" w14:textId="77777777" w:rsidR="005829B0" w:rsidRPr="00401884" w:rsidRDefault="005829B0" w:rsidP="005829B0">
      <w:pPr>
        <w:spacing w:after="0" w:line="100" w:lineRule="atLeast"/>
        <w:jc w:val="both"/>
        <w:rPr>
          <w:rFonts w:ascii="Tahoma" w:hAnsi="Tahoma" w:cs="Tahoma"/>
          <w:bCs/>
          <w:sz w:val="18"/>
          <w:szCs w:val="18"/>
        </w:rPr>
      </w:pPr>
      <w:r w:rsidRPr="00401884">
        <w:rPr>
          <w:rFonts w:ascii="Tahoma" w:hAnsi="Tahoma" w:cs="Tahoma"/>
          <w:bCs/>
          <w:sz w:val="18"/>
          <w:szCs w:val="18"/>
        </w:rPr>
        <w:t xml:space="preserve">Kjer ni izrecno zahtevano drugače, je zaželeno, da ponudnik priloži </w:t>
      </w:r>
      <w:r w:rsidRPr="00401884">
        <w:rPr>
          <w:rFonts w:ascii="Tahoma" w:hAnsi="Tahoma" w:cs="Tahoma"/>
          <w:b/>
          <w:sz w:val="18"/>
          <w:szCs w:val="18"/>
        </w:rPr>
        <w:t xml:space="preserve">tehnično dokumentacijo ponujene opreme, </w:t>
      </w:r>
      <w:r w:rsidRPr="00401884">
        <w:rPr>
          <w:rFonts w:ascii="Tahoma" w:hAnsi="Tahoma" w:cs="Tahoma"/>
          <w:bCs/>
          <w:sz w:val="18"/>
          <w:szCs w:val="18"/>
        </w:rPr>
        <w:t>kot so na primer prospekti, tehnični listi ipd. Naročnik lahko v okviru preverjanja resničnosti navedb v ponudbi oziroma na podlagi drugega odstavka 89. člena ZJN-3 katerega koli ponudnika pozove k podaji pojasnil oziroma predložitvi dodatne dokumentacije v zvezi s tehničnimi specifikacijami oziroma izpolnjevanjem zahtev iz tega dokumenta.</w:t>
      </w:r>
    </w:p>
    <w:p w14:paraId="6872F14E" w14:textId="77777777" w:rsidR="005829B0" w:rsidRPr="00401884" w:rsidRDefault="005829B0" w:rsidP="005829B0">
      <w:pPr>
        <w:spacing w:after="0" w:line="100" w:lineRule="atLeast"/>
        <w:jc w:val="both"/>
        <w:rPr>
          <w:rFonts w:ascii="Tahoma" w:hAnsi="Tahoma" w:cs="Tahoma"/>
          <w:b/>
          <w:sz w:val="18"/>
          <w:szCs w:val="18"/>
        </w:rPr>
      </w:pPr>
    </w:p>
    <w:p w14:paraId="1CA03F30" w14:textId="77777777" w:rsidR="005829B0" w:rsidRPr="00401884" w:rsidRDefault="005829B0" w:rsidP="005829B0">
      <w:pPr>
        <w:spacing w:after="0" w:line="100" w:lineRule="atLeast"/>
        <w:jc w:val="both"/>
        <w:rPr>
          <w:rFonts w:ascii="Tahoma" w:hAnsi="Tahoma" w:cs="Tahoma"/>
          <w:bCs/>
          <w:sz w:val="18"/>
          <w:szCs w:val="18"/>
        </w:rPr>
      </w:pPr>
      <w:r w:rsidRPr="00401884">
        <w:rPr>
          <w:rFonts w:ascii="Tahoma" w:hAnsi="Tahoma" w:cs="Tahoma"/>
          <w:bCs/>
          <w:sz w:val="18"/>
          <w:szCs w:val="18"/>
        </w:rPr>
        <w:t>Spodaj podpisani pooblaščeni predstavnik ponudnika izjavljam, da ponujeno blago/vse storitve v celoti ustreza/jo zgoraj navedenim opisom.</w:t>
      </w:r>
    </w:p>
    <w:p w14:paraId="4AA4E5F6" w14:textId="050AEC4D" w:rsidR="005829B0" w:rsidRDefault="00E227D2" w:rsidP="005829B0">
      <w:pPr>
        <w:suppressAutoHyphens w:val="0"/>
        <w:spacing w:after="0" w:line="240" w:lineRule="auto"/>
        <w:jc w:val="both"/>
        <w:textAlignment w:val="baseline"/>
        <w:rPr>
          <w:rFonts w:ascii="Tahoma" w:eastAsia="Times New Roman" w:hAnsi="Tahoma" w:cs="Tahoma"/>
          <w:color w:val="000000"/>
          <w:sz w:val="18"/>
          <w:szCs w:val="18"/>
          <w:lang w:eastAsia="hi-IN" w:bidi="hi-IN"/>
        </w:rPr>
      </w:pPr>
      <w:r>
        <w:rPr>
          <w:noProof/>
        </w:rPr>
        <mc:AlternateContent>
          <mc:Choice Requires="wps">
            <w:drawing>
              <wp:anchor distT="0" distB="0" distL="0" distR="114300" simplePos="0" relativeHeight="251661312" behindDoc="0" locked="0" layoutInCell="1" allowOverlap="1" wp14:anchorId="049451BB" wp14:editId="453E608D">
                <wp:simplePos x="0" y="0"/>
                <wp:positionH relativeFrom="margin">
                  <wp:posOffset>-71755</wp:posOffset>
                </wp:positionH>
                <wp:positionV relativeFrom="paragraph">
                  <wp:posOffset>168910</wp:posOffset>
                </wp:positionV>
                <wp:extent cx="6058535" cy="1133475"/>
                <wp:effectExtent l="635" t="5080" r="8255" b="4445"/>
                <wp:wrapSquare wrapText="bothSides"/>
                <wp:docPr id="120070697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8535" cy="11334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3595"/>
                              <w:gridCol w:w="3060"/>
                              <w:gridCol w:w="2887"/>
                            </w:tblGrid>
                            <w:tr w:rsidR="005829B0" w14:paraId="09511655" w14:textId="77777777">
                              <w:tc>
                                <w:tcPr>
                                  <w:tcW w:w="9542" w:type="dxa"/>
                                  <w:gridSpan w:val="3"/>
                                  <w:tcBorders>
                                    <w:top w:val="single" w:sz="4" w:space="0" w:color="808080"/>
                                    <w:left w:val="single" w:sz="4" w:space="0" w:color="808080"/>
                                    <w:bottom w:val="single" w:sz="4" w:space="0" w:color="808080"/>
                                    <w:right w:val="single" w:sz="4" w:space="0" w:color="808080"/>
                                  </w:tcBorders>
                                  <w:shd w:val="clear" w:color="auto" w:fill="FFFFFF"/>
                                </w:tcPr>
                                <w:p w14:paraId="4910170C" w14:textId="77777777" w:rsidR="005829B0" w:rsidRDefault="005829B0">
                                  <w:pPr>
                                    <w:suppressAutoHyphens w:val="0"/>
                                    <w:spacing w:after="0" w:line="240" w:lineRule="auto"/>
                                    <w:jc w:val="both"/>
                                  </w:pPr>
                                  <w:r>
                                    <w:rPr>
                                      <w:rFonts w:ascii="Tahoma" w:hAnsi="Tahoma" w:cs="Tahoma"/>
                                      <w:sz w:val="18"/>
                                      <w:szCs w:val="18"/>
                                    </w:rPr>
                                    <w:t xml:space="preserve">V/na </w:t>
                                  </w:r>
                                  <w:r>
                                    <w:rPr>
                                      <w:rFonts w:cs="Tahoma"/>
                                      <w:sz w:val="18"/>
                                      <w:szCs w:val="18"/>
                                    </w:rPr>
                                    <w:fldChar w:fldCharType="begin">
                                      <w:ffData>
                                        <w:name w:val="Besedilo6"/>
                                        <w:enabled/>
                                        <w:calcOnExit w:val="0"/>
                                        <w:textInput/>
                                      </w:ffData>
                                    </w:fldChar>
                                  </w:r>
                                  <w:r>
                                    <w:instrText xml:space="preserve"> FORMTEXT </w:instrText>
                                  </w:r>
                                  <w:r>
                                    <w:rPr>
                                      <w:rFonts w:cs="Tahoma"/>
                                      <w:sz w:val="18"/>
                                      <w:szCs w:val="18"/>
                                    </w:rPr>
                                  </w:r>
                                  <w:r>
                                    <w:rPr>
                                      <w:rFonts w:cs="Tahoma"/>
                                      <w:sz w:val="18"/>
                                      <w:szCs w:val="18"/>
                                    </w:rPr>
                                    <w:fldChar w:fldCharType="separate"/>
                                  </w:r>
                                  <w:r>
                                    <w:rPr>
                                      <w:rFonts w:cs="Tahoma"/>
                                      <w:sz w:val="18"/>
                                      <w:szCs w:val="18"/>
                                    </w:rPr>
                                    <w:t> </w:t>
                                  </w:r>
                                  <w:r>
                                    <w:rPr>
                                      <w:rFonts w:cs="Tahoma"/>
                                      <w:sz w:val="18"/>
                                      <w:szCs w:val="18"/>
                                    </w:rPr>
                                    <w:t> </w:t>
                                  </w:r>
                                  <w:r>
                                    <w:rPr>
                                      <w:rFonts w:cs="Tahoma"/>
                                      <w:sz w:val="18"/>
                                      <w:szCs w:val="18"/>
                                    </w:rPr>
                                    <w:t> </w:t>
                                  </w:r>
                                  <w:r>
                                    <w:rPr>
                                      <w:rFonts w:cs="Tahoma"/>
                                      <w:sz w:val="18"/>
                                      <w:szCs w:val="18"/>
                                    </w:rPr>
                                    <w:t> </w:t>
                                  </w:r>
                                  <w:r>
                                    <w:rPr>
                                      <w:rFonts w:cs="Tahoma"/>
                                      <w:sz w:val="18"/>
                                      <w:szCs w:val="18"/>
                                    </w:rPr>
                                    <w:t> </w:t>
                                  </w:r>
                                  <w:r>
                                    <w:rPr>
                                      <w:rFonts w:cs="Tahoma"/>
                                      <w:sz w:val="18"/>
                                      <w:szCs w:val="18"/>
                                    </w:rPr>
                                    <w:fldChar w:fldCharType="end"/>
                                  </w:r>
                                  <w:r>
                                    <w:rPr>
                                      <w:rFonts w:ascii="Tahoma" w:hAnsi="Tahoma" w:cs="Tahoma"/>
                                      <w:sz w:val="18"/>
                                      <w:szCs w:val="18"/>
                                    </w:rPr>
                                    <w:t xml:space="preserve">, dne </w:t>
                                  </w:r>
                                  <w:r>
                                    <w:rPr>
                                      <w:rFonts w:cs="Tahoma"/>
                                      <w:sz w:val="18"/>
                                      <w:szCs w:val="18"/>
                                    </w:rPr>
                                    <w:fldChar w:fldCharType="begin">
                                      <w:ffData>
                                        <w:name w:val="Besedilo7"/>
                                        <w:enabled/>
                                        <w:calcOnExit w:val="0"/>
                                        <w:textInput/>
                                      </w:ffData>
                                    </w:fldChar>
                                  </w:r>
                                  <w:r>
                                    <w:instrText xml:space="preserve"> FORMTEXT </w:instrText>
                                  </w:r>
                                  <w:r>
                                    <w:rPr>
                                      <w:rFonts w:cs="Tahoma"/>
                                      <w:sz w:val="18"/>
                                      <w:szCs w:val="18"/>
                                    </w:rPr>
                                  </w:r>
                                  <w:r>
                                    <w:rPr>
                                      <w:rFonts w:cs="Tahoma"/>
                                      <w:sz w:val="18"/>
                                      <w:szCs w:val="18"/>
                                    </w:rPr>
                                    <w:fldChar w:fldCharType="separate"/>
                                  </w:r>
                                  <w:r>
                                    <w:rPr>
                                      <w:rFonts w:cs="Tahoma"/>
                                      <w:sz w:val="18"/>
                                      <w:szCs w:val="18"/>
                                    </w:rPr>
                                    <w:t>     </w:t>
                                  </w:r>
                                  <w:r>
                                    <w:rPr>
                                      <w:rFonts w:cs="Tahoma"/>
                                      <w:sz w:val="18"/>
                                      <w:szCs w:val="18"/>
                                    </w:rPr>
                                    <w:fldChar w:fldCharType="end"/>
                                  </w:r>
                                </w:p>
                              </w:tc>
                            </w:tr>
                            <w:tr w:rsidR="005829B0" w14:paraId="27FF0C65" w14:textId="77777777">
                              <w:tc>
                                <w:tcPr>
                                  <w:tcW w:w="3595" w:type="dxa"/>
                                  <w:tcBorders>
                                    <w:top w:val="single" w:sz="4" w:space="0" w:color="808080"/>
                                    <w:left w:val="single" w:sz="4" w:space="0" w:color="808080"/>
                                    <w:bottom w:val="single" w:sz="4" w:space="0" w:color="808080"/>
                                  </w:tcBorders>
                                  <w:shd w:val="clear" w:color="auto" w:fill="FFFFFF"/>
                                </w:tcPr>
                                <w:p w14:paraId="06D26EBC" w14:textId="77777777" w:rsidR="005829B0" w:rsidRDefault="005829B0">
                                  <w:pPr>
                                    <w:suppressAutoHyphens w:val="0"/>
                                    <w:snapToGrid w:val="0"/>
                                    <w:spacing w:after="0" w:line="240" w:lineRule="auto"/>
                                    <w:jc w:val="both"/>
                                    <w:rPr>
                                      <w:rFonts w:ascii="Tahoma" w:hAnsi="Tahoma" w:cs="Tahoma"/>
                                      <w:b/>
                                      <w:sz w:val="18"/>
                                      <w:szCs w:val="18"/>
                                    </w:rPr>
                                  </w:pPr>
                                </w:p>
                              </w:tc>
                              <w:tc>
                                <w:tcPr>
                                  <w:tcW w:w="3060" w:type="dxa"/>
                                  <w:tcBorders>
                                    <w:top w:val="single" w:sz="4" w:space="0" w:color="808080"/>
                                    <w:left w:val="single" w:sz="4" w:space="0" w:color="808080"/>
                                    <w:bottom w:val="single" w:sz="4" w:space="0" w:color="808080"/>
                                  </w:tcBorders>
                                  <w:shd w:val="clear" w:color="auto" w:fill="FFFFFF"/>
                                </w:tcPr>
                                <w:p w14:paraId="51EECA15" w14:textId="77777777" w:rsidR="005829B0" w:rsidRDefault="005829B0">
                                  <w:pPr>
                                    <w:suppressAutoHyphens w:val="0"/>
                                    <w:snapToGrid w:val="0"/>
                                    <w:spacing w:after="0" w:line="240" w:lineRule="auto"/>
                                    <w:jc w:val="both"/>
                                    <w:rPr>
                                      <w:rFonts w:ascii="Tahoma" w:hAnsi="Tahoma" w:cs="Tahoma"/>
                                      <w:b/>
                                      <w:sz w:val="18"/>
                                      <w:szCs w:val="18"/>
                                    </w:rPr>
                                  </w:pPr>
                                </w:p>
                              </w:tc>
                              <w:tc>
                                <w:tcPr>
                                  <w:tcW w:w="2887" w:type="dxa"/>
                                  <w:tcBorders>
                                    <w:top w:val="single" w:sz="4" w:space="0" w:color="808080"/>
                                    <w:left w:val="single" w:sz="4" w:space="0" w:color="808080"/>
                                    <w:bottom w:val="single" w:sz="4" w:space="0" w:color="808080"/>
                                    <w:right w:val="single" w:sz="4" w:space="0" w:color="808080"/>
                                  </w:tcBorders>
                                  <w:shd w:val="clear" w:color="auto" w:fill="FFFFFF"/>
                                </w:tcPr>
                                <w:p w14:paraId="50CB72C7" w14:textId="77777777" w:rsidR="005829B0" w:rsidRDefault="005829B0">
                                  <w:pPr>
                                    <w:suppressAutoHyphens w:val="0"/>
                                    <w:snapToGrid w:val="0"/>
                                    <w:spacing w:after="0" w:line="240" w:lineRule="auto"/>
                                    <w:jc w:val="both"/>
                                    <w:rPr>
                                      <w:rFonts w:ascii="Tahoma" w:hAnsi="Tahoma" w:cs="Tahoma"/>
                                      <w:b/>
                                      <w:sz w:val="18"/>
                                      <w:szCs w:val="18"/>
                                    </w:rPr>
                                  </w:pPr>
                                </w:p>
                              </w:tc>
                            </w:tr>
                            <w:tr w:rsidR="005829B0" w14:paraId="1038DA8A" w14:textId="77777777">
                              <w:tc>
                                <w:tcPr>
                                  <w:tcW w:w="3595" w:type="dxa"/>
                                  <w:tcBorders>
                                    <w:top w:val="single" w:sz="4" w:space="0" w:color="808080"/>
                                    <w:left w:val="single" w:sz="4" w:space="0" w:color="808080"/>
                                    <w:bottom w:val="single" w:sz="4" w:space="0" w:color="808080"/>
                                  </w:tcBorders>
                                  <w:shd w:val="clear" w:color="auto" w:fill="99CC00"/>
                                </w:tcPr>
                                <w:p w14:paraId="7E8B38D5" w14:textId="77777777" w:rsidR="005829B0" w:rsidRDefault="005829B0">
                                  <w:pPr>
                                    <w:keepLines/>
                                    <w:widowControl w:val="0"/>
                                    <w:suppressAutoHyphens w:val="0"/>
                                    <w:spacing w:after="0" w:line="240" w:lineRule="auto"/>
                                    <w:rPr>
                                      <w:rFonts w:ascii="Tahoma" w:hAnsi="Tahoma" w:cs="Tahoma"/>
                                      <w:b/>
                                      <w:sz w:val="18"/>
                                      <w:szCs w:val="18"/>
                                    </w:rPr>
                                  </w:pPr>
                                  <w:r>
                                    <w:rPr>
                                      <w:rFonts w:ascii="Tahoma" w:hAnsi="Tahoma" w:cs="Tahoma"/>
                                      <w:b/>
                                      <w:sz w:val="18"/>
                                      <w:szCs w:val="18"/>
                                    </w:rPr>
                                    <w:t>Zastopnik/prokurist (ime in priimek)</w:t>
                                  </w:r>
                                </w:p>
                                <w:p w14:paraId="3E1041C9" w14:textId="77777777" w:rsidR="005829B0" w:rsidRDefault="005829B0">
                                  <w:pPr>
                                    <w:suppressAutoHyphens w:val="0"/>
                                    <w:spacing w:after="0" w:line="240" w:lineRule="auto"/>
                                    <w:jc w:val="both"/>
                                    <w:rPr>
                                      <w:rFonts w:ascii="Tahoma" w:hAnsi="Tahoma" w:cs="Tahoma"/>
                                      <w:b/>
                                      <w:sz w:val="18"/>
                                      <w:szCs w:val="18"/>
                                    </w:rPr>
                                  </w:pPr>
                                </w:p>
                              </w:tc>
                              <w:tc>
                                <w:tcPr>
                                  <w:tcW w:w="3060" w:type="dxa"/>
                                  <w:tcBorders>
                                    <w:top w:val="single" w:sz="4" w:space="0" w:color="808080"/>
                                    <w:left w:val="single" w:sz="4" w:space="0" w:color="808080"/>
                                    <w:bottom w:val="single" w:sz="4" w:space="0" w:color="808080"/>
                                  </w:tcBorders>
                                  <w:shd w:val="clear" w:color="auto" w:fill="99CC00"/>
                                </w:tcPr>
                                <w:p w14:paraId="10B87FFC" w14:textId="77777777" w:rsidR="005829B0" w:rsidRDefault="005829B0">
                                  <w:pPr>
                                    <w:suppressAutoHyphens w:val="0"/>
                                    <w:spacing w:after="0" w:line="240" w:lineRule="auto"/>
                                    <w:jc w:val="both"/>
                                    <w:rPr>
                                      <w:rFonts w:ascii="Tahoma" w:hAnsi="Tahoma" w:cs="Tahoma"/>
                                      <w:b/>
                                      <w:sz w:val="18"/>
                                      <w:szCs w:val="18"/>
                                    </w:rPr>
                                  </w:pPr>
                                  <w:r>
                                    <w:rPr>
                                      <w:rFonts w:ascii="Tahoma" w:hAnsi="Tahoma" w:cs="Tahoma"/>
                                      <w:b/>
                                      <w:sz w:val="18"/>
                                      <w:szCs w:val="18"/>
                                    </w:rPr>
                                    <w:t>Podpis</w:t>
                                  </w:r>
                                </w:p>
                              </w:tc>
                              <w:tc>
                                <w:tcPr>
                                  <w:tcW w:w="2887" w:type="dxa"/>
                                  <w:tcBorders>
                                    <w:top w:val="single" w:sz="4" w:space="0" w:color="808080"/>
                                    <w:left w:val="single" w:sz="4" w:space="0" w:color="808080"/>
                                    <w:bottom w:val="single" w:sz="4" w:space="0" w:color="808080"/>
                                    <w:right w:val="single" w:sz="4" w:space="0" w:color="808080"/>
                                  </w:tcBorders>
                                  <w:shd w:val="clear" w:color="auto" w:fill="99CC00"/>
                                </w:tcPr>
                                <w:p w14:paraId="1112905C" w14:textId="77777777" w:rsidR="005829B0" w:rsidRDefault="005829B0">
                                  <w:pPr>
                                    <w:suppressAutoHyphens w:val="0"/>
                                    <w:spacing w:after="0" w:line="240" w:lineRule="auto"/>
                                    <w:jc w:val="both"/>
                                  </w:pPr>
                                  <w:r>
                                    <w:rPr>
                                      <w:rFonts w:ascii="Tahoma" w:hAnsi="Tahoma" w:cs="Tahoma"/>
                                      <w:b/>
                                      <w:sz w:val="18"/>
                                      <w:szCs w:val="18"/>
                                    </w:rPr>
                                    <w:t>Žig</w:t>
                                  </w:r>
                                </w:p>
                              </w:tc>
                            </w:tr>
                            <w:tr w:rsidR="005829B0" w14:paraId="3F0D532F" w14:textId="77777777">
                              <w:trPr>
                                <w:trHeight w:val="655"/>
                              </w:trPr>
                              <w:tc>
                                <w:tcPr>
                                  <w:tcW w:w="3595" w:type="dxa"/>
                                  <w:tcBorders>
                                    <w:top w:val="single" w:sz="4" w:space="0" w:color="808080"/>
                                    <w:left w:val="single" w:sz="4" w:space="0" w:color="808080"/>
                                    <w:bottom w:val="single" w:sz="4" w:space="0" w:color="808080"/>
                                  </w:tcBorders>
                                  <w:shd w:val="clear" w:color="auto" w:fill="auto"/>
                                </w:tcPr>
                                <w:p w14:paraId="70248DB0" w14:textId="77777777" w:rsidR="005829B0" w:rsidRDefault="005829B0">
                                  <w:pPr>
                                    <w:suppressAutoHyphens w:val="0"/>
                                    <w:snapToGrid w:val="0"/>
                                    <w:spacing w:after="0" w:line="240" w:lineRule="auto"/>
                                    <w:jc w:val="both"/>
                                    <w:rPr>
                                      <w:rFonts w:ascii="Tahoma" w:hAnsi="Tahoma" w:cs="Tahoma"/>
                                      <w:b/>
                                      <w:sz w:val="18"/>
                                      <w:szCs w:val="18"/>
                                    </w:rPr>
                                  </w:pPr>
                                </w:p>
                                <w:p w14:paraId="455C838F" w14:textId="77777777" w:rsidR="005829B0" w:rsidRDefault="005829B0">
                                  <w:pPr>
                                    <w:suppressAutoHyphens w:val="0"/>
                                    <w:spacing w:after="0" w:line="240" w:lineRule="auto"/>
                                    <w:jc w:val="both"/>
                                    <w:rPr>
                                      <w:rFonts w:ascii="Tahoma" w:hAnsi="Tahoma" w:cs="Tahoma"/>
                                      <w:b/>
                                      <w:sz w:val="18"/>
                                      <w:szCs w:val="18"/>
                                    </w:rPr>
                                  </w:pPr>
                                  <w:r>
                                    <w:rPr>
                                      <w:rFonts w:cs="Tahoma"/>
                                      <w:b/>
                                      <w:sz w:val="18"/>
                                      <w:szCs w:val="18"/>
                                    </w:rPr>
                                    <w:fldChar w:fldCharType="begin">
                                      <w:ffData>
                                        <w:name w:val="Text13"/>
                                        <w:enabled/>
                                        <w:calcOnExit w:val="0"/>
                                        <w:textInput/>
                                      </w:ffData>
                                    </w:fldChar>
                                  </w:r>
                                  <w:r>
                                    <w:instrText xml:space="preserve"> FORMTEXT </w:instrText>
                                  </w:r>
                                  <w:r>
                                    <w:rPr>
                                      <w:rFonts w:cs="Tahoma"/>
                                      <w:b/>
                                      <w:sz w:val="18"/>
                                      <w:szCs w:val="18"/>
                                    </w:rPr>
                                  </w:r>
                                  <w:r>
                                    <w:rPr>
                                      <w:rFonts w:cs="Tahoma"/>
                                      <w:b/>
                                      <w:sz w:val="18"/>
                                      <w:szCs w:val="18"/>
                                    </w:rPr>
                                    <w:fldChar w:fldCharType="separate"/>
                                  </w:r>
                                  <w:r>
                                    <w:rPr>
                                      <w:rFonts w:cs="Tahoma"/>
                                      <w:b/>
                                      <w:sz w:val="18"/>
                                      <w:szCs w:val="18"/>
                                    </w:rPr>
                                    <w:t> </w:t>
                                  </w:r>
                                  <w:r>
                                    <w:rPr>
                                      <w:rFonts w:cs="Tahoma"/>
                                      <w:b/>
                                      <w:sz w:val="18"/>
                                      <w:szCs w:val="18"/>
                                    </w:rPr>
                                    <w:t> </w:t>
                                  </w:r>
                                  <w:r>
                                    <w:rPr>
                                      <w:rFonts w:cs="Tahoma"/>
                                      <w:b/>
                                      <w:sz w:val="18"/>
                                      <w:szCs w:val="18"/>
                                    </w:rPr>
                                    <w:t> </w:t>
                                  </w:r>
                                  <w:r>
                                    <w:rPr>
                                      <w:rFonts w:cs="Tahoma"/>
                                      <w:b/>
                                      <w:sz w:val="18"/>
                                      <w:szCs w:val="18"/>
                                    </w:rPr>
                                    <w:t> </w:t>
                                  </w:r>
                                  <w:r>
                                    <w:rPr>
                                      <w:rFonts w:cs="Tahoma"/>
                                      <w:b/>
                                      <w:sz w:val="18"/>
                                      <w:szCs w:val="18"/>
                                    </w:rPr>
                                    <w:t> </w:t>
                                  </w:r>
                                  <w:r>
                                    <w:rPr>
                                      <w:rFonts w:cs="Tahoma"/>
                                      <w:b/>
                                      <w:sz w:val="18"/>
                                      <w:szCs w:val="18"/>
                                    </w:rPr>
                                    <w:fldChar w:fldCharType="end"/>
                                  </w:r>
                                </w:p>
                              </w:tc>
                              <w:tc>
                                <w:tcPr>
                                  <w:tcW w:w="3060" w:type="dxa"/>
                                  <w:tcBorders>
                                    <w:top w:val="single" w:sz="4" w:space="0" w:color="808080"/>
                                    <w:left w:val="single" w:sz="4" w:space="0" w:color="808080"/>
                                    <w:bottom w:val="single" w:sz="4" w:space="0" w:color="808080"/>
                                  </w:tcBorders>
                                  <w:shd w:val="clear" w:color="auto" w:fill="auto"/>
                                </w:tcPr>
                                <w:p w14:paraId="092FF113" w14:textId="77777777" w:rsidR="005829B0" w:rsidRDefault="005829B0">
                                  <w:pPr>
                                    <w:suppressAutoHyphens w:val="0"/>
                                    <w:snapToGrid w:val="0"/>
                                    <w:spacing w:after="0" w:line="240" w:lineRule="auto"/>
                                    <w:jc w:val="both"/>
                                    <w:rPr>
                                      <w:rFonts w:ascii="Tahoma" w:hAnsi="Tahoma" w:cs="Tahoma"/>
                                      <w:b/>
                                      <w:sz w:val="18"/>
                                      <w:szCs w:val="18"/>
                                    </w:rPr>
                                  </w:pPr>
                                </w:p>
                              </w:tc>
                              <w:tc>
                                <w:tcPr>
                                  <w:tcW w:w="2887" w:type="dxa"/>
                                  <w:tcBorders>
                                    <w:top w:val="single" w:sz="4" w:space="0" w:color="808080"/>
                                    <w:left w:val="single" w:sz="4" w:space="0" w:color="808080"/>
                                    <w:bottom w:val="single" w:sz="4" w:space="0" w:color="808080"/>
                                    <w:right w:val="single" w:sz="4" w:space="0" w:color="808080"/>
                                  </w:tcBorders>
                                  <w:shd w:val="clear" w:color="auto" w:fill="auto"/>
                                </w:tcPr>
                                <w:p w14:paraId="0F401D81" w14:textId="77777777" w:rsidR="005829B0" w:rsidRDefault="005829B0">
                                  <w:pPr>
                                    <w:suppressAutoHyphens w:val="0"/>
                                    <w:snapToGrid w:val="0"/>
                                    <w:spacing w:after="0" w:line="240" w:lineRule="auto"/>
                                    <w:jc w:val="both"/>
                                    <w:rPr>
                                      <w:rFonts w:ascii="Tahoma" w:hAnsi="Tahoma" w:cs="Tahoma"/>
                                      <w:b/>
                                      <w:sz w:val="18"/>
                                      <w:szCs w:val="18"/>
                                    </w:rPr>
                                  </w:pPr>
                                </w:p>
                                <w:p w14:paraId="29B888CD" w14:textId="77777777" w:rsidR="005829B0" w:rsidRDefault="005829B0">
                                  <w:pPr>
                                    <w:suppressAutoHyphens w:val="0"/>
                                    <w:spacing w:after="0" w:line="240" w:lineRule="auto"/>
                                    <w:jc w:val="both"/>
                                    <w:rPr>
                                      <w:rFonts w:ascii="Tahoma" w:hAnsi="Tahoma" w:cs="Tahoma"/>
                                      <w:b/>
                                      <w:sz w:val="18"/>
                                      <w:szCs w:val="18"/>
                                    </w:rPr>
                                  </w:pPr>
                                </w:p>
                                <w:p w14:paraId="2764D706" w14:textId="77777777" w:rsidR="005829B0" w:rsidRDefault="005829B0">
                                  <w:pPr>
                                    <w:suppressAutoHyphens w:val="0"/>
                                    <w:spacing w:after="0" w:line="240" w:lineRule="auto"/>
                                    <w:jc w:val="both"/>
                                    <w:rPr>
                                      <w:rFonts w:ascii="Tahoma" w:hAnsi="Tahoma" w:cs="Tahoma"/>
                                      <w:b/>
                                      <w:sz w:val="18"/>
                                      <w:szCs w:val="18"/>
                                    </w:rPr>
                                  </w:pPr>
                                </w:p>
                                <w:p w14:paraId="6299BDA5" w14:textId="77777777" w:rsidR="005829B0" w:rsidRDefault="005829B0">
                                  <w:pPr>
                                    <w:suppressAutoHyphens w:val="0"/>
                                    <w:spacing w:after="0" w:line="240" w:lineRule="auto"/>
                                    <w:jc w:val="both"/>
                                    <w:rPr>
                                      <w:rFonts w:ascii="Tahoma" w:hAnsi="Tahoma" w:cs="Tahoma"/>
                                      <w:b/>
                                      <w:sz w:val="18"/>
                                      <w:szCs w:val="18"/>
                                    </w:rPr>
                                  </w:pPr>
                                </w:p>
                              </w:tc>
                            </w:tr>
                          </w:tbl>
                          <w:p w14:paraId="7D3D0FA8" w14:textId="77777777" w:rsidR="005829B0" w:rsidRDefault="005829B0" w:rsidP="005829B0">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451BB" id="_x0000_t202" coordsize="21600,21600" o:spt="202" path="m,l,21600r21600,l21600,xe">
                <v:stroke joinstyle="miter"/>
                <v:path gradientshapeok="t" o:connecttype="rect"/>
              </v:shapetype>
              <v:shape id="Text Box 4" o:spid="_x0000_s1026" type="#_x0000_t202" style="position:absolute;left:0;text-align:left;margin-left:-5.65pt;margin-top:13.3pt;width:477.05pt;height:89.25pt;z-index:251661312;visibility:visible;mso-wrap-style:square;mso-width-percent:0;mso-height-percent:0;mso-wrap-distance-left:0;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" stroked="f">
                <v:fill opacity="0"/>
                <v:textbox inset="0,0,0,0">
                  <w:txbxContent>
                    <w:tbl>
                      <w:tblPr>
                        <w:tblW w:w="0" w:type="auto"/>
                        <w:tblInd w:w="108" w:type="dxa"/>
                        <w:tblLayout w:type="fixed"/>
                        <w:tblLook w:val="0000" w:firstRow="0" w:lastRow="0" w:firstColumn="0" w:lastColumn="0" w:noHBand="0" w:noVBand="0"/>
                      </w:tblPr>
                      <w:tblGrid>
                        <w:gridCol w:w="3595"/>
                        <w:gridCol w:w="3060"/>
                        <w:gridCol w:w="2887"/>
                      </w:tblGrid>
                      <w:tr w:rsidR="005829B0" w14:paraId="09511655" w14:textId="77777777">
                        <w:tc>
                          <w:tcPr>
                            <w:tcW w:w="9542" w:type="dxa"/>
                            <w:gridSpan w:val="3"/>
                            <w:tcBorders>
                              <w:top w:val="single" w:sz="4" w:space="0" w:color="808080"/>
                              <w:left w:val="single" w:sz="4" w:space="0" w:color="808080"/>
                              <w:bottom w:val="single" w:sz="4" w:space="0" w:color="808080"/>
                              <w:right w:val="single" w:sz="4" w:space="0" w:color="808080"/>
                            </w:tcBorders>
                            <w:shd w:val="clear" w:color="auto" w:fill="FFFFFF"/>
                          </w:tcPr>
                          <w:p w14:paraId="4910170C" w14:textId="77777777" w:rsidR="005829B0" w:rsidRDefault="005829B0">
                            <w:pPr>
                              <w:suppressAutoHyphens w:val="0"/>
                              <w:spacing w:after="0" w:line="240" w:lineRule="auto"/>
                              <w:jc w:val="both"/>
                            </w:pPr>
                            <w:r>
                              <w:rPr>
                                <w:rFonts w:ascii="Tahoma" w:hAnsi="Tahoma" w:cs="Tahoma"/>
                                <w:sz w:val="18"/>
                                <w:szCs w:val="18"/>
                              </w:rPr>
                              <w:t xml:space="preserve">V/na </w:t>
                            </w:r>
                            <w:r>
                              <w:rPr>
                                <w:rFonts w:cs="Tahoma"/>
                                <w:sz w:val="18"/>
                                <w:szCs w:val="18"/>
                              </w:rPr>
                              <w:fldChar w:fldCharType="begin">
                                <w:ffData>
                                  <w:name w:val="Besedilo6"/>
                                  <w:enabled/>
                                  <w:calcOnExit w:val="0"/>
                                  <w:textInput/>
                                </w:ffData>
                              </w:fldChar>
                            </w:r>
                            <w:r>
                              <w:instrText xml:space="preserve"> FORMTEXT </w:instrText>
                            </w:r>
                            <w:r>
                              <w:rPr>
                                <w:rFonts w:cs="Tahoma"/>
                                <w:sz w:val="18"/>
                                <w:szCs w:val="18"/>
                              </w:rPr>
                            </w:r>
                            <w:r>
                              <w:rPr>
                                <w:rFonts w:cs="Tahoma"/>
                                <w:sz w:val="18"/>
                                <w:szCs w:val="18"/>
                              </w:rPr>
                              <w:fldChar w:fldCharType="separate"/>
                            </w:r>
                            <w:r>
                              <w:rPr>
                                <w:rFonts w:cs="Tahoma"/>
                                <w:sz w:val="18"/>
                                <w:szCs w:val="18"/>
                              </w:rPr>
                              <w:t> </w:t>
                            </w:r>
                            <w:r>
                              <w:rPr>
                                <w:rFonts w:cs="Tahoma"/>
                                <w:sz w:val="18"/>
                                <w:szCs w:val="18"/>
                              </w:rPr>
                              <w:t> </w:t>
                            </w:r>
                            <w:r>
                              <w:rPr>
                                <w:rFonts w:cs="Tahoma"/>
                                <w:sz w:val="18"/>
                                <w:szCs w:val="18"/>
                              </w:rPr>
                              <w:t> </w:t>
                            </w:r>
                            <w:r>
                              <w:rPr>
                                <w:rFonts w:cs="Tahoma"/>
                                <w:sz w:val="18"/>
                                <w:szCs w:val="18"/>
                              </w:rPr>
                              <w:t> </w:t>
                            </w:r>
                            <w:r>
                              <w:rPr>
                                <w:rFonts w:cs="Tahoma"/>
                                <w:sz w:val="18"/>
                                <w:szCs w:val="18"/>
                              </w:rPr>
                              <w:t> </w:t>
                            </w:r>
                            <w:r>
                              <w:rPr>
                                <w:rFonts w:cs="Tahoma"/>
                                <w:sz w:val="18"/>
                                <w:szCs w:val="18"/>
                              </w:rPr>
                              <w:fldChar w:fldCharType="end"/>
                            </w:r>
                            <w:r>
                              <w:rPr>
                                <w:rFonts w:ascii="Tahoma" w:hAnsi="Tahoma" w:cs="Tahoma"/>
                                <w:sz w:val="18"/>
                                <w:szCs w:val="18"/>
                              </w:rPr>
                              <w:t xml:space="preserve">, dne </w:t>
                            </w:r>
                            <w:r>
                              <w:rPr>
                                <w:rFonts w:cs="Tahoma"/>
                                <w:sz w:val="18"/>
                                <w:szCs w:val="18"/>
                              </w:rPr>
                              <w:fldChar w:fldCharType="begin">
                                <w:ffData>
                                  <w:name w:val="Besedilo7"/>
                                  <w:enabled/>
                                  <w:calcOnExit w:val="0"/>
                                  <w:textInput/>
                                </w:ffData>
                              </w:fldChar>
                            </w:r>
                            <w:r>
                              <w:instrText xml:space="preserve"> FORMTEXT </w:instrText>
                            </w:r>
                            <w:r>
                              <w:rPr>
                                <w:rFonts w:cs="Tahoma"/>
                                <w:sz w:val="18"/>
                                <w:szCs w:val="18"/>
                              </w:rPr>
                            </w:r>
                            <w:r>
                              <w:rPr>
                                <w:rFonts w:cs="Tahoma"/>
                                <w:sz w:val="18"/>
                                <w:szCs w:val="18"/>
                              </w:rPr>
                              <w:fldChar w:fldCharType="separate"/>
                            </w:r>
                            <w:r>
                              <w:rPr>
                                <w:rFonts w:cs="Tahoma"/>
                                <w:sz w:val="18"/>
                                <w:szCs w:val="18"/>
                              </w:rPr>
                              <w:t>     </w:t>
                            </w:r>
                            <w:r>
                              <w:rPr>
                                <w:rFonts w:cs="Tahoma"/>
                                <w:sz w:val="18"/>
                                <w:szCs w:val="18"/>
                              </w:rPr>
                              <w:fldChar w:fldCharType="end"/>
                            </w:r>
                          </w:p>
                        </w:tc>
                      </w:tr>
                      <w:tr w:rsidR="005829B0" w14:paraId="27FF0C65" w14:textId="77777777">
                        <w:tc>
                          <w:tcPr>
                            <w:tcW w:w="3595" w:type="dxa"/>
                            <w:tcBorders>
                              <w:top w:val="single" w:sz="4" w:space="0" w:color="808080"/>
                              <w:left w:val="single" w:sz="4" w:space="0" w:color="808080"/>
                              <w:bottom w:val="single" w:sz="4" w:space="0" w:color="808080"/>
                            </w:tcBorders>
                            <w:shd w:val="clear" w:color="auto" w:fill="FFFFFF"/>
                          </w:tcPr>
                          <w:p w14:paraId="06D26EBC" w14:textId="77777777" w:rsidR="005829B0" w:rsidRDefault="005829B0">
                            <w:pPr>
                              <w:suppressAutoHyphens w:val="0"/>
                              <w:snapToGrid w:val="0"/>
                              <w:spacing w:after="0" w:line="240" w:lineRule="auto"/>
                              <w:jc w:val="both"/>
                              <w:rPr>
                                <w:rFonts w:ascii="Tahoma" w:hAnsi="Tahoma" w:cs="Tahoma"/>
                                <w:b/>
                                <w:sz w:val="18"/>
                                <w:szCs w:val="18"/>
                              </w:rPr>
                            </w:pPr>
                          </w:p>
                        </w:tc>
                        <w:tc>
                          <w:tcPr>
                            <w:tcW w:w="3060" w:type="dxa"/>
                            <w:tcBorders>
                              <w:top w:val="single" w:sz="4" w:space="0" w:color="808080"/>
                              <w:left w:val="single" w:sz="4" w:space="0" w:color="808080"/>
                              <w:bottom w:val="single" w:sz="4" w:space="0" w:color="808080"/>
                            </w:tcBorders>
                            <w:shd w:val="clear" w:color="auto" w:fill="FFFFFF"/>
                          </w:tcPr>
                          <w:p w14:paraId="51EECA15" w14:textId="77777777" w:rsidR="005829B0" w:rsidRDefault="005829B0">
                            <w:pPr>
                              <w:suppressAutoHyphens w:val="0"/>
                              <w:snapToGrid w:val="0"/>
                              <w:spacing w:after="0" w:line="240" w:lineRule="auto"/>
                              <w:jc w:val="both"/>
                              <w:rPr>
                                <w:rFonts w:ascii="Tahoma" w:hAnsi="Tahoma" w:cs="Tahoma"/>
                                <w:b/>
                                <w:sz w:val="18"/>
                                <w:szCs w:val="18"/>
                              </w:rPr>
                            </w:pPr>
                          </w:p>
                        </w:tc>
                        <w:tc>
                          <w:tcPr>
                            <w:tcW w:w="2887" w:type="dxa"/>
                            <w:tcBorders>
                              <w:top w:val="single" w:sz="4" w:space="0" w:color="808080"/>
                              <w:left w:val="single" w:sz="4" w:space="0" w:color="808080"/>
                              <w:bottom w:val="single" w:sz="4" w:space="0" w:color="808080"/>
                              <w:right w:val="single" w:sz="4" w:space="0" w:color="808080"/>
                            </w:tcBorders>
                            <w:shd w:val="clear" w:color="auto" w:fill="FFFFFF"/>
                          </w:tcPr>
                          <w:p w14:paraId="50CB72C7" w14:textId="77777777" w:rsidR="005829B0" w:rsidRDefault="005829B0">
                            <w:pPr>
                              <w:suppressAutoHyphens w:val="0"/>
                              <w:snapToGrid w:val="0"/>
                              <w:spacing w:after="0" w:line="240" w:lineRule="auto"/>
                              <w:jc w:val="both"/>
                              <w:rPr>
                                <w:rFonts w:ascii="Tahoma" w:hAnsi="Tahoma" w:cs="Tahoma"/>
                                <w:b/>
                                <w:sz w:val="18"/>
                                <w:szCs w:val="18"/>
                              </w:rPr>
                            </w:pPr>
                          </w:p>
                        </w:tc>
                      </w:tr>
                      <w:tr w:rsidR="005829B0" w14:paraId="1038DA8A" w14:textId="77777777">
                        <w:tc>
                          <w:tcPr>
                            <w:tcW w:w="3595" w:type="dxa"/>
                            <w:tcBorders>
                              <w:top w:val="single" w:sz="4" w:space="0" w:color="808080"/>
                              <w:left w:val="single" w:sz="4" w:space="0" w:color="808080"/>
                              <w:bottom w:val="single" w:sz="4" w:space="0" w:color="808080"/>
                            </w:tcBorders>
                            <w:shd w:val="clear" w:color="auto" w:fill="99CC00"/>
                          </w:tcPr>
                          <w:p w14:paraId="7E8B38D5" w14:textId="77777777" w:rsidR="005829B0" w:rsidRDefault="005829B0">
                            <w:pPr>
                              <w:keepLines/>
                              <w:widowControl w:val="0"/>
                              <w:suppressAutoHyphens w:val="0"/>
                              <w:spacing w:after="0" w:line="240" w:lineRule="auto"/>
                              <w:rPr>
                                <w:rFonts w:ascii="Tahoma" w:hAnsi="Tahoma" w:cs="Tahoma"/>
                                <w:b/>
                                <w:sz w:val="18"/>
                                <w:szCs w:val="18"/>
                              </w:rPr>
                            </w:pPr>
                            <w:r>
                              <w:rPr>
                                <w:rFonts w:ascii="Tahoma" w:hAnsi="Tahoma" w:cs="Tahoma"/>
                                <w:b/>
                                <w:sz w:val="18"/>
                                <w:szCs w:val="18"/>
                              </w:rPr>
                              <w:t>Zastopnik/prokurist (ime in priimek)</w:t>
                            </w:r>
                          </w:p>
                          <w:p w14:paraId="3E1041C9" w14:textId="77777777" w:rsidR="005829B0" w:rsidRDefault="005829B0">
                            <w:pPr>
                              <w:suppressAutoHyphens w:val="0"/>
                              <w:spacing w:after="0" w:line="240" w:lineRule="auto"/>
                              <w:jc w:val="both"/>
                              <w:rPr>
                                <w:rFonts w:ascii="Tahoma" w:hAnsi="Tahoma" w:cs="Tahoma"/>
                                <w:b/>
                                <w:sz w:val="18"/>
                                <w:szCs w:val="18"/>
                              </w:rPr>
                            </w:pPr>
                          </w:p>
                        </w:tc>
                        <w:tc>
                          <w:tcPr>
                            <w:tcW w:w="3060" w:type="dxa"/>
                            <w:tcBorders>
                              <w:top w:val="single" w:sz="4" w:space="0" w:color="808080"/>
                              <w:left w:val="single" w:sz="4" w:space="0" w:color="808080"/>
                              <w:bottom w:val="single" w:sz="4" w:space="0" w:color="808080"/>
                            </w:tcBorders>
                            <w:shd w:val="clear" w:color="auto" w:fill="99CC00"/>
                          </w:tcPr>
                          <w:p w14:paraId="10B87FFC" w14:textId="77777777" w:rsidR="005829B0" w:rsidRDefault="005829B0">
                            <w:pPr>
                              <w:suppressAutoHyphens w:val="0"/>
                              <w:spacing w:after="0" w:line="240" w:lineRule="auto"/>
                              <w:jc w:val="both"/>
                              <w:rPr>
                                <w:rFonts w:ascii="Tahoma" w:hAnsi="Tahoma" w:cs="Tahoma"/>
                                <w:b/>
                                <w:sz w:val="18"/>
                                <w:szCs w:val="18"/>
                              </w:rPr>
                            </w:pPr>
                            <w:r>
                              <w:rPr>
                                <w:rFonts w:ascii="Tahoma" w:hAnsi="Tahoma" w:cs="Tahoma"/>
                                <w:b/>
                                <w:sz w:val="18"/>
                                <w:szCs w:val="18"/>
                              </w:rPr>
                              <w:t>Podpis</w:t>
                            </w:r>
                          </w:p>
                        </w:tc>
                        <w:tc>
                          <w:tcPr>
                            <w:tcW w:w="2887" w:type="dxa"/>
                            <w:tcBorders>
                              <w:top w:val="single" w:sz="4" w:space="0" w:color="808080"/>
                              <w:left w:val="single" w:sz="4" w:space="0" w:color="808080"/>
                              <w:bottom w:val="single" w:sz="4" w:space="0" w:color="808080"/>
                              <w:right w:val="single" w:sz="4" w:space="0" w:color="808080"/>
                            </w:tcBorders>
                            <w:shd w:val="clear" w:color="auto" w:fill="99CC00"/>
                          </w:tcPr>
                          <w:p w14:paraId="1112905C" w14:textId="77777777" w:rsidR="005829B0" w:rsidRDefault="005829B0">
                            <w:pPr>
                              <w:suppressAutoHyphens w:val="0"/>
                              <w:spacing w:after="0" w:line="240" w:lineRule="auto"/>
                              <w:jc w:val="both"/>
                            </w:pPr>
                            <w:r>
                              <w:rPr>
                                <w:rFonts w:ascii="Tahoma" w:hAnsi="Tahoma" w:cs="Tahoma"/>
                                <w:b/>
                                <w:sz w:val="18"/>
                                <w:szCs w:val="18"/>
                              </w:rPr>
                              <w:t>Žig</w:t>
                            </w:r>
                          </w:p>
                        </w:tc>
                      </w:tr>
                      <w:tr w:rsidR="005829B0" w14:paraId="3F0D532F" w14:textId="77777777">
                        <w:trPr>
                          <w:trHeight w:val="655"/>
                        </w:trPr>
                        <w:tc>
                          <w:tcPr>
                            <w:tcW w:w="3595" w:type="dxa"/>
                            <w:tcBorders>
                              <w:top w:val="single" w:sz="4" w:space="0" w:color="808080"/>
                              <w:left w:val="single" w:sz="4" w:space="0" w:color="808080"/>
                              <w:bottom w:val="single" w:sz="4" w:space="0" w:color="808080"/>
                            </w:tcBorders>
                            <w:shd w:val="clear" w:color="auto" w:fill="auto"/>
                          </w:tcPr>
                          <w:p w14:paraId="70248DB0" w14:textId="77777777" w:rsidR="005829B0" w:rsidRDefault="005829B0">
                            <w:pPr>
                              <w:suppressAutoHyphens w:val="0"/>
                              <w:snapToGrid w:val="0"/>
                              <w:spacing w:after="0" w:line="240" w:lineRule="auto"/>
                              <w:jc w:val="both"/>
                              <w:rPr>
                                <w:rFonts w:ascii="Tahoma" w:hAnsi="Tahoma" w:cs="Tahoma"/>
                                <w:b/>
                                <w:sz w:val="18"/>
                                <w:szCs w:val="18"/>
                              </w:rPr>
                            </w:pPr>
                          </w:p>
                          <w:p w14:paraId="455C838F" w14:textId="77777777" w:rsidR="005829B0" w:rsidRDefault="005829B0">
                            <w:pPr>
                              <w:suppressAutoHyphens w:val="0"/>
                              <w:spacing w:after="0" w:line="240" w:lineRule="auto"/>
                              <w:jc w:val="both"/>
                              <w:rPr>
                                <w:rFonts w:ascii="Tahoma" w:hAnsi="Tahoma" w:cs="Tahoma"/>
                                <w:b/>
                                <w:sz w:val="18"/>
                                <w:szCs w:val="18"/>
                              </w:rPr>
                            </w:pPr>
                            <w:r>
                              <w:rPr>
                                <w:rFonts w:cs="Tahoma"/>
                                <w:b/>
                                <w:sz w:val="18"/>
                                <w:szCs w:val="18"/>
                              </w:rPr>
                              <w:fldChar w:fldCharType="begin">
                                <w:ffData>
                                  <w:name w:val="Text13"/>
                                  <w:enabled/>
                                  <w:calcOnExit w:val="0"/>
                                  <w:textInput/>
                                </w:ffData>
                              </w:fldChar>
                            </w:r>
                            <w:r>
                              <w:instrText xml:space="preserve"> FORMTEXT </w:instrText>
                            </w:r>
                            <w:r>
                              <w:rPr>
                                <w:rFonts w:cs="Tahoma"/>
                                <w:b/>
                                <w:sz w:val="18"/>
                                <w:szCs w:val="18"/>
                              </w:rPr>
                            </w:r>
                            <w:r>
                              <w:rPr>
                                <w:rFonts w:cs="Tahoma"/>
                                <w:b/>
                                <w:sz w:val="18"/>
                                <w:szCs w:val="18"/>
                              </w:rPr>
                              <w:fldChar w:fldCharType="separate"/>
                            </w:r>
                            <w:r>
                              <w:rPr>
                                <w:rFonts w:cs="Tahoma"/>
                                <w:b/>
                                <w:sz w:val="18"/>
                                <w:szCs w:val="18"/>
                              </w:rPr>
                              <w:t> </w:t>
                            </w:r>
                            <w:r>
                              <w:rPr>
                                <w:rFonts w:cs="Tahoma"/>
                                <w:b/>
                                <w:sz w:val="18"/>
                                <w:szCs w:val="18"/>
                              </w:rPr>
                              <w:t> </w:t>
                            </w:r>
                            <w:r>
                              <w:rPr>
                                <w:rFonts w:cs="Tahoma"/>
                                <w:b/>
                                <w:sz w:val="18"/>
                                <w:szCs w:val="18"/>
                              </w:rPr>
                              <w:t> </w:t>
                            </w:r>
                            <w:r>
                              <w:rPr>
                                <w:rFonts w:cs="Tahoma"/>
                                <w:b/>
                                <w:sz w:val="18"/>
                                <w:szCs w:val="18"/>
                              </w:rPr>
                              <w:t> </w:t>
                            </w:r>
                            <w:r>
                              <w:rPr>
                                <w:rFonts w:cs="Tahoma"/>
                                <w:b/>
                                <w:sz w:val="18"/>
                                <w:szCs w:val="18"/>
                              </w:rPr>
                              <w:t> </w:t>
                            </w:r>
                            <w:r>
                              <w:rPr>
                                <w:rFonts w:cs="Tahoma"/>
                                <w:b/>
                                <w:sz w:val="18"/>
                                <w:szCs w:val="18"/>
                              </w:rPr>
                              <w:fldChar w:fldCharType="end"/>
                            </w:r>
                          </w:p>
                        </w:tc>
                        <w:tc>
                          <w:tcPr>
                            <w:tcW w:w="3060" w:type="dxa"/>
                            <w:tcBorders>
                              <w:top w:val="single" w:sz="4" w:space="0" w:color="808080"/>
                              <w:left w:val="single" w:sz="4" w:space="0" w:color="808080"/>
                              <w:bottom w:val="single" w:sz="4" w:space="0" w:color="808080"/>
                            </w:tcBorders>
                            <w:shd w:val="clear" w:color="auto" w:fill="auto"/>
                          </w:tcPr>
                          <w:p w14:paraId="092FF113" w14:textId="77777777" w:rsidR="005829B0" w:rsidRDefault="005829B0">
                            <w:pPr>
                              <w:suppressAutoHyphens w:val="0"/>
                              <w:snapToGrid w:val="0"/>
                              <w:spacing w:after="0" w:line="240" w:lineRule="auto"/>
                              <w:jc w:val="both"/>
                              <w:rPr>
                                <w:rFonts w:ascii="Tahoma" w:hAnsi="Tahoma" w:cs="Tahoma"/>
                                <w:b/>
                                <w:sz w:val="18"/>
                                <w:szCs w:val="18"/>
                              </w:rPr>
                            </w:pPr>
                          </w:p>
                        </w:tc>
                        <w:tc>
                          <w:tcPr>
                            <w:tcW w:w="2887" w:type="dxa"/>
                            <w:tcBorders>
                              <w:top w:val="single" w:sz="4" w:space="0" w:color="808080"/>
                              <w:left w:val="single" w:sz="4" w:space="0" w:color="808080"/>
                              <w:bottom w:val="single" w:sz="4" w:space="0" w:color="808080"/>
                              <w:right w:val="single" w:sz="4" w:space="0" w:color="808080"/>
                            </w:tcBorders>
                            <w:shd w:val="clear" w:color="auto" w:fill="auto"/>
                          </w:tcPr>
                          <w:p w14:paraId="0F401D81" w14:textId="77777777" w:rsidR="005829B0" w:rsidRDefault="005829B0">
                            <w:pPr>
                              <w:suppressAutoHyphens w:val="0"/>
                              <w:snapToGrid w:val="0"/>
                              <w:spacing w:after="0" w:line="240" w:lineRule="auto"/>
                              <w:jc w:val="both"/>
                              <w:rPr>
                                <w:rFonts w:ascii="Tahoma" w:hAnsi="Tahoma" w:cs="Tahoma"/>
                                <w:b/>
                                <w:sz w:val="18"/>
                                <w:szCs w:val="18"/>
                              </w:rPr>
                            </w:pPr>
                          </w:p>
                          <w:p w14:paraId="29B888CD" w14:textId="77777777" w:rsidR="005829B0" w:rsidRDefault="005829B0">
                            <w:pPr>
                              <w:suppressAutoHyphens w:val="0"/>
                              <w:spacing w:after="0" w:line="240" w:lineRule="auto"/>
                              <w:jc w:val="both"/>
                              <w:rPr>
                                <w:rFonts w:ascii="Tahoma" w:hAnsi="Tahoma" w:cs="Tahoma"/>
                                <w:b/>
                                <w:sz w:val="18"/>
                                <w:szCs w:val="18"/>
                              </w:rPr>
                            </w:pPr>
                          </w:p>
                          <w:p w14:paraId="2764D706" w14:textId="77777777" w:rsidR="005829B0" w:rsidRDefault="005829B0">
                            <w:pPr>
                              <w:suppressAutoHyphens w:val="0"/>
                              <w:spacing w:after="0" w:line="240" w:lineRule="auto"/>
                              <w:jc w:val="both"/>
                              <w:rPr>
                                <w:rFonts w:ascii="Tahoma" w:hAnsi="Tahoma" w:cs="Tahoma"/>
                                <w:b/>
                                <w:sz w:val="18"/>
                                <w:szCs w:val="18"/>
                              </w:rPr>
                            </w:pPr>
                          </w:p>
                          <w:p w14:paraId="6299BDA5" w14:textId="77777777" w:rsidR="005829B0" w:rsidRDefault="005829B0">
                            <w:pPr>
                              <w:suppressAutoHyphens w:val="0"/>
                              <w:spacing w:after="0" w:line="240" w:lineRule="auto"/>
                              <w:jc w:val="both"/>
                              <w:rPr>
                                <w:rFonts w:ascii="Tahoma" w:hAnsi="Tahoma" w:cs="Tahoma"/>
                                <w:b/>
                                <w:sz w:val="18"/>
                                <w:szCs w:val="18"/>
                              </w:rPr>
                            </w:pPr>
                          </w:p>
                        </w:tc>
                      </w:tr>
                    </w:tbl>
                    <w:p w14:paraId="7D3D0FA8" w14:textId="77777777" w:rsidR="005829B0" w:rsidRDefault="005829B0" w:rsidP="005829B0">
                      <w:r>
                        <w:t xml:space="preserve"> </w:t>
                      </w:r>
                    </w:p>
                  </w:txbxContent>
                </v:textbox>
                <w10:wrap type="square" anchorx="margin"/>
              </v:shape>
            </w:pict>
          </mc:Fallback>
        </mc:AlternateContent>
      </w:r>
    </w:p>
    <w:p w14:paraId="6553B881" w14:textId="77777777" w:rsidR="005829B0" w:rsidRPr="00864581" w:rsidRDefault="005829B0" w:rsidP="00FA1E02">
      <w:pPr>
        <w:spacing w:after="0" w:line="240" w:lineRule="auto"/>
        <w:jc w:val="both"/>
        <w:rPr>
          <w:rFonts w:ascii="Tahoma" w:hAnsi="Tahoma" w:cs="Tahoma"/>
          <w:b/>
          <w:bCs/>
        </w:rPr>
      </w:pPr>
    </w:p>
    <w:sectPr w:rsidR="005829B0" w:rsidRPr="00864581" w:rsidSect="002803DC">
      <w:headerReference w:type="even" r:id="rId8"/>
      <w:headerReference w:type="default" r:id="rId9"/>
      <w:footerReference w:type="even" r:id="rId10"/>
      <w:footerReference w:type="default" r:id="rId11"/>
      <w:pgSz w:w="11906" w:h="16838"/>
      <w:pgMar w:top="1418" w:right="1134" w:bottom="1418" w:left="1134" w:header="709" w:footer="709"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B3070" w14:textId="77777777" w:rsidR="00CA1796" w:rsidRDefault="00CA1796">
      <w:pPr>
        <w:spacing w:after="0" w:line="240" w:lineRule="auto"/>
      </w:pPr>
      <w:r>
        <w:separator/>
      </w:r>
    </w:p>
  </w:endnote>
  <w:endnote w:type="continuationSeparator" w:id="0">
    <w:p w14:paraId="0D0D09AC" w14:textId="77777777" w:rsidR="00CA1796" w:rsidRDefault="00CA1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HG Mincho Light J;Times New Rom">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Courier New">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HG Mincho Light J">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F37C6" w14:textId="77777777" w:rsidR="009831F2" w:rsidRDefault="0050209A">
    <w:pPr>
      <w:pStyle w:val="Noga"/>
      <w:jc w:val="right"/>
    </w:pPr>
    <w:r>
      <w:t xml:space="preserve">Stran </w:t>
    </w:r>
    <w:r w:rsidR="00132577">
      <w:fldChar w:fldCharType="begin"/>
    </w:r>
    <w:r>
      <w:instrText>PAGE</w:instrText>
    </w:r>
    <w:r w:rsidR="00132577">
      <w:fldChar w:fldCharType="separate"/>
    </w:r>
    <w:r w:rsidR="00784702">
      <w:rPr>
        <w:noProof/>
      </w:rPr>
      <w:t>6</w:t>
    </w:r>
    <w:r w:rsidR="00132577">
      <w:fldChar w:fldCharType="end"/>
    </w:r>
    <w:r>
      <w:t xml:space="preserve"> od </w:t>
    </w:r>
    <w:r w:rsidR="00132577">
      <w:fldChar w:fldCharType="begin"/>
    </w:r>
    <w:r>
      <w:instrText>NUMPAGES</w:instrText>
    </w:r>
    <w:r w:rsidR="00132577">
      <w:fldChar w:fldCharType="separate"/>
    </w:r>
    <w:r w:rsidR="00784702">
      <w:rPr>
        <w:noProof/>
      </w:rPr>
      <w:t>6</w:t>
    </w:r>
    <w:r w:rsidR="00132577">
      <w:fldChar w:fldCharType="end"/>
    </w:r>
  </w:p>
  <w:p w14:paraId="7F4BA721" w14:textId="77777777" w:rsidR="009831F2" w:rsidRDefault="009831F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CE0B7" w14:textId="77777777" w:rsidR="009831F2" w:rsidRDefault="0050209A">
    <w:pPr>
      <w:pStyle w:val="Noga"/>
      <w:spacing w:after="0" w:line="100" w:lineRule="atLeast"/>
      <w:jc w:val="right"/>
    </w:pPr>
    <w:r>
      <w:rPr>
        <w:rFonts w:ascii="Verdana" w:hAnsi="Verdana" w:cs="Verdana"/>
        <w:sz w:val="16"/>
        <w:szCs w:val="16"/>
      </w:rPr>
      <w:t xml:space="preserve">Stran </w:t>
    </w:r>
    <w:r w:rsidR="00132577">
      <w:rPr>
        <w:rFonts w:ascii="Verdana" w:hAnsi="Verdana" w:cs="Verdana"/>
        <w:sz w:val="16"/>
        <w:szCs w:val="16"/>
      </w:rPr>
      <w:fldChar w:fldCharType="begin"/>
    </w:r>
    <w:r>
      <w:instrText>PAGE</w:instrText>
    </w:r>
    <w:r w:rsidR="00132577">
      <w:fldChar w:fldCharType="separate"/>
    </w:r>
    <w:r w:rsidR="00532D9C">
      <w:rPr>
        <w:noProof/>
      </w:rPr>
      <w:t>5</w:t>
    </w:r>
    <w:r w:rsidR="00132577">
      <w:fldChar w:fldCharType="end"/>
    </w:r>
    <w:r>
      <w:rPr>
        <w:rFonts w:ascii="Verdana" w:hAnsi="Verdana" w:cs="Verdana"/>
        <w:sz w:val="16"/>
        <w:szCs w:val="16"/>
      </w:rPr>
      <w:t>/</w:t>
    </w:r>
    <w:r w:rsidR="00132577">
      <w:rPr>
        <w:rFonts w:ascii="Verdana" w:hAnsi="Verdana" w:cs="Verdana"/>
        <w:sz w:val="16"/>
        <w:szCs w:val="16"/>
      </w:rPr>
      <w:fldChar w:fldCharType="begin"/>
    </w:r>
    <w:r>
      <w:instrText>NUMPAGES</w:instrText>
    </w:r>
    <w:r w:rsidR="00132577">
      <w:fldChar w:fldCharType="separate"/>
    </w:r>
    <w:r w:rsidR="00532D9C">
      <w:rPr>
        <w:noProof/>
      </w:rPr>
      <w:t>6</w:t>
    </w:r>
    <w:r w:rsidR="00132577">
      <w:fldChar w:fldCharType="end"/>
    </w:r>
  </w:p>
  <w:p w14:paraId="4645CF01" w14:textId="77777777" w:rsidR="009831F2" w:rsidRDefault="009831F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79A13" w14:textId="77777777" w:rsidR="00CA1796" w:rsidRDefault="00CA1796">
      <w:pPr>
        <w:spacing w:after="0" w:line="240" w:lineRule="auto"/>
      </w:pPr>
      <w:r>
        <w:separator/>
      </w:r>
    </w:p>
  </w:footnote>
  <w:footnote w:type="continuationSeparator" w:id="0">
    <w:p w14:paraId="249AFDAE" w14:textId="77777777" w:rsidR="00CA1796" w:rsidRDefault="00CA17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EA059" w14:textId="77777777" w:rsidR="009831F2" w:rsidRDefault="009831F2">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D46DA" w14:textId="77777777" w:rsidR="009831F2" w:rsidRDefault="009831F2">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451CF"/>
    <w:multiLevelType w:val="multilevel"/>
    <w:tmpl w:val="82DA70FC"/>
    <w:lvl w:ilvl="0">
      <w:start w:val="1"/>
      <w:numFmt w:val="decimal"/>
      <w:lvlText w:val="%1"/>
      <w:lvlJc w:val="left"/>
      <w:pPr>
        <w:ind w:left="375" w:hanging="375"/>
      </w:pPr>
      <w:rPr>
        <w:rFonts w:eastAsia="Calibri" w:hint="default"/>
      </w:rPr>
    </w:lvl>
    <w:lvl w:ilvl="1">
      <w:start w:val="11"/>
      <w:numFmt w:val="decimal"/>
      <w:lvlText w:val="%1.%2"/>
      <w:lvlJc w:val="left"/>
      <w:pPr>
        <w:ind w:left="375" w:hanging="37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 w15:restartNumberingAfterBreak="0">
    <w:nsid w:val="173E54B7"/>
    <w:multiLevelType w:val="hybridMultilevel"/>
    <w:tmpl w:val="F5D0DEB6"/>
    <w:lvl w:ilvl="0" w:tplc="F91665B2">
      <w:start w:val="8"/>
      <w:numFmt w:val="bullet"/>
      <w:lvlText w:val=""/>
      <w:lvlJc w:val="left"/>
      <w:pPr>
        <w:ind w:left="380" w:hanging="360"/>
      </w:pPr>
      <w:rPr>
        <w:rFonts w:ascii="Symbol" w:eastAsia="HG Mincho Light J;Times New Rom" w:hAnsi="Symbol" w:cs="Tahoma" w:hint="default"/>
      </w:rPr>
    </w:lvl>
    <w:lvl w:ilvl="1" w:tplc="04240003" w:tentative="1">
      <w:start w:val="1"/>
      <w:numFmt w:val="bullet"/>
      <w:lvlText w:val="o"/>
      <w:lvlJc w:val="left"/>
      <w:pPr>
        <w:ind w:left="1100" w:hanging="360"/>
      </w:pPr>
      <w:rPr>
        <w:rFonts w:ascii="Courier New" w:hAnsi="Courier New" w:cs="Courier New" w:hint="default"/>
      </w:rPr>
    </w:lvl>
    <w:lvl w:ilvl="2" w:tplc="04240005" w:tentative="1">
      <w:start w:val="1"/>
      <w:numFmt w:val="bullet"/>
      <w:lvlText w:val=""/>
      <w:lvlJc w:val="left"/>
      <w:pPr>
        <w:ind w:left="1820" w:hanging="360"/>
      </w:pPr>
      <w:rPr>
        <w:rFonts w:ascii="Wingdings" w:hAnsi="Wingdings" w:hint="default"/>
      </w:rPr>
    </w:lvl>
    <w:lvl w:ilvl="3" w:tplc="04240001" w:tentative="1">
      <w:start w:val="1"/>
      <w:numFmt w:val="bullet"/>
      <w:lvlText w:val=""/>
      <w:lvlJc w:val="left"/>
      <w:pPr>
        <w:ind w:left="2540" w:hanging="360"/>
      </w:pPr>
      <w:rPr>
        <w:rFonts w:ascii="Symbol" w:hAnsi="Symbol" w:hint="default"/>
      </w:rPr>
    </w:lvl>
    <w:lvl w:ilvl="4" w:tplc="04240003" w:tentative="1">
      <w:start w:val="1"/>
      <w:numFmt w:val="bullet"/>
      <w:lvlText w:val="o"/>
      <w:lvlJc w:val="left"/>
      <w:pPr>
        <w:ind w:left="3260" w:hanging="360"/>
      </w:pPr>
      <w:rPr>
        <w:rFonts w:ascii="Courier New" w:hAnsi="Courier New" w:cs="Courier New" w:hint="default"/>
      </w:rPr>
    </w:lvl>
    <w:lvl w:ilvl="5" w:tplc="04240005" w:tentative="1">
      <w:start w:val="1"/>
      <w:numFmt w:val="bullet"/>
      <w:lvlText w:val=""/>
      <w:lvlJc w:val="left"/>
      <w:pPr>
        <w:ind w:left="3980" w:hanging="360"/>
      </w:pPr>
      <w:rPr>
        <w:rFonts w:ascii="Wingdings" w:hAnsi="Wingdings" w:hint="default"/>
      </w:rPr>
    </w:lvl>
    <w:lvl w:ilvl="6" w:tplc="04240001" w:tentative="1">
      <w:start w:val="1"/>
      <w:numFmt w:val="bullet"/>
      <w:lvlText w:val=""/>
      <w:lvlJc w:val="left"/>
      <w:pPr>
        <w:ind w:left="4700" w:hanging="360"/>
      </w:pPr>
      <w:rPr>
        <w:rFonts w:ascii="Symbol" w:hAnsi="Symbol" w:hint="default"/>
      </w:rPr>
    </w:lvl>
    <w:lvl w:ilvl="7" w:tplc="04240003" w:tentative="1">
      <w:start w:val="1"/>
      <w:numFmt w:val="bullet"/>
      <w:lvlText w:val="o"/>
      <w:lvlJc w:val="left"/>
      <w:pPr>
        <w:ind w:left="5420" w:hanging="360"/>
      </w:pPr>
      <w:rPr>
        <w:rFonts w:ascii="Courier New" w:hAnsi="Courier New" w:cs="Courier New" w:hint="default"/>
      </w:rPr>
    </w:lvl>
    <w:lvl w:ilvl="8" w:tplc="04240005" w:tentative="1">
      <w:start w:val="1"/>
      <w:numFmt w:val="bullet"/>
      <w:lvlText w:val=""/>
      <w:lvlJc w:val="left"/>
      <w:pPr>
        <w:ind w:left="6140" w:hanging="360"/>
      </w:pPr>
      <w:rPr>
        <w:rFonts w:ascii="Wingdings" w:hAnsi="Wingdings" w:hint="default"/>
      </w:rPr>
    </w:lvl>
  </w:abstractNum>
  <w:abstractNum w:abstractNumId="2" w15:restartNumberingAfterBreak="0">
    <w:nsid w:val="1B7F0D5A"/>
    <w:multiLevelType w:val="multilevel"/>
    <w:tmpl w:val="C5CA8E1C"/>
    <w:lvl w:ilvl="0">
      <w:start w:val="1"/>
      <w:numFmt w:val="decimal"/>
      <w:lvlText w:val="%1"/>
      <w:lvlJc w:val="left"/>
      <w:pPr>
        <w:ind w:left="375" w:hanging="375"/>
      </w:pPr>
      <w:rPr>
        <w:rFonts w:eastAsia="Calibri" w:hint="default"/>
      </w:rPr>
    </w:lvl>
    <w:lvl w:ilvl="1">
      <w:start w:val="10"/>
      <w:numFmt w:val="decimal"/>
      <w:lvlText w:val="%1.%2"/>
      <w:lvlJc w:val="left"/>
      <w:pPr>
        <w:ind w:left="375" w:hanging="37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 w15:restartNumberingAfterBreak="0">
    <w:nsid w:val="1F6C3CFA"/>
    <w:multiLevelType w:val="hybridMultilevel"/>
    <w:tmpl w:val="EAC89B04"/>
    <w:lvl w:ilvl="0" w:tplc="FFFFFFFF">
      <w:start w:val="1"/>
      <w:numFmt w:val="bullet"/>
      <w:lvlText w:val=""/>
      <w:lvlJc w:val="left"/>
      <w:pPr>
        <w:ind w:left="360" w:hanging="360"/>
      </w:pPr>
      <w:rPr>
        <w:rFonts w:ascii="Symbol" w:hAnsi="Symbol" w:hint="default"/>
      </w:rPr>
    </w:lvl>
    <w:lvl w:ilvl="1" w:tplc="0424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20504AC2"/>
    <w:multiLevelType w:val="multilevel"/>
    <w:tmpl w:val="7F3CA56A"/>
    <w:lvl w:ilvl="0">
      <w:start w:val="3"/>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692D9E"/>
    <w:multiLevelType w:val="hybridMultilevel"/>
    <w:tmpl w:val="0C5C9A9A"/>
    <w:lvl w:ilvl="0" w:tplc="FFFFFFFF">
      <w:start w:val="1"/>
      <w:numFmt w:val="bullet"/>
      <w:lvlText w:val=""/>
      <w:lvlJc w:val="left"/>
      <w:pPr>
        <w:ind w:left="360" w:hanging="360"/>
      </w:pPr>
      <w:rPr>
        <w:rFonts w:ascii="Symbol" w:hAnsi="Symbol" w:hint="default"/>
      </w:rPr>
    </w:lvl>
    <w:lvl w:ilvl="1" w:tplc="0424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376B3D0A"/>
    <w:multiLevelType w:val="hybridMultilevel"/>
    <w:tmpl w:val="181647F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3BBF6076"/>
    <w:multiLevelType w:val="multilevel"/>
    <w:tmpl w:val="FD58DC1A"/>
    <w:lvl w:ilvl="0">
      <w:start w:val="1"/>
      <w:numFmt w:val="decimal"/>
      <w:lvlText w:val="%1."/>
      <w:lvlJc w:val="left"/>
      <w:pPr>
        <w:ind w:left="360" w:hanging="360"/>
      </w:pPr>
      <w:rPr>
        <w:rFonts w:ascii="Tahoma" w:hAnsi="Tahoma" w:cs="Tahoma" w:hint="default"/>
        <w:sz w:val="18"/>
      </w:rPr>
    </w:lvl>
    <w:lvl w:ilvl="1">
      <w:start w:val="1"/>
      <w:numFmt w:val="decimal"/>
      <w:lvlText w:val="%1.%2."/>
      <w:lvlJc w:val="left"/>
      <w:pPr>
        <w:ind w:left="380" w:hanging="360"/>
      </w:pPr>
      <w:rPr>
        <w:rFonts w:ascii="Tahoma" w:hAnsi="Tahoma" w:cs="Tahoma" w:hint="default"/>
        <w:b w:val="0"/>
        <w:bCs w:val="0"/>
        <w:sz w:val="18"/>
      </w:rPr>
    </w:lvl>
    <w:lvl w:ilvl="2">
      <w:start w:val="1"/>
      <w:numFmt w:val="decimal"/>
      <w:lvlText w:val="%1.%2.%3."/>
      <w:lvlJc w:val="left"/>
      <w:pPr>
        <w:ind w:left="760" w:hanging="720"/>
      </w:pPr>
      <w:rPr>
        <w:rFonts w:ascii="Tahoma" w:hAnsi="Tahoma" w:cs="Tahoma" w:hint="default"/>
        <w:sz w:val="18"/>
      </w:rPr>
    </w:lvl>
    <w:lvl w:ilvl="3">
      <w:start w:val="1"/>
      <w:numFmt w:val="decimal"/>
      <w:lvlText w:val="%1.%2.%3.%4."/>
      <w:lvlJc w:val="left"/>
      <w:pPr>
        <w:ind w:left="780" w:hanging="720"/>
      </w:pPr>
      <w:rPr>
        <w:rFonts w:ascii="Tahoma" w:hAnsi="Tahoma" w:cs="Tahoma" w:hint="default"/>
        <w:sz w:val="18"/>
      </w:rPr>
    </w:lvl>
    <w:lvl w:ilvl="4">
      <w:start w:val="1"/>
      <w:numFmt w:val="decimal"/>
      <w:lvlText w:val="%1.%2.%3.%4.%5."/>
      <w:lvlJc w:val="left"/>
      <w:pPr>
        <w:ind w:left="1160" w:hanging="1080"/>
      </w:pPr>
      <w:rPr>
        <w:rFonts w:ascii="Tahoma" w:hAnsi="Tahoma" w:cs="Tahoma" w:hint="default"/>
        <w:sz w:val="18"/>
      </w:rPr>
    </w:lvl>
    <w:lvl w:ilvl="5">
      <w:start w:val="1"/>
      <w:numFmt w:val="decimal"/>
      <w:lvlText w:val="%1.%2.%3.%4.%5.%6."/>
      <w:lvlJc w:val="left"/>
      <w:pPr>
        <w:ind w:left="1180" w:hanging="1080"/>
      </w:pPr>
      <w:rPr>
        <w:rFonts w:ascii="Tahoma" w:hAnsi="Tahoma" w:cs="Tahoma" w:hint="default"/>
        <w:sz w:val="18"/>
      </w:rPr>
    </w:lvl>
    <w:lvl w:ilvl="6">
      <w:start w:val="1"/>
      <w:numFmt w:val="decimal"/>
      <w:lvlText w:val="%1.%2.%3.%4.%5.%6.%7."/>
      <w:lvlJc w:val="left"/>
      <w:pPr>
        <w:ind w:left="1560" w:hanging="1440"/>
      </w:pPr>
      <w:rPr>
        <w:rFonts w:ascii="Tahoma" w:hAnsi="Tahoma" w:cs="Tahoma" w:hint="default"/>
        <w:sz w:val="18"/>
      </w:rPr>
    </w:lvl>
    <w:lvl w:ilvl="7">
      <w:start w:val="1"/>
      <w:numFmt w:val="decimal"/>
      <w:lvlText w:val="%1.%2.%3.%4.%5.%6.%7.%8."/>
      <w:lvlJc w:val="left"/>
      <w:pPr>
        <w:ind w:left="1580" w:hanging="1440"/>
      </w:pPr>
      <w:rPr>
        <w:rFonts w:ascii="Tahoma" w:hAnsi="Tahoma" w:cs="Tahoma" w:hint="default"/>
        <w:sz w:val="18"/>
      </w:rPr>
    </w:lvl>
    <w:lvl w:ilvl="8">
      <w:start w:val="1"/>
      <w:numFmt w:val="decimal"/>
      <w:lvlText w:val="%1.%2.%3.%4.%5.%6.%7.%8.%9."/>
      <w:lvlJc w:val="left"/>
      <w:pPr>
        <w:ind w:left="1960" w:hanging="1800"/>
      </w:pPr>
      <w:rPr>
        <w:rFonts w:ascii="Tahoma" w:hAnsi="Tahoma" w:cs="Tahoma" w:hint="default"/>
        <w:sz w:val="18"/>
      </w:rPr>
    </w:lvl>
  </w:abstractNum>
  <w:abstractNum w:abstractNumId="8" w15:restartNumberingAfterBreak="0">
    <w:nsid w:val="43CC265B"/>
    <w:multiLevelType w:val="hybridMultilevel"/>
    <w:tmpl w:val="C950B038"/>
    <w:lvl w:ilvl="0" w:tplc="13D4F926">
      <w:numFmt w:val="bullet"/>
      <w:lvlText w:val="-"/>
      <w:lvlJc w:val="left"/>
      <w:pPr>
        <w:ind w:left="360" w:hanging="360"/>
      </w:pPr>
      <w:rPr>
        <w:rFonts w:ascii="Tahoma" w:eastAsia="Calibri"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49557482"/>
    <w:multiLevelType w:val="multilevel"/>
    <w:tmpl w:val="C3D6A2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2A7828"/>
    <w:multiLevelType w:val="multilevel"/>
    <w:tmpl w:val="21E4A4C4"/>
    <w:lvl w:ilvl="0">
      <w:start w:val="1"/>
      <w:numFmt w:val="decimal"/>
      <w:lvlText w:val="%1."/>
      <w:lvlJc w:val="left"/>
      <w:pPr>
        <w:ind w:left="360" w:hanging="360"/>
      </w:pPr>
      <w:rPr>
        <w:rFonts w:ascii="Tahoma" w:hAnsi="Tahoma" w:cs="Tahoma" w:hint="default"/>
        <w:sz w:val="18"/>
      </w:rPr>
    </w:lvl>
    <w:lvl w:ilvl="1">
      <w:start w:val="1"/>
      <w:numFmt w:val="decimal"/>
      <w:lvlText w:val="%1.%2."/>
      <w:lvlJc w:val="left"/>
      <w:pPr>
        <w:ind w:left="360" w:hanging="360"/>
      </w:pPr>
      <w:rPr>
        <w:rFonts w:ascii="Tahoma" w:hAnsi="Tahoma" w:cs="Tahoma" w:hint="default"/>
        <w:b w:val="0"/>
        <w:bCs w:val="0"/>
        <w:sz w:val="18"/>
      </w:rPr>
    </w:lvl>
    <w:lvl w:ilvl="2">
      <w:start w:val="1"/>
      <w:numFmt w:val="decimal"/>
      <w:lvlText w:val="%1.%2.%3."/>
      <w:lvlJc w:val="left"/>
      <w:pPr>
        <w:ind w:left="720" w:hanging="720"/>
      </w:pPr>
      <w:rPr>
        <w:rFonts w:ascii="Tahoma" w:hAnsi="Tahoma" w:cs="Tahoma" w:hint="default"/>
        <w:sz w:val="18"/>
      </w:rPr>
    </w:lvl>
    <w:lvl w:ilvl="3">
      <w:start w:val="1"/>
      <w:numFmt w:val="decimal"/>
      <w:lvlText w:val="%1.%2.%3.%4."/>
      <w:lvlJc w:val="left"/>
      <w:pPr>
        <w:ind w:left="720" w:hanging="720"/>
      </w:pPr>
      <w:rPr>
        <w:rFonts w:ascii="Tahoma" w:hAnsi="Tahoma" w:cs="Tahoma" w:hint="default"/>
        <w:sz w:val="18"/>
      </w:rPr>
    </w:lvl>
    <w:lvl w:ilvl="4">
      <w:start w:val="1"/>
      <w:numFmt w:val="decimal"/>
      <w:lvlText w:val="%1.%2.%3.%4.%5."/>
      <w:lvlJc w:val="left"/>
      <w:pPr>
        <w:ind w:left="1080" w:hanging="1080"/>
      </w:pPr>
      <w:rPr>
        <w:rFonts w:ascii="Tahoma" w:hAnsi="Tahoma" w:cs="Tahoma" w:hint="default"/>
        <w:sz w:val="18"/>
      </w:rPr>
    </w:lvl>
    <w:lvl w:ilvl="5">
      <w:start w:val="1"/>
      <w:numFmt w:val="decimal"/>
      <w:lvlText w:val="%1.%2.%3.%4.%5.%6."/>
      <w:lvlJc w:val="left"/>
      <w:pPr>
        <w:ind w:left="1080" w:hanging="1080"/>
      </w:pPr>
      <w:rPr>
        <w:rFonts w:ascii="Tahoma" w:hAnsi="Tahoma" w:cs="Tahoma" w:hint="default"/>
        <w:sz w:val="18"/>
      </w:rPr>
    </w:lvl>
    <w:lvl w:ilvl="6">
      <w:start w:val="1"/>
      <w:numFmt w:val="decimal"/>
      <w:lvlText w:val="%1.%2.%3.%4.%5.%6.%7."/>
      <w:lvlJc w:val="left"/>
      <w:pPr>
        <w:ind w:left="1440" w:hanging="1440"/>
      </w:pPr>
      <w:rPr>
        <w:rFonts w:ascii="Tahoma" w:hAnsi="Tahoma" w:cs="Tahoma" w:hint="default"/>
        <w:sz w:val="18"/>
      </w:rPr>
    </w:lvl>
    <w:lvl w:ilvl="7">
      <w:start w:val="1"/>
      <w:numFmt w:val="decimal"/>
      <w:lvlText w:val="%1.%2.%3.%4.%5.%6.%7.%8."/>
      <w:lvlJc w:val="left"/>
      <w:pPr>
        <w:ind w:left="1440" w:hanging="1440"/>
      </w:pPr>
      <w:rPr>
        <w:rFonts w:ascii="Tahoma" w:hAnsi="Tahoma" w:cs="Tahoma" w:hint="default"/>
        <w:sz w:val="18"/>
      </w:rPr>
    </w:lvl>
    <w:lvl w:ilvl="8">
      <w:start w:val="1"/>
      <w:numFmt w:val="decimal"/>
      <w:lvlText w:val="%1.%2.%3.%4.%5.%6.%7.%8.%9."/>
      <w:lvlJc w:val="left"/>
      <w:pPr>
        <w:ind w:left="1800" w:hanging="1800"/>
      </w:pPr>
      <w:rPr>
        <w:rFonts w:ascii="Tahoma" w:hAnsi="Tahoma" w:cs="Tahoma" w:hint="default"/>
        <w:sz w:val="18"/>
      </w:rPr>
    </w:lvl>
  </w:abstractNum>
  <w:num w:numId="1" w16cid:durableId="1779065120">
    <w:abstractNumId w:val="7"/>
  </w:num>
  <w:num w:numId="2" w16cid:durableId="549877810">
    <w:abstractNumId w:val="0"/>
  </w:num>
  <w:num w:numId="3" w16cid:durableId="1659577966">
    <w:abstractNumId w:val="6"/>
  </w:num>
  <w:num w:numId="4" w16cid:durableId="1320885407">
    <w:abstractNumId w:val="3"/>
  </w:num>
  <w:num w:numId="5" w16cid:durableId="1406147794">
    <w:abstractNumId w:val="5"/>
  </w:num>
  <w:num w:numId="6" w16cid:durableId="41757941">
    <w:abstractNumId w:val="9"/>
  </w:num>
  <w:num w:numId="7" w16cid:durableId="1492065354">
    <w:abstractNumId w:val="10"/>
  </w:num>
  <w:num w:numId="8" w16cid:durableId="340550617">
    <w:abstractNumId w:val="4"/>
  </w:num>
  <w:num w:numId="9" w16cid:durableId="661934257">
    <w:abstractNumId w:val="2"/>
  </w:num>
  <w:num w:numId="10" w16cid:durableId="978457550">
    <w:abstractNumId w:val="1"/>
  </w:num>
  <w:num w:numId="11" w16cid:durableId="1430858015">
    <w:abstractNumId w:val="8"/>
  </w:num>
  <w:num w:numId="12" w16cid:durableId="1807316804">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grammar="clean"/>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1F2"/>
    <w:rsid w:val="00004904"/>
    <w:rsid w:val="00011AE8"/>
    <w:rsid w:val="000145D0"/>
    <w:rsid w:val="00015B30"/>
    <w:rsid w:val="00016CFE"/>
    <w:rsid w:val="00027F57"/>
    <w:rsid w:val="00041052"/>
    <w:rsid w:val="00041A4D"/>
    <w:rsid w:val="0004242F"/>
    <w:rsid w:val="000426DF"/>
    <w:rsid w:val="00042898"/>
    <w:rsid w:val="000456A7"/>
    <w:rsid w:val="00050CA8"/>
    <w:rsid w:val="00050E07"/>
    <w:rsid w:val="000546DB"/>
    <w:rsid w:val="000601C8"/>
    <w:rsid w:val="000602E2"/>
    <w:rsid w:val="00060D9B"/>
    <w:rsid w:val="00061A7A"/>
    <w:rsid w:val="000805FA"/>
    <w:rsid w:val="0008490E"/>
    <w:rsid w:val="000863DE"/>
    <w:rsid w:val="00093325"/>
    <w:rsid w:val="00096C1E"/>
    <w:rsid w:val="000A13AD"/>
    <w:rsid w:val="000A2837"/>
    <w:rsid w:val="000A4E76"/>
    <w:rsid w:val="000A5A7B"/>
    <w:rsid w:val="000A7D02"/>
    <w:rsid w:val="000B08F8"/>
    <w:rsid w:val="000B41ED"/>
    <w:rsid w:val="000B4383"/>
    <w:rsid w:val="000B595D"/>
    <w:rsid w:val="000C0589"/>
    <w:rsid w:val="000C64B1"/>
    <w:rsid w:val="000C6534"/>
    <w:rsid w:val="000D0F85"/>
    <w:rsid w:val="000D33DC"/>
    <w:rsid w:val="000E3C2A"/>
    <w:rsid w:val="001051A4"/>
    <w:rsid w:val="001079C3"/>
    <w:rsid w:val="001103B3"/>
    <w:rsid w:val="00115F19"/>
    <w:rsid w:val="001217C9"/>
    <w:rsid w:val="00132577"/>
    <w:rsid w:val="001357F4"/>
    <w:rsid w:val="00144E20"/>
    <w:rsid w:val="0014627D"/>
    <w:rsid w:val="00150A35"/>
    <w:rsid w:val="00162380"/>
    <w:rsid w:val="001662E2"/>
    <w:rsid w:val="001709C2"/>
    <w:rsid w:val="00171024"/>
    <w:rsid w:val="00182124"/>
    <w:rsid w:val="001B2734"/>
    <w:rsid w:val="001B438D"/>
    <w:rsid w:val="001C4904"/>
    <w:rsid w:val="001C4B63"/>
    <w:rsid w:val="001C4D50"/>
    <w:rsid w:val="001D65A4"/>
    <w:rsid w:val="001D7B5B"/>
    <w:rsid w:val="001D7C57"/>
    <w:rsid w:val="001E3C09"/>
    <w:rsid w:val="001E41EE"/>
    <w:rsid w:val="001E7AD3"/>
    <w:rsid w:val="001F6962"/>
    <w:rsid w:val="001F7056"/>
    <w:rsid w:val="00204C9B"/>
    <w:rsid w:val="00214109"/>
    <w:rsid w:val="00214FDA"/>
    <w:rsid w:val="00216107"/>
    <w:rsid w:val="00220329"/>
    <w:rsid w:val="002206F6"/>
    <w:rsid w:val="00247613"/>
    <w:rsid w:val="002559CC"/>
    <w:rsid w:val="00256FC6"/>
    <w:rsid w:val="00260CEC"/>
    <w:rsid w:val="00262840"/>
    <w:rsid w:val="00265D57"/>
    <w:rsid w:val="00271092"/>
    <w:rsid w:val="00272121"/>
    <w:rsid w:val="002735E6"/>
    <w:rsid w:val="002803C8"/>
    <w:rsid w:val="002803DC"/>
    <w:rsid w:val="00283AC8"/>
    <w:rsid w:val="00294332"/>
    <w:rsid w:val="00294CEA"/>
    <w:rsid w:val="002A0BC9"/>
    <w:rsid w:val="002A24C1"/>
    <w:rsid w:val="002A2BBC"/>
    <w:rsid w:val="002B3129"/>
    <w:rsid w:val="002B5BD2"/>
    <w:rsid w:val="002D67FF"/>
    <w:rsid w:val="002E2577"/>
    <w:rsid w:val="002F4B34"/>
    <w:rsid w:val="002F5B2E"/>
    <w:rsid w:val="002F6006"/>
    <w:rsid w:val="002F61E7"/>
    <w:rsid w:val="0030172A"/>
    <w:rsid w:val="00310DFB"/>
    <w:rsid w:val="00315B5E"/>
    <w:rsid w:val="003179D3"/>
    <w:rsid w:val="003216F6"/>
    <w:rsid w:val="003220BF"/>
    <w:rsid w:val="003223AE"/>
    <w:rsid w:val="003260CD"/>
    <w:rsid w:val="003377E3"/>
    <w:rsid w:val="003406FB"/>
    <w:rsid w:val="00345432"/>
    <w:rsid w:val="0034603A"/>
    <w:rsid w:val="003468EA"/>
    <w:rsid w:val="00350E45"/>
    <w:rsid w:val="0035262D"/>
    <w:rsid w:val="00355DFC"/>
    <w:rsid w:val="00360521"/>
    <w:rsid w:val="003646A1"/>
    <w:rsid w:val="003745BA"/>
    <w:rsid w:val="00377A7C"/>
    <w:rsid w:val="00383946"/>
    <w:rsid w:val="00384CE8"/>
    <w:rsid w:val="00386EAA"/>
    <w:rsid w:val="00396B2A"/>
    <w:rsid w:val="003A0312"/>
    <w:rsid w:val="003B210A"/>
    <w:rsid w:val="003B5AA7"/>
    <w:rsid w:val="003B6BC0"/>
    <w:rsid w:val="003C1A7B"/>
    <w:rsid w:val="003C201B"/>
    <w:rsid w:val="003D3D9A"/>
    <w:rsid w:val="003D6D54"/>
    <w:rsid w:val="003E7F87"/>
    <w:rsid w:val="003F34E8"/>
    <w:rsid w:val="003F7796"/>
    <w:rsid w:val="004053BA"/>
    <w:rsid w:val="00407630"/>
    <w:rsid w:val="00412988"/>
    <w:rsid w:val="00417265"/>
    <w:rsid w:val="004172EF"/>
    <w:rsid w:val="00420277"/>
    <w:rsid w:val="0043478E"/>
    <w:rsid w:val="0045662F"/>
    <w:rsid w:val="00456F21"/>
    <w:rsid w:val="00461BB7"/>
    <w:rsid w:val="0046408D"/>
    <w:rsid w:val="004653B2"/>
    <w:rsid w:val="00467603"/>
    <w:rsid w:val="004800C0"/>
    <w:rsid w:val="00483989"/>
    <w:rsid w:val="00483CBE"/>
    <w:rsid w:val="0048404C"/>
    <w:rsid w:val="00487B35"/>
    <w:rsid w:val="00487F95"/>
    <w:rsid w:val="00493355"/>
    <w:rsid w:val="00497953"/>
    <w:rsid w:val="004A347D"/>
    <w:rsid w:val="004B0191"/>
    <w:rsid w:val="004B532D"/>
    <w:rsid w:val="004B687F"/>
    <w:rsid w:val="004C6CB4"/>
    <w:rsid w:val="004F0906"/>
    <w:rsid w:val="004F19B6"/>
    <w:rsid w:val="004F48B8"/>
    <w:rsid w:val="004F5759"/>
    <w:rsid w:val="0050209A"/>
    <w:rsid w:val="00502DE6"/>
    <w:rsid w:val="005047CF"/>
    <w:rsid w:val="005239A6"/>
    <w:rsid w:val="005249DC"/>
    <w:rsid w:val="00532D9C"/>
    <w:rsid w:val="00534A3E"/>
    <w:rsid w:val="00537932"/>
    <w:rsid w:val="00541841"/>
    <w:rsid w:val="005435C7"/>
    <w:rsid w:val="0054422B"/>
    <w:rsid w:val="00545865"/>
    <w:rsid w:val="005518AF"/>
    <w:rsid w:val="00555F30"/>
    <w:rsid w:val="0055777E"/>
    <w:rsid w:val="00557A52"/>
    <w:rsid w:val="00561825"/>
    <w:rsid w:val="00561C40"/>
    <w:rsid w:val="005639FD"/>
    <w:rsid w:val="00576943"/>
    <w:rsid w:val="00577960"/>
    <w:rsid w:val="005829B0"/>
    <w:rsid w:val="00585870"/>
    <w:rsid w:val="00595FF7"/>
    <w:rsid w:val="00597C07"/>
    <w:rsid w:val="005A6FD8"/>
    <w:rsid w:val="005B01BD"/>
    <w:rsid w:val="005B24A7"/>
    <w:rsid w:val="005B364B"/>
    <w:rsid w:val="005C75D3"/>
    <w:rsid w:val="005D65CB"/>
    <w:rsid w:val="005D7F15"/>
    <w:rsid w:val="005E6844"/>
    <w:rsid w:val="005E6FCE"/>
    <w:rsid w:val="005F1040"/>
    <w:rsid w:val="005F28F1"/>
    <w:rsid w:val="0060338A"/>
    <w:rsid w:val="006049BD"/>
    <w:rsid w:val="006053F2"/>
    <w:rsid w:val="006070E1"/>
    <w:rsid w:val="00611FE5"/>
    <w:rsid w:val="00612FD7"/>
    <w:rsid w:val="00613AC2"/>
    <w:rsid w:val="00617E90"/>
    <w:rsid w:val="0063048C"/>
    <w:rsid w:val="0063120C"/>
    <w:rsid w:val="00631394"/>
    <w:rsid w:val="00632EDA"/>
    <w:rsid w:val="00640496"/>
    <w:rsid w:val="00646131"/>
    <w:rsid w:val="00647A25"/>
    <w:rsid w:val="00650210"/>
    <w:rsid w:val="00651948"/>
    <w:rsid w:val="00656026"/>
    <w:rsid w:val="00662EE0"/>
    <w:rsid w:val="006747B9"/>
    <w:rsid w:val="00685286"/>
    <w:rsid w:val="00685E6F"/>
    <w:rsid w:val="00690A92"/>
    <w:rsid w:val="006A4E5A"/>
    <w:rsid w:val="006B5A19"/>
    <w:rsid w:val="006C1717"/>
    <w:rsid w:val="006C1DFE"/>
    <w:rsid w:val="006D7DE4"/>
    <w:rsid w:val="006F299D"/>
    <w:rsid w:val="006F6021"/>
    <w:rsid w:val="00705031"/>
    <w:rsid w:val="00705F9B"/>
    <w:rsid w:val="0071048E"/>
    <w:rsid w:val="0071054D"/>
    <w:rsid w:val="00710BEF"/>
    <w:rsid w:val="007137A1"/>
    <w:rsid w:val="00714C3C"/>
    <w:rsid w:val="00722B96"/>
    <w:rsid w:val="00723756"/>
    <w:rsid w:val="00725096"/>
    <w:rsid w:val="007314AD"/>
    <w:rsid w:val="00737B39"/>
    <w:rsid w:val="007465E4"/>
    <w:rsid w:val="00756EAA"/>
    <w:rsid w:val="007635F9"/>
    <w:rsid w:val="007669A6"/>
    <w:rsid w:val="00773507"/>
    <w:rsid w:val="00774F27"/>
    <w:rsid w:val="007808AE"/>
    <w:rsid w:val="0078292B"/>
    <w:rsid w:val="00784702"/>
    <w:rsid w:val="00794328"/>
    <w:rsid w:val="007A0BE0"/>
    <w:rsid w:val="007A0D92"/>
    <w:rsid w:val="007A7E5D"/>
    <w:rsid w:val="007C22DC"/>
    <w:rsid w:val="007C4E5F"/>
    <w:rsid w:val="007C6C75"/>
    <w:rsid w:val="007C7672"/>
    <w:rsid w:val="007D40F4"/>
    <w:rsid w:val="007D6266"/>
    <w:rsid w:val="007E275E"/>
    <w:rsid w:val="007F21B9"/>
    <w:rsid w:val="007F2561"/>
    <w:rsid w:val="00801FD2"/>
    <w:rsid w:val="00820E71"/>
    <w:rsid w:val="008276F2"/>
    <w:rsid w:val="008366A5"/>
    <w:rsid w:val="00845DD9"/>
    <w:rsid w:val="008512FB"/>
    <w:rsid w:val="00855C49"/>
    <w:rsid w:val="00862122"/>
    <w:rsid w:val="00864581"/>
    <w:rsid w:val="00864E58"/>
    <w:rsid w:val="0086508A"/>
    <w:rsid w:val="00867734"/>
    <w:rsid w:val="0086785B"/>
    <w:rsid w:val="008774A9"/>
    <w:rsid w:val="008801E1"/>
    <w:rsid w:val="008806D0"/>
    <w:rsid w:val="00882E3B"/>
    <w:rsid w:val="008A0247"/>
    <w:rsid w:val="008A21A1"/>
    <w:rsid w:val="008A708A"/>
    <w:rsid w:val="008B695F"/>
    <w:rsid w:val="008D1548"/>
    <w:rsid w:val="008D29B9"/>
    <w:rsid w:val="008D359D"/>
    <w:rsid w:val="008E2479"/>
    <w:rsid w:val="008E4D85"/>
    <w:rsid w:val="008E5734"/>
    <w:rsid w:val="008E6124"/>
    <w:rsid w:val="0090107C"/>
    <w:rsid w:val="009136C4"/>
    <w:rsid w:val="00917070"/>
    <w:rsid w:val="009212B4"/>
    <w:rsid w:val="00924ABD"/>
    <w:rsid w:val="00925643"/>
    <w:rsid w:val="0093219C"/>
    <w:rsid w:val="009356B5"/>
    <w:rsid w:val="009534E3"/>
    <w:rsid w:val="00962B17"/>
    <w:rsid w:val="00974FF8"/>
    <w:rsid w:val="009831F2"/>
    <w:rsid w:val="00985BA8"/>
    <w:rsid w:val="00990C25"/>
    <w:rsid w:val="00992708"/>
    <w:rsid w:val="009C46D6"/>
    <w:rsid w:val="009C5E28"/>
    <w:rsid w:val="009C6556"/>
    <w:rsid w:val="009D00F7"/>
    <w:rsid w:val="009F1553"/>
    <w:rsid w:val="009F5BBC"/>
    <w:rsid w:val="00A102F4"/>
    <w:rsid w:val="00A1389E"/>
    <w:rsid w:val="00A1558C"/>
    <w:rsid w:val="00A259D6"/>
    <w:rsid w:val="00A25DC5"/>
    <w:rsid w:val="00A260EF"/>
    <w:rsid w:val="00A2627F"/>
    <w:rsid w:val="00A27183"/>
    <w:rsid w:val="00A30325"/>
    <w:rsid w:val="00A31BBB"/>
    <w:rsid w:val="00A4050A"/>
    <w:rsid w:val="00A412D9"/>
    <w:rsid w:val="00A531AB"/>
    <w:rsid w:val="00A535D3"/>
    <w:rsid w:val="00A54055"/>
    <w:rsid w:val="00A57988"/>
    <w:rsid w:val="00A651A9"/>
    <w:rsid w:val="00A67C93"/>
    <w:rsid w:val="00A827DB"/>
    <w:rsid w:val="00A82AE1"/>
    <w:rsid w:val="00A8558F"/>
    <w:rsid w:val="00AA0C58"/>
    <w:rsid w:val="00AB5DB4"/>
    <w:rsid w:val="00AC14E7"/>
    <w:rsid w:val="00AC6FB5"/>
    <w:rsid w:val="00AD74CF"/>
    <w:rsid w:val="00AD7E35"/>
    <w:rsid w:val="00AE4660"/>
    <w:rsid w:val="00AF33EA"/>
    <w:rsid w:val="00AF422A"/>
    <w:rsid w:val="00AF5DE0"/>
    <w:rsid w:val="00B01DD5"/>
    <w:rsid w:val="00B03DE7"/>
    <w:rsid w:val="00B04053"/>
    <w:rsid w:val="00B13DCE"/>
    <w:rsid w:val="00B1436E"/>
    <w:rsid w:val="00B171E5"/>
    <w:rsid w:val="00B210BE"/>
    <w:rsid w:val="00B22B68"/>
    <w:rsid w:val="00B42F2C"/>
    <w:rsid w:val="00B4670E"/>
    <w:rsid w:val="00B67474"/>
    <w:rsid w:val="00B71FDA"/>
    <w:rsid w:val="00B77E1E"/>
    <w:rsid w:val="00B86F00"/>
    <w:rsid w:val="00B96FC5"/>
    <w:rsid w:val="00BA37CA"/>
    <w:rsid w:val="00BA5C3E"/>
    <w:rsid w:val="00BB321C"/>
    <w:rsid w:val="00BC4979"/>
    <w:rsid w:val="00BD2658"/>
    <w:rsid w:val="00BD31A4"/>
    <w:rsid w:val="00BE1A5D"/>
    <w:rsid w:val="00BE22DD"/>
    <w:rsid w:val="00BE64D0"/>
    <w:rsid w:val="00BE6612"/>
    <w:rsid w:val="00BE775D"/>
    <w:rsid w:val="00BF1ADC"/>
    <w:rsid w:val="00BF312E"/>
    <w:rsid w:val="00C001FB"/>
    <w:rsid w:val="00C0043A"/>
    <w:rsid w:val="00C06A73"/>
    <w:rsid w:val="00C0775D"/>
    <w:rsid w:val="00C12A6F"/>
    <w:rsid w:val="00C14340"/>
    <w:rsid w:val="00C235E4"/>
    <w:rsid w:val="00C259FD"/>
    <w:rsid w:val="00C30EE1"/>
    <w:rsid w:val="00C42582"/>
    <w:rsid w:val="00C428EC"/>
    <w:rsid w:val="00C53436"/>
    <w:rsid w:val="00C92437"/>
    <w:rsid w:val="00C933D6"/>
    <w:rsid w:val="00CA1796"/>
    <w:rsid w:val="00CA2F70"/>
    <w:rsid w:val="00CA67DC"/>
    <w:rsid w:val="00CA75A6"/>
    <w:rsid w:val="00CC3618"/>
    <w:rsid w:val="00CC4794"/>
    <w:rsid w:val="00CD3D99"/>
    <w:rsid w:val="00CD5120"/>
    <w:rsid w:val="00CE0F56"/>
    <w:rsid w:val="00CF1E72"/>
    <w:rsid w:val="00D00027"/>
    <w:rsid w:val="00D035B0"/>
    <w:rsid w:val="00D05C17"/>
    <w:rsid w:val="00D0793A"/>
    <w:rsid w:val="00D10188"/>
    <w:rsid w:val="00D12584"/>
    <w:rsid w:val="00D23916"/>
    <w:rsid w:val="00D270BD"/>
    <w:rsid w:val="00D35A03"/>
    <w:rsid w:val="00D37A61"/>
    <w:rsid w:val="00D40649"/>
    <w:rsid w:val="00D4271B"/>
    <w:rsid w:val="00D44447"/>
    <w:rsid w:val="00D52BFE"/>
    <w:rsid w:val="00D530A9"/>
    <w:rsid w:val="00D55769"/>
    <w:rsid w:val="00D612F4"/>
    <w:rsid w:val="00D64CA8"/>
    <w:rsid w:val="00D654E4"/>
    <w:rsid w:val="00D814A0"/>
    <w:rsid w:val="00D83333"/>
    <w:rsid w:val="00D83980"/>
    <w:rsid w:val="00D852CD"/>
    <w:rsid w:val="00D92BDA"/>
    <w:rsid w:val="00D94068"/>
    <w:rsid w:val="00D949B4"/>
    <w:rsid w:val="00DA6845"/>
    <w:rsid w:val="00DB0A6F"/>
    <w:rsid w:val="00DC7AA8"/>
    <w:rsid w:val="00DD6DC4"/>
    <w:rsid w:val="00DD77DF"/>
    <w:rsid w:val="00DE7830"/>
    <w:rsid w:val="00E06276"/>
    <w:rsid w:val="00E1017D"/>
    <w:rsid w:val="00E227D2"/>
    <w:rsid w:val="00E27D53"/>
    <w:rsid w:val="00E336A1"/>
    <w:rsid w:val="00E35DD7"/>
    <w:rsid w:val="00E40E9A"/>
    <w:rsid w:val="00E453B4"/>
    <w:rsid w:val="00E530BF"/>
    <w:rsid w:val="00E555CB"/>
    <w:rsid w:val="00E762B8"/>
    <w:rsid w:val="00E80E1A"/>
    <w:rsid w:val="00E845C5"/>
    <w:rsid w:val="00E869C7"/>
    <w:rsid w:val="00E87EA8"/>
    <w:rsid w:val="00EA7A3B"/>
    <w:rsid w:val="00EA7CF5"/>
    <w:rsid w:val="00EB0A1D"/>
    <w:rsid w:val="00EB261B"/>
    <w:rsid w:val="00EB26BC"/>
    <w:rsid w:val="00EB4B28"/>
    <w:rsid w:val="00EC6C42"/>
    <w:rsid w:val="00EE0331"/>
    <w:rsid w:val="00EF7EF2"/>
    <w:rsid w:val="00F33E51"/>
    <w:rsid w:val="00F46C07"/>
    <w:rsid w:val="00F51272"/>
    <w:rsid w:val="00F53BAE"/>
    <w:rsid w:val="00F7005C"/>
    <w:rsid w:val="00F753ED"/>
    <w:rsid w:val="00F7696F"/>
    <w:rsid w:val="00F80FC7"/>
    <w:rsid w:val="00F81810"/>
    <w:rsid w:val="00F82C9E"/>
    <w:rsid w:val="00F925C3"/>
    <w:rsid w:val="00F97C19"/>
    <w:rsid w:val="00FA1954"/>
    <w:rsid w:val="00FA1E02"/>
    <w:rsid w:val="00FA3713"/>
    <w:rsid w:val="00FA4209"/>
    <w:rsid w:val="00FA6F60"/>
    <w:rsid w:val="00FA733B"/>
    <w:rsid w:val="00FA74D5"/>
    <w:rsid w:val="00FA7D7E"/>
    <w:rsid w:val="00FB2C12"/>
    <w:rsid w:val="00FB4E52"/>
    <w:rsid w:val="00FC1CED"/>
    <w:rsid w:val="00FC2908"/>
    <w:rsid w:val="00FC5A5B"/>
    <w:rsid w:val="00FD37BB"/>
    <w:rsid w:val="00FD390B"/>
    <w:rsid w:val="00FD4915"/>
    <w:rsid w:val="00FE08AB"/>
    <w:rsid w:val="00FE366A"/>
    <w:rsid w:val="00FE7377"/>
    <w:rsid w:val="00FF2D4C"/>
    <w:rsid w:val="00FF3DD2"/>
    <w:rsid w:val="00FF47C6"/>
    <w:rsid w:val="00FF7E1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234728"/>
  <w15:docId w15:val="{D60272F1-4493-4914-8D33-15CD4CF82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A1E02"/>
    <w:pPr>
      <w:suppressAutoHyphens/>
      <w:spacing w:after="200" w:line="276" w:lineRule="auto"/>
    </w:pPr>
    <w:rPr>
      <w:rFonts w:ascii="Calibri" w:eastAsia="Calibri" w:hAnsi="Calibri" w:cs="Calibri"/>
      <w:color w:val="00000A"/>
      <w:sz w:val="22"/>
      <w:szCs w:val="22"/>
      <w:lang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sid w:val="002803DC"/>
  </w:style>
  <w:style w:type="character" w:customStyle="1" w:styleId="WW8Num1z1">
    <w:name w:val="WW8Num1z1"/>
    <w:qFormat/>
    <w:rsid w:val="002803DC"/>
  </w:style>
  <w:style w:type="character" w:customStyle="1" w:styleId="WW8Num1z2">
    <w:name w:val="WW8Num1z2"/>
    <w:qFormat/>
    <w:rsid w:val="002803DC"/>
  </w:style>
  <w:style w:type="character" w:customStyle="1" w:styleId="WW8Num1z3">
    <w:name w:val="WW8Num1z3"/>
    <w:qFormat/>
    <w:rsid w:val="002803DC"/>
  </w:style>
  <w:style w:type="character" w:customStyle="1" w:styleId="WW8Num1z4">
    <w:name w:val="WW8Num1z4"/>
    <w:qFormat/>
    <w:rsid w:val="002803DC"/>
  </w:style>
  <w:style w:type="character" w:customStyle="1" w:styleId="WW8Num1z5">
    <w:name w:val="WW8Num1z5"/>
    <w:qFormat/>
    <w:rsid w:val="002803DC"/>
  </w:style>
  <w:style w:type="character" w:customStyle="1" w:styleId="WW8Num1z6">
    <w:name w:val="WW8Num1z6"/>
    <w:qFormat/>
    <w:rsid w:val="002803DC"/>
  </w:style>
  <w:style w:type="character" w:customStyle="1" w:styleId="WW8Num1z7">
    <w:name w:val="WW8Num1z7"/>
    <w:qFormat/>
    <w:rsid w:val="002803DC"/>
  </w:style>
  <w:style w:type="character" w:customStyle="1" w:styleId="WW8Num1z8">
    <w:name w:val="WW8Num1z8"/>
    <w:qFormat/>
    <w:rsid w:val="002803DC"/>
  </w:style>
  <w:style w:type="character" w:customStyle="1" w:styleId="WW8Num2z0">
    <w:name w:val="WW8Num2z0"/>
    <w:qFormat/>
    <w:rsid w:val="002803DC"/>
    <w:rPr>
      <w:rFonts w:ascii="Verdana" w:hAnsi="Verdana" w:cs="Times New Roman"/>
    </w:rPr>
  </w:style>
  <w:style w:type="character" w:customStyle="1" w:styleId="WW8Num2z1">
    <w:name w:val="WW8Num2z1"/>
    <w:qFormat/>
    <w:rsid w:val="002803DC"/>
    <w:rPr>
      <w:rFonts w:ascii="Courier New" w:hAnsi="Courier New" w:cs="Courier New"/>
    </w:rPr>
  </w:style>
  <w:style w:type="character" w:customStyle="1" w:styleId="WW8Num2z2">
    <w:name w:val="WW8Num2z2"/>
    <w:qFormat/>
    <w:rsid w:val="002803DC"/>
    <w:rPr>
      <w:rFonts w:ascii="Wingdings" w:hAnsi="Wingdings" w:cs="Wingdings"/>
    </w:rPr>
  </w:style>
  <w:style w:type="character" w:customStyle="1" w:styleId="WW8Num2z3">
    <w:name w:val="WW8Num2z3"/>
    <w:qFormat/>
    <w:rsid w:val="002803DC"/>
    <w:rPr>
      <w:rFonts w:ascii="Symbol" w:hAnsi="Symbol" w:cs="Symbol"/>
    </w:rPr>
  </w:style>
  <w:style w:type="character" w:customStyle="1" w:styleId="WW8Num3z0">
    <w:name w:val="WW8Num3z0"/>
    <w:qFormat/>
    <w:rsid w:val="002803DC"/>
    <w:rPr>
      <w:rFonts w:ascii="Arial" w:hAnsi="Arial" w:cs="Times New Roman"/>
    </w:rPr>
  </w:style>
  <w:style w:type="character" w:customStyle="1" w:styleId="WW8Num3z1">
    <w:name w:val="WW8Num3z1"/>
    <w:qFormat/>
    <w:rsid w:val="002803DC"/>
    <w:rPr>
      <w:rFonts w:ascii="Courier New" w:hAnsi="Courier New" w:cs="Times New Roman"/>
    </w:rPr>
  </w:style>
  <w:style w:type="character" w:customStyle="1" w:styleId="WW8Num3z2">
    <w:name w:val="WW8Num3z2"/>
    <w:qFormat/>
    <w:rsid w:val="002803DC"/>
    <w:rPr>
      <w:rFonts w:ascii="Wingdings" w:hAnsi="Wingdings" w:cs="Wingdings"/>
    </w:rPr>
  </w:style>
  <w:style w:type="character" w:customStyle="1" w:styleId="WW8Num3z3">
    <w:name w:val="WW8Num3z3"/>
    <w:qFormat/>
    <w:rsid w:val="002803DC"/>
    <w:rPr>
      <w:rFonts w:ascii="Symbol" w:hAnsi="Symbol" w:cs="Symbol"/>
    </w:rPr>
  </w:style>
  <w:style w:type="character" w:customStyle="1" w:styleId="WW8Num4z0">
    <w:name w:val="WW8Num4z0"/>
    <w:qFormat/>
    <w:rsid w:val="002803DC"/>
  </w:style>
  <w:style w:type="character" w:customStyle="1" w:styleId="WW8Num4z1">
    <w:name w:val="WW8Num4z1"/>
    <w:qFormat/>
    <w:rsid w:val="002803DC"/>
  </w:style>
  <w:style w:type="character" w:customStyle="1" w:styleId="WW8Num4z2">
    <w:name w:val="WW8Num4z2"/>
    <w:qFormat/>
    <w:rsid w:val="002803DC"/>
  </w:style>
  <w:style w:type="character" w:customStyle="1" w:styleId="WW8Num4z3">
    <w:name w:val="WW8Num4z3"/>
    <w:qFormat/>
    <w:rsid w:val="002803DC"/>
  </w:style>
  <w:style w:type="character" w:customStyle="1" w:styleId="WW8Num4z4">
    <w:name w:val="WW8Num4z4"/>
    <w:qFormat/>
    <w:rsid w:val="002803DC"/>
  </w:style>
  <w:style w:type="character" w:customStyle="1" w:styleId="WW8Num4z5">
    <w:name w:val="WW8Num4z5"/>
    <w:qFormat/>
    <w:rsid w:val="002803DC"/>
  </w:style>
  <w:style w:type="character" w:customStyle="1" w:styleId="WW8Num4z6">
    <w:name w:val="WW8Num4z6"/>
    <w:qFormat/>
    <w:rsid w:val="002803DC"/>
  </w:style>
  <w:style w:type="character" w:customStyle="1" w:styleId="WW8Num4z7">
    <w:name w:val="WW8Num4z7"/>
    <w:qFormat/>
    <w:rsid w:val="002803DC"/>
  </w:style>
  <w:style w:type="character" w:customStyle="1" w:styleId="WW8Num4z8">
    <w:name w:val="WW8Num4z8"/>
    <w:qFormat/>
    <w:rsid w:val="002803DC"/>
  </w:style>
  <w:style w:type="character" w:customStyle="1" w:styleId="WW8Num5z0">
    <w:name w:val="WW8Num5z0"/>
    <w:qFormat/>
    <w:rsid w:val="002803DC"/>
    <w:rPr>
      <w:rFonts w:eastAsia="Times New Roman" w:cs="Times New Roman"/>
      <w:b w:val="0"/>
      <w:color w:val="000000"/>
      <w:sz w:val="20"/>
    </w:rPr>
  </w:style>
  <w:style w:type="character" w:customStyle="1" w:styleId="WW8Num5z1">
    <w:name w:val="WW8Num5z1"/>
    <w:qFormat/>
    <w:rsid w:val="002803DC"/>
    <w:rPr>
      <w:rFonts w:cs="Times New Roman"/>
    </w:rPr>
  </w:style>
  <w:style w:type="character" w:customStyle="1" w:styleId="WW8Num6z0">
    <w:name w:val="WW8Num6z0"/>
    <w:qFormat/>
    <w:rsid w:val="002803DC"/>
  </w:style>
  <w:style w:type="character" w:customStyle="1" w:styleId="WW8Num6z1">
    <w:name w:val="WW8Num6z1"/>
    <w:qFormat/>
    <w:rsid w:val="002803DC"/>
  </w:style>
  <w:style w:type="character" w:customStyle="1" w:styleId="WW8Num6z2">
    <w:name w:val="WW8Num6z2"/>
    <w:qFormat/>
    <w:rsid w:val="002803DC"/>
  </w:style>
  <w:style w:type="character" w:customStyle="1" w:styleId="WW8Num6z3">
    <w:name w:val="WW8Num6z3"/>
    <w:qFormat/>
    <w:rsid w:val="002803DC"/>
  </w:style>
  <w:style w:type="character" w:customStyle="1" w:styleId="WW8Num6z4">
    <w:name w:val="WW8Num6z4"/>
    <w:qFormat/>
    <w:rsid w:val="002803DC"/>
  </w:style>
  <w:style w:type="character" w:customStyle="1" w:styleId="WW8Num6z5">
    <w:name w:val="WW8Num6z5"/>
    <w:qFormat/>
    <w:rsid w:val="002803DC"/>
  </w:style>
  <w:style w:type="character" w:customStyle="1" w:styleId="WW8Num6z6">
    <w:name w:val="WW8Num6z6"/>
    <w:qFormat/>
    <w:rsid w:val="002803DC"/>
  </w:style>
  <w:style w:type="character" w:customStyle="1" w:styleId="WW8Num6z7">
    <w:name w:val="WW8Num6z7"/>
    <w:qFormat/>
    <w:rsid w:val="002803DC"/>
  </w:style>
  <w:style w:type="character" w:customStyle="1" w:styleId="WW8Num6z8">
    <w:name w:val="WW8Num6z8"/>
    <w:qFormat/>
    <w:rsid w:val="002803DC"/>
  </w:style>
  <w:style w:type="character" w:customStyle="1" w:styleId="WW8Num7z0">
    <w:name w:val="WW8Num7z0"/>
    <w:qFormat/>
    <w:rsid w:val="002803DC"/>
  </w:style>
  <w:style w:type="character" w:customStyle="1" w:styleId="WW8Num7z1">
    <w:name w:val="WW8Num7z1"/>
    <w:qFormat/>
    <w:rsid w:val="002803DC"/>
  </w:style>
  <w:style w:type="character" w:customStyle="1" w:styleId="WW8Num7z2">
    <w:name w:val="WW8Num7z2"/>
    <w:qFormat/>
    <w:rsid w:val="002803DC"/>
  </w:style>
  <w:style w:type="character" w:customStyle="1" w:styleId="WW8Num7z3">
    <w:name w:val="WW8Num7z3"/>
    <w:qFormat/>
    <w:rsid w:val="002803DC"/>
  </w:style>
  <w:style w:type="character" w:customStyle="1" w:styleId="WW8Num7z4">
    <w:name w:val="WW8Num7z4"/>
    <w:qFormat/>
    <w:rsid w:val="002803DC"/>
  </w:style>
  <w:style w:type="character" w:customStyle="1" w:styleId="WW8Num7z5">
    <w:name w:val="WW8Num7z5"/>
    <w:qFormat/>
    <w:rsid w:val="002803DC"/>
  </w:style>
  <w:style w:type="character" w:customStyle="1" w:styleId="WW8Num7z6">
    <w:name w:val="WW8Num7z6"/>
    <w:qFormat/>
    <w:rsid w:val="002803DC"/>
  </w:style>
  <w:style w:type="character" w:customStyle="1" w:styleId="WW8Num7z7">
    <w:name w:val="WW8Num7z7"/>
    <w:qFormat/>
    <w:rsid w:val="002803DC"/>
  </w:style>
  <w:style w:type="character" w:customStyle="1" w:styleId="WW8Num7z8">
    <w:name w:val="WW8Num7z8"/>
    <w:qFormat/>
    <w:rsid w:val="002803DC"/>
  </w:style>
  <w:style w:type="character" w:customStyle="1" w:styleId="WW8Num8z0">
    <w:name w:val="WW8Num8z0"/>
    <w:qFormat/>
    <w:rsid w:val="002803DC"/>
    <w:rPr>
      <w:rFonts w:ascii="Symbol" w:hAnsi="Symbol" w:cs="Symbol"/>
    </w:rPr>
  </w:style>
  <w:style w:type="character" w:customStyle="1" w:styleId="WW8Num8z1">
    <w:name w:val="WW8Num8z1"/>
    <w:qFormat/>
    <w:rsid w:val="002803DC"/>
    <w:rPr>
      <w:rFonts w:ascii="Courier New" w:hAnsi="Courier New" w:cs="Courier New"/>
    </w:rPr>
  </w:style>
  <w:style w:type="character" w:customStyle="1" w:styleId="WW8Num8z2">
    <w:name w:val="WW8Num8z2"/>
    <w:qFormat/>
    <w:rsid w:val="002803DC"/>
    <w:rPr>
      <w:rFonts w:ascii="Wingdings" w:hAnsi="Wingdings" w:cs="Wingdings"/>
    </w:rPr>
  </w:style>
  <w:style w:type="character" w:customStyle="1" w:styleId="WW8Num9z0">
    <w:name w:val="WW8Num9z0"/>
    <w:qFormat/>
    <w:rsid w:val="002803DC"/>
  </w:style>
  <w:style w:type="character" w:customStyle="1" w:styleId="WW8Num9z1">
    <w:name w:val="WW8Num9z1"/>
    <w:qFormat/>
    <w:rsid w:val="002803DC"/>
  </w:style>
  <w:style w:type="character" w:customStyle="1" w:styleId="WW8Num9z2">
    <w:name w:val="WW8Num9z2"/>
    <w:qFormat/>
    <w:rsid w:val="002803DC"/>
  </w:style>
  <w:style w:type="character" w:customStyle="1" w:styleId="WW8Num9z3">
    <w:name w:val="WW8Num9z3"/>
    <w:qFormat/>
    <w:rsid w:val="002803DC"/>
  </w:style>
  <w:style w:type="character" w:customStyle="1" w:styleId="WW8Num9z4">
    <w:name w:val="WW8Num9z4"/>
    <w:qFormat/>
    <w:rsid w:val="002803DC"/>
  </w:style>
  <w:style w:type="character" w:customStyle="1" w:styleId="WW8Num9z5">
    <w:name w:val="WW8Num9z5"/>
    <w:qFormat/>
    <w:rsid w:val="002803DC"/>
  </w:style>
  <w:style w:type="character" w:customStyle="1" w:styleId="WW8Num9z6">
    <w:name w:val="WW8Num9z6"/>
    <w:qFormat/>
    <w:rsid w:val="002803DC"/>
  </w:style>
  <w:style w:type="character" w:customStyle="1" w:styleId="WW8Num9z7">
    <w:name w:val="WW8Num9z7"/>
    <w:qFormat/>
    <w:rsid w:val="002803DC"/>
  </w:style>
  <w:style w:type="character" w:customStyle="1" w:styleId="WW8Num9z8">
    <w:name w:val="WW8Num9z8"/>
    <w:qFormat/>
    <w:rsid w:val="002803DC"/>
  </w:style>
  <w:style w:type="character" w:customStyle="1" w:styleId="WW8Num10z0">
    <w:name w:val="WW8Num10z0"/>
    <w:qFormat/>
    <w:rsid w:val="002803DC"/>
  </w:style>
  <w:style w:type="character" w:customStyle="1" w:styleId="WW8Num10z1">
    <w:name w:val="WW8Num10z1"/>
    <w:qFormat/>
    <w:rsid w:val="002803DC"/>
  </w:style>
  <w:style w:type="character" w:customStyle="1" w:styleId="WW8Num10z2">
    <w:name w:val="WW8Num10z2"/>
    <w:qFormat/>
    <w:rsid w:val="002803DC"/>
  </w:style>
  <w:style w:type="character" w:customStyle="1" w:styleId="WW8Num10z3">
    <w:name w:val="WW8Num10z3"/>
    <w:qFormat/>
    <w:rsid w:val="002803DC"/>
  </w:style>
  <w:style w:type="character" w:customStyle="1" w:styleId="WW8Num10z4">
    <w:name w:val="WW8Num10z4"/>
    <w:qFormat/>
    <w:rsid w:val="002803DC"/>
  </w:style>
  <w:style w:type="character" w:customStyle="1" w:styleId="WW8Num10z5">
    <w:name w:val="WW8Num10z5"/>
    <w:qFormat/>
    <w:rsid w:val="002803DC"/>
  </w:style>
  <w:style w:type="character" w:customStyle="1" w:styleId="WW8Num10z6">
    <w:name w:val="WW8Num10z6"/>
    <w:qFormat/>
    <w:rsid w:val="002803DC"/>
  </w:style>
  <w:style w:type="character" w:customStyle="1" w:styleId="WW8Num10z7">
    <w:name w:val="WW8Num10z7"/>
    <w:qFormat/>
    <w:rsid w:val="002803DC"/>
  </w:style>
  <w:style w:type="character" w:customStyle="1" w:styleId="WW8Num10z8">
    <w:name w:val="WW8Num10z8"/>
    <w:qFormat/>
    <w:rsid w:val="002803DC"/>
  </w:style>
  <w:style w:type="character" w:customStyle="1" w:styleId="WW8Num11z0">
    <w:name w:val="WW8Num11z0"/>
    <w:qFormat/>
    <w:rsid w:val="002803DC"/>
    <w:rPr>
      <w:rFonts w:ascii="Tahoma" w:hAnsi="Tahoma" w:cs="Tahoma"/>
      <w:sz w:val="18"/>
      <w:szCs w:val="18"/>
      <w:lang w:val="sl-SI"/>
    </w:rPr>
  </w:style>
  <w:style w:type="character" w:customStyle="1" w:styleId="WW8Num11z1">
    <w:name w:val="WW8Num11z1"/>
    <w:qFormat/>
    <w:rsid w:val="002803DC"/>
  </w:style>
  <w:style w:type="character" w:customStyle="1" w:styleId="WW8Num11z2">
    <w:name w:val="WW8Num11z2"/>
    <w:qFormat/>
    <w:rsid w:val="002803DC"/>
  </w:style>
  <w:style w:type="character" w:customStyle="1" w:styleId="WW8Num11z3">
    <w:name w:val="WW8Num11z3"/>
    <w:qFormat/>
    <w:rsid w:val="002803DC"/>
  </w:style>
  <w:style w:type="character" w:customStyle="1" w:styleId="WW8Num11z4">
    <w:name w:val="WW8Num11z4"/>
    <w:qFormat/>
    <w:rsid w:val="002803DC"/>
  </w:style>
  <w:style w:type="character" w:customStyle="1" w:styleId="WW8Num11z5">
    <w:name w:val="WW8Num11z5"/>
    <w:qFormat/>
    <w:rsid w:val="002803DC"/>
  </w:style>
  <w:style w:type="character" w:customStyle="1" w:styleId="WW8Num11z6">
    <w:name w:val="WW8Num11z6"/>
    <w:qFormat/>
    <w:rsid w:val="002803DC"/>
  </w:style>
  <w:style w:type="character" w:customStyle="1" w:styleId="WW8Num11z7">
    <w:name w:val="WW8Num11z7"/>
    <w:qFormat/>
    <w:rsid w:val="002803DC"/>
  </w:style>
  <w:style w:type="character" w:customStyle="1" w:styleId="WW8Num11z8">
    <w:name w:val="WW8Num11z8"/>
    <w:qFormat/>
    <w:rsid w:val="002803DC"/>
  </w:style>
  <w:style w:type="character" w:customStyle="1" w:styleId="WW8Num12z0">
    <w:name w:val="WW8Num12z0"/>
    <w:qFormat/>
    <w:rsid w:val="002803DC"/>
    <w:rPr>
      <w:rFonts w:cs="Tahoma"/>
      <w:lang w:val="sl-SI"/>
    </w:rPr>
  </w:style>
  <w:style w:type="character" w:customStyle="1" w:styleId="WW8Num12z1">
    <w:name w:val="WW8Num12z1"/>
    <w:qFormat/>
    <w:rsid w:val="002803DC"/>
  </w:style>
  <w:style w:type="character" w:customStyle="1" w:styleId="WW8Num12z2">
    <w:name w:val="WW8Num12z2"/>
    <w:qFormat/>
    <w:rsid w:val="002803DC"/>
  </w:style>
  <w:style w:type="character" w:customStyle="1" w:styleId="WW8Num12z3">
    <w:name w:val="WW8Num12z3"/>
    <w:qFormat/>
    <w:rsid w:val="002803DC"/>
  </w:style>
  <w:style w:type="character" w:customStyle="1" w:styleId="WW8Num12z4">
    <w:name w:val="WW8Num12z4"/>
    <w:qFormat/>
    <w:rsid w:val="002803DC"/>
  </w:style>
  <w:style w:type="character" w:customStyle="1" w:styleId="WW8Num12z5">
    <w:name w:val="WW8Num12z5"/>
    <w:qFormat/>
    <w:rsid w:val="002803DC"/>
  </w:style>
  <w:style w:type="character" w:customStyle="1" w:styleId="WW8Num12z6">
    <w:name w:val="WW8Num12z6"/>
    <w:qFormat/>
    <w:rsid w:val="002803DC"/>
  </w:style>
  <w:style w:type="character" w:customStyle="1" w:styleId="WW8Num12z7">
    <w:name w:val="WW8Num12z7"/>
    <w:qFormat/>
    <w:rsid w:val="002803DC"/>
  </w:style>
  <w:style w:type="character" w:customStyle="1" w:styleId="WW8Num12z8">
    <w:name w:val="WW8Num12z8"/>
    <w:qFormat/>
    <w:rsid w:val="002803DC"/>
  </w:style>
  <w:style w:type="character" w:customStyle="1" w:styleId="WW8Num13z0">
    <w:name w:val="WW8Num13z0"/>
    <w:qFormat/>
    <w:rsid w:val="002803DC"/>
  </w:style>
  <w:style w:type="character" w:customStyle="1" w:styleId="WW8Num13z1">
    <w:name w:val="WW8Num13z1"/>
    <w:qFormat/>
    <w:rsid w:val="002803DC"/>
  </w:style>
  <w:style w:type="character" w:customStyle="1" w:styleId="WW8Num13z2">
    <w:name w:val="WW8Num13z2"/>
    <w:qFormat/>
    <w:rsid w:val="002803DC"/>
  </w:style>
  <w:style w:type="character" w:customStyle="1" w:styleId="WW8Num13z3">
    <w:name w:val="WW8Num13z3"/>
    <w:qFormat/>
    <w:rsid w:val="002803DC"/>
  </w:style>
  <w:style w:type="character" w:customStyle="1" w:styleId="WW8Num13z4">
    <w:name w:val="WW8Num13z4"/>
    <w:qFormat/>
    <w:rsid w:val="002803DC"/>
  </w:style>
  <w:style w:type="character" w:customStyle="1" w:styleId="WW8Num13z5">
    <w:name w:val="WW8Num13z5"/>
    <w:qFormat/>
    <w:rsid w:val="002803DC"/>
  </w:style>
  <w:style w:type="character" w:customStyle="1" w:styleId="WW8Num13z6">
    <w:name w:val="WW8Num13z6"/>
    <w:qFormat/>
    <w:rsid w:val="002803DC"/>
  </w:style>
  <w:style w:type="character" w:customStyle="1" w:styleId="WW8Num13z7">
    <w:name w:val="WW8Num13z7"/>
    <w:qFormat/>
    <w:rsid w:val="002803DC"/>
  </w:style>
  <w:style w:type="character" w:customStyle="1" w:styleId="WW8Num13z8">
    <w:name w:val="WW8Num13z8"/>
    <w:qFormat/>
    <w:rsid w:val="002803DC"/>
  </w:style>
  <w:style w:type="character" w:customStyle="1" w:styleId="WW8Num14z0">
    <w:name w:val="WW8Num14z0"/>
    <w:qFormat/>
    <w:rsid w:val="002803DC"/>
  </w:style>
  <w:style w:type="character" w:customStyle="1" w:styleId="WW8Num14z1">
    <w:name w:val="WW8Num14z1"/>
    <w:qFormat/>
    <w:rsid w:val="002803DC"/>
  </w:style>
  <w:style w:type="character" w:customStyle="1" w:styleId="WW8Num14z2">
    <w:name w:val="WW8Num14z2"/>
    <w:qFormat/>
    <w:rsid w:val="002803DC"/>
  </w:style>
  <w:style w:type="character" w:customStyle="1" w:styleId="WW8Num14z3">
    <w:name w:val="WW8Num14z3"/>
    <w:qFormat/>
    <w:rsid w:val="002803DC"/>
  </w:style>
  <w:style w:type="character" w:customStyle="1" w:styleId="WW8Num14z4">
    <w:name w:val="WW8Num14z4"/>
    <w:qFormat/>
    <w:rsid w:val="002803DC"/>
  </w:style>
  <w:style w:type="character" w:customStyle="1" w:styleId="WW8Num14z5">
    <w:name w:val="WW8Num14z5"/>
    <w:qFormat/>
    <w:rsid w:val="002803DC"/>
  </w:style>
  <w:style w:type="character" w:customStyle="1" w:styleId="WW8Num14z6">
    <w:name w:val="WW8Num14z6"/>
    <w:qFormat/>
    <w:rsid w:val="002803DC"/>
  </w:style>
  <w:style w:type="character" w:customStyle="1" w:styleId="WW8Num14z7">
    <w:name w:val="WW8Num14z7"/>
    <w:qFormat/>
    <w:rsid w:val="002803DC"/>
  </w:style>
  <w:style w:type="character" w:customStyle="1" w:styleId="WW8Num14z8">
    <w:name w:val="WW8Num14z8"/>
    <w:qFormat/>
    <w:rsid w:val="002803DC"/>
  </w:style>
  <w:style w:type="character" w:customStyle="1" w:styleId="WW8Num15z0">
    <w:name w:val="WW8Num15z0"/>
    <w:qFormat/>
    <w:rsid w:val="002803DC"/>
  </w:style>
  <w:style w:type="character" w:customStyle="1" w:styleId="WW8Num15z1">
    <w:name w:val="WW8Num15z1"/>
    <w:qFormat/>
    <w:rsid w:val="002803DC"/>
  </w:style>
  <w:style w:type="character" w:customStyle="1" w:styleId="WW8Num15z2">
    <w:name w:val="WW8Num15z2"/>
    <w:qFormat/>
    <w:rsid w:val="002803DC"/>
  </w:style>
  <w:style w:type="character" w:customStyle="1" w:styleId="WW8Num15z3">
    <w:name w:val="WW8Num15z3"/>
    <w:qFormat/>
    <w:rsid w:val="002803DC"/>
  </w:style>
  <w:style w:type="character" w:customStyle="1" w:styleId="WW8Num15z4">
    <w:name w:val="WW8Num15z4"/>
    <w:qFormat/>
    <w:rsid w:val="002803DC"/>
  </w:style>
  <w:style w:type="character" w:customStyle="1" w:styleId="WW8Num15z5">
    <w:name w:val="WW8Num15z5"/>
    <w:qFormat/>
    <w:rsid w:val="002803DC"/>
  </w:style>
  <w:style w:type="character" w:customStyle="1" w:styleId="WW8Num15z6">
    <w:name w:val="WW8Num15z6"/>
    <w:qFormat/>
    <w:rsid w:val="002803DC"/>
  </w:style>
  <w:style w:type="character" w:customStyle="1" w:styleId="WW8Num15z7">
    <w:name w:val="WW8Num15z7"/>
    <w:qFormat/>
    <w:rsid w:val="002803DC"/>
  </w:style>
  <w:style w:type="character" w:customStyle="1" w:styleId="WW8Num15z8">
    <w:name w:val="WW8Num15z8"/>
    <w:qFormat/>
    <w:rsid w:val="002803DC"/>
  </w:style>
  <w:style w:type="character" w:customStyle="1" w:styleId="WW8Num16z0">
    <w:name w:val="WW8Num16z0"/>
    <w:qFormat/>
    <w:rsid w:val="002803DC"/>
  </w:style>
  <w:style w:type="character" w:customStyle="1" w:styleId="WW8Num16z1">
    <w:name w:val="WW8Num16z1"/>
    <w:qFormat/>
    <w:rsid w:val="002803DC"/>
  </w:style>
  <w:style w:type="character" w:customStyle="1" w:styleId="WW8Num16z2">
    <w:name w:val="WW8Num16z2"/>
    <w:qFormat/>
    <w:rsid w:val="002803DC"/>
  </w:style>
  <w:style w:type="character" w:customStyle="1" w:styleId="WW8Num16z3">
    <w:name w:val="WW8Num16z3"/>
    <w:qFormat/>
    <w:rsid w:val="002803DC"/>
  </w:style>
  <w:style w:type="character" w:customStyle="1" w:styleId="WW8Num16z4">
    <w:name w:val="WW8Num16z4"/>
    <w:qFormat/>
    <w:rsid w:val="002803DC"/>
  </w:style>
  <w:style w:type="character" w:customStyle="1" w:styleId="WW8Num16z5">
    <w:name w:val="WW8Num16z5"/>
    <w:qFormat/>
    <w:rsid w:val="002803DC"/>
  </w:style>
  <w:style w:type="character" w:customStyle="1" w:styleId="WW8Num16z6">
    <w:name w:val="WW8Num16z6"/>
    <w:qFormat/>
    <w:rsid w:val="002803DC"/>
  </w:style>
  <w:style w:type="character" w:customStyle="1" w:styleId="WW8Num16z7">
    <w:name w:val="WW8Num16z7"/>
    <w:qFormat/>
    <w:rsid w:val="002803DC"/>
  </w:style>
  <w:style w:type="character" w:customStyle="1" w:styleId="WW8Num16z8">
    <w:name w:val="WW8Num16z8"/>
    <w:qFormat/>
    <w:rsid w:val="002803DC"/>
  </w:style>
  <w:style w:type="character" w:customStyle="1" w:styleId="WW8Num17z0">
    <w:name w:val="WW8Num17z0"/>
    <w:qFormat/>
    <w:rsid w:val="002803DC"/>
  </w:style>
  <w:style w:type="character" w:customStyle="1" w:styleId="WW8Num17z1">
    <w:name w:val="WW8Num17z1"/>
    <w:qFormat/>
    <w:rsid w:val="002803DC"/>
  </w:style>
  <w:style w:type="character" w:customStyle="1" w:styleId="WW8Num17z2">
    <w:name w:val="WW8Num17z2"/>
    <w:qFormat/>
    <w:rsid w:val="002803DC"/>
  </w:style>
  <w:style w:type="character" w:customStyle="1" w:styleId="WW8Num17z3">
    <w:name w:val="WW8Num17z3"/>
    <w:qFormat/>
    <w:rsid w:val="002803DC"/>
  </w:style>
  <w:style w:type="character" w:customStyle="1" w:styleId="WW8Num17z4">
    <w:name w:val="WW8Num17z4"/>
    <w:qFormat/>
    <w:rsid w:val="002803DC"/>
  </w:style>
  <w:style w:type="character" w:customStyle="1" w:styleId="WW8Num17z5">
    <w:name w:val="WW8Num17z5"/>
    <w:qFormat/>
    <w:rsid w:val="002803DC"/>
  </w:style>
  <w:style w:type="character" w:customStyle="1" w:styleId="WW8Num17z6">
    <w:name w:val="WW8Num17z6"/>
    <w:qFormat/>
    <w:rsid w:val="002803DC"/>
  </w:style>
  <w:style w:type="character" w:customStyle="1" w:styleId="WW8Num17z7">
    <w:name w:val="WW8Num17z7"/>
    <w:qFormat/>
    <w:rsid w:val="002803DC"/>
  </w:style>
  <w:style w:type="character" w:customStyle="1" w:styleId="WW8Num17z8">
    <w:name w:val="WW8Num17z8"/>
    <w:qFormat/>
    <w:rsid w:val="002803DC"/>
  </w:style>
  <w:style w:type="character" w:customStyle="1" w:styleId="WW8Num18z0">
    <w:name w:val="WW8Num18z0"/>
    <w:qFormat/>
    <w:rsid w:val="002803DC"/>
    <w:rPr>
      <w:rFonts w:ascii="Tahoma" w:eastAsia="Times New Roman" w:hAnsi="Tahoma" w:cs="Tahoma"/>
      <w:sz w:val="18"/>
      <w:szCs w:val="18"/>
      <w:highlight w:val="yellow"/>
      <w:lang w:val="sl-SI" w:eastAsia="en-US"/>
    </w:rPr>
  </w:style>
  <w:style w:type="character" w:customStyle="1" w:styleId="WW8Num18z1">
    <w:name w:val="WW8Num18z1"/>
    <w:qFormat/>
    <w:rsid w:val="002803DC"/>
  </w:style>
  <w:style w:type="character" w:customStyle="1" w:styleId="WW8Num18z2">
    <w:name w:val="WW8Num18z2"/>
    <w:qFormat/>
    <w:rsid w:val="002803DC"/>
  </w:style>
  <w:style w:type="character" w:customStyle="1" w:styleId="WW8Num18z3">
    <w:name w:val="WW8Num18z3"/>
    <w:qFormat/>
    <w:rsid w:val="002803DC"/>
  </w:style>
  <w:style w:type="character" w:customStyle="1" w:styleId="WW8Num18z4">
    <w:name w:val="WW8Num18z4"/>
    <w:qFormat/>
    <w:rsid w:val="002803DC"/>
  </w:style>
  <w:style w:type="character" w:customStyle="1" w:styleId="WW8Num18z5">
    <w:name w:val="WW8Num18z5"/>
    <w:qFormat/>
    <w:rsid w:val="002803DC"/>
  </w:style>
  <w:style w:type="character" w:customStyle="1" w:styleId="WW8Num18z6">
    <w:name w:val="WW8Num18z6"/>
    <w:qFormat/>
    <w:rsid w:val="002803DC"/>
  </w:style>
  <w:style w:type="character" w:customStyle="1" w:styleId="WW8Num18z7">
    <w:name w:val="WW8Num18z7"/>
    <w:qFormat/>
    <w:rsid w:val="002803DC"/>
  </w:style>
  <w:style w:type="character" w:customStyle="1" w:styleId="WW8Num18z8">
    <w:name w:val="WW8Num18z8"/>
    <w:qFormat/>
    <w:rsid w:val="002803DC"/>
  </w:style>
  <w:style w:type="character" w:customStyle="1" w:styleId="WW8Num19z0">
    <w:name w:val="WW8Num19z0"/>
    <w:qFormat/>
    <w:rsid w:val="002803DC"/>
  </w:style>
  <w:style w:type="character" w:customStyle="1" w:styleId="WW8Num19z1">
    <w:name w:val="WW8Num19z1"/>
    <w:qFormat/>
    <w:rsid w:val="002803DC"/>
  </w:style>
  <w:style w:type="character" w:customStyle="1" w:styleId="WW8Num19z2">
    <w:name w:val="WW8Num19z2"/>
    <w:qFormat/>
    <w:rsid w:val="002803DC"/>
  </w:style>
  <w:style w:type="character" w:customStyle="1" w:styleId="WW8Num19z3">
    <w:name w:val="WW8Num19z3"/>
    <w:qFormat/>
    <w:rsid w:val="002803DC"/>
  </w:style>
  <w:style w:type="character" w:customStyle="1" w:styleId="WW8Num19z4">
    <w:name w:val="WW8Num19z4"/>
    <w:qFormat/>
    <w:rsid w:val="002803DC"/>
  </w:style>
  <w:style w:type="character" w:customStyle="1" w:styleId="WW8Num19z5">
    <w:name w:val="WW8Num19z5"/>
    <w:qFormat/>
    <w:rsid w:val="002803DC"/>
  </w:style>
  <w:style w:type="character" w:customStyle="1" w:styleId="WW8Num19z6">
    <w:name w:val="WW8Num19z6"/>
    <w:qFormat/>
    <w:rsid w:val="002803DC"/>
  </w:style>
  <w:style w:type="character" w:customStyle="1" w:styleId="WW8Num19z7">
    <w:name w:val="WW8Num19z7"/>
    <w:qFormat/>
    <w:rsid w:val="002803DC"/>
  </w:style>
  <w:style w:type="character" w:customStyle="1" w:styleId="WW8Num19z8">
    <w:name w:val="WW8Num19z8"/>
    <w:qFormat/>
    <w:rsid w:val="002803DC"/>
  </w:style>
  <w:style w:type="character" w:customStyle="1" w:styleId="WW8Num20z0">
    <w:name w:val="WW8Num20z0"/>
    <w:qFormat/>
    <w:rsid w:val="002803DC"/>
  </w:style>
  <w:style w:type="character" w:customStyle="1" w:styleId="WW8Num21z0">
    <w:name w:val="WW8Num21z0"/>
    <w:qFormat/>
    <w:rsid w:val="002803DC"/>
  </w:style>
  <w:style w:type="character" w:customStyle="1" w:styleId="WW8Num21z1">
    <w:name w:val="WW8Num21z1"/>
    <w:qFormat/>
    <w:rsid w:val="002803DC"/>
  </w:style>
  <w:style w:type="character" w:customStyle="1" w:styleId="WW8Num21z2">
    <w:name w:val="WW8Num21z2"/>
    <w:qFormat/>
    <w:rsid w:val="002803DC"/>
  </w:style>
  <w:style w:type="character" w:customStyle="1" w:styleId="WW8Num21z3">
    <w:name w:val="WW8Num21z3"/>
    <w:qFormat/>
    <w:rsid w:val="002803DC"/>
  </w:style>
  <w:style w:type="character" w:customStyle="1" w:styleId="WW8Num21z4">
    <w:name w:val="WW8Num21z4"/>
    <w:qFormat/>
    <w:rsid w:val="002803DC"/>
  </w:style>
  <w:style w:type="character" w:customStyle="1" w:styleId="WW8Num21z5">
    <w:name w:val="WW8Num21z5"/>
    <w:qFormat/>
    <w:rsid w:val="002803DC"/>
  </w:style>
  <w:style w:type="character" w:customStyle="1" w:styleId="WW8Num21z6">
    <w:name w:val="WW8Num21z6"/>
    <w:qFormat/>
    <w:rsid w:val="002803DC"/>
  </w:style>
  <w:style w:type="character" w:customStyle="1" w:styleId="WW8Num21z7">
    <w:name w:val="WW8Num21z7"/>
    <w:qFormat/>
    <w:rsid w:val="002803DC"/>
  </w:style>
  <w:style w:type="character" w:customStyle="1" w:styleId="WW8Num21z8">
    <w:name w:val="WW8Num21z8"/>
    <w:qFormat/>
    <w:rsid w:val="002803DC"/>
  </w:style>
  <w:style w:type="character" w:customStyle="1" w:styleId="WW8Num22z0">
    <w:name w:val="WW8Num22z0"/>
    <w:qFormat/>
    <w:rsid w:val="002803DC"/>
    <w:rPr>
      <w:rFonts w:ascii="Tahoma" w:eastAsia="Times New Roman" w:hAnsi="Tahoma" w:cs="Tahoma"/>
      <w:color w:val="000000"/>
      <w:sz w:val="18"/>
    </w:rPr>
  </w:style>
  <w:style w:type="character" w:customStyle="1" w:styleId="WW8Num22z1">
    <w:name w:val="WW8Num22z1"/>
    <w:qFormat/>
    <w:rsid w:val="002803DC"/>
  </w:style>
  <w:style w:type="character" w:customStyle="1" w:styleId="WW8Num22z2">
    <w:name w:val="WW8Num22z2"/>
    <w:qFormat/>
    <w:rsid w:val="002803DC"/>
  </w:style>
  <w:style w:type="character" w:customStyle="1" w:styleId="WW8Num22z3">
    <w:name w:val="WW8Num22z3"/>
    <w:qFormat/>
    <w:rsid w:val="002803DC"/>
  </w:style>
  <w:style w:type="character" w:customStyle="1" w:styleId="WW8Num22z4">
    <w:name w:val="WW8Num22z4"/>
    <w:qFormat/>
    <w:rsid w:val="002803DC"/>
  </w:style>
  <w:style w:type="character" w:customStyle="1" w:styleId="WW8Num22z5">
    <w:name w:val="WW8Num22z5"/>
    <w:qFormat/>
    <w:rsid w:val="002803DC"/>
  </w:style>
  <w:style w:type="character" w:customStyle="1" w:styleId="WW8Num22z6">
    <w:name w:val="WW8Num22z6"/>
    <w:qFormat/>
    <w:rsid w:val="002803DC"/>
  </w:style>
  <w:style w:type="character" w:customStyle="1" w:styleId="WW8Num22z7">
    <w:name w:val="WW8Num22z7"/>
    <w:qFormat/>
    <w:rsid w:val="002803DC"/>
  </w:style>
  <w:style w:type="character" w:customStyle="1" w:styleId="WW8Num22z8">
    <w:name w:val="WW8Num22z8"/>
    <w:qFormat/>
    <w:rsid w:val="002803DC"/>
  </w:style>
  <w:style w:type="character" w:customStyle="1" w:styleId="WW8Num23z0">
    <w:name w:val="WW8Num23z0"/>
    <w:qFormat/>
    <w:rsid w:val="002803DC"/>
    <w:rPr>
      <w:rFonts w:ascii="Tahoma" w:eastAsia="Times New Roman" w:hAnsi="Tahoma" w:cs="Tahoma"/>
    </w:rPr>
  </w:style>
  <w:style w:type="character" w:customStyle="1" w:styleId="WW8Num23z1">
    <w:name w:val="WW8Num23z1"/>
    <w:qFormat/>
    <w:rsid w:val="002803DC"/>
    <w:rPr>
      <w:rFonts w:ascii="Courier New" w:hAnsi="Courier New" w:cs="Courier New"/>
    </w:rPr>
  </w:style>
  <w:style w:type="character" w:customStyle="1" w:styleId="WW8Num23z2">
    <w:name w:val="WW8Num23z2"/>
    <w:qFormat/>
    <w:rsid w:val="002803DC"/>
    <w:rPr>
      <w:rFonts w:ascii="Wingdings" w:hAnsi="Wingdings" w:cs="Wingdings"/>
    </w:rPr>
  </w:style>
  <w:style w:type="character" w:customStyle="1" w:styleId="WW8Num23z3">
    <w:name w:val="WW8Num23z3"/>
    <w:qFormat/>
    <w:rsid w:val="002803DC"/>
    <w:rPr>
      <w:rFonts w:ascii="Symbol" w:hAnsi="Symbol" w:cs="Symbol"/>
    </w:rPr>
  </w:style>
  <w:style w:type="character" w:customStyle="1" w:styleId="WW8Num24z0">
    <w:name w:val="WW8Num24z0"/>
    <w:qFormat/>
    <w:rsid w:val="002803DC"/>
    <w:rPr>
      <w:b w:val="0"/>
      <w:bCs/>
      <w:color w:val="000000"/>
    </w:rPr>
  </w:style>
  <w:style w:type="character" w:customStyle="1" w:styleId="WW8Num24z1">
    <w:name w:val="WW8Num24z1"/>
    <w:qFormat/>
    <w:rsid w:val="002803DC"/>
    <w:rPr>
      <w:rFonts w:ascii="Calibri" w:eastAsia="Calibri" w:hAnsi="Calibri" w:cs="Calibri"/>
    </w:rPr>
  </w:style>
  <w:style w:type="character" w:customStyle="1" w:styleId="WW8Num24z2">
    <w:name w:val="WW8Num24z2"/>
    <w:qFormat/>
    <w:rsid w:val="002803DC"/>
    <w:rPr>
      <w:rFonts w:ascii="Wingdings" w:hAnsi="Wingdings" w:cs="Wingdings"/>
    </w:rPr>
  </w:style>
  <w:style w:type="character" w:customStyle="1" w:styleId="WW8Num24z3">
    <w:name w:val="WW8Num24z3"/>
    <w:qFormat/>
    <w:rsid w:val="002803DC"/>
    <w:rPr>
      <w:rFonts w:ascii="Symbol" w:hAnsi="Symbol" w:cs="Symbol"/>
    </w:rPr>
  </w:style>
  <w:style w:type="character" w:customStyle="1" w:styleId="WW8Num24z4">
    <w:name w:val="WW8Num24z4"/>
    <w:qFormat/>
    <w:rsid w:val="002803DC"/>
    <w:rPr>
      <w:rFonts w:ascii="Courier New" w:hAnsi="Courier New" w:cs="Courier New"/>
    </w:rPr>
  </w:style>
  <w:style w:type="character" w:customStyle="1" w:styleId="WW8Num25z0">
    <w:name w:val="WW8Num25z0"/>
    <w:qFormat/>
    <w:rsid w:val="002803DC"/>
    <w:rPr>
      <w:rFonts w:cs="Tahoma"/>
      <w:lang w:val="sl-SI"/>
    </w:rPr>
  </w:style>
  <w:style w:type="character" w:customStyle="1" w:styleId="WW8Num25z1">
    <w:name w:val="WW8Num25z1"/>
    <w:qFormat/>
    <w:rsid w:val="002803DC"/>
  </w:style>
  <w:style w:type="character" w:customStyle="1" w:styleId="WW8Num25z2">
    <w:name w:val="WW8Num25z2"/>
    <w:qFormat/>
    <w:rsid w:val="002803DC"/>
  </w:style>
  <w:style w:type="character" w:customStyle="1" w:styleId="WW8Num25z3">
    <w:name w:val="WW8Num25z3"/>
    <w:qFormat/>
    <w:rsid w:val="002803DC"/>
  </w:style>
  <w:style w:type="character" w:customStyle="1" w:styleId="WW8Num25z4">
    <w:name w:val="WW8Num25z4"/>
    <w:qFormat/>
    <w:rsid w:val="002803DC"/>
  </w:style>
  <w:style w:type="character" w:customStyle="1" w:styleId="WW8Num25z5">
    <w:name w:val="WW8Num25z5"/>
    <w:qFormat/>
    <w:rsid w:val="002803DC"/>
  </w:style>
  <w:style w:type="character" w:customStyle="1" w:styleId="WW8Num25z6">
    <w:name w:val="WW8Num25z6"/>
    <w:qFormat/>
    <w:rsid w:val="002803DC"/>
  </w:style>
  <w:style w:type="character" w:customStyle="1" w:styleId="WW8Num25z7">
    <w:name w:val="WW8Num25z7"/>
    <w:qFormat/>
    <w:rsid w:val="002803DC"/>
  </w:style>
  <w:style w:type="character" w:customStyle="1" w:styleId="WW8Num25z8">
    <w:name w:val="WW8Num25z8"/>
    <w:qFormat/>
    <w:rsid w:val="002803DC"/>
  </w:style>
  <w:style w:type="character" w:customStyle="1" w:styleId="WW8Num26z0">
    <w:name w:val="WW8Num26z0"/>
    <w:qFormat/>
    <w:rsid w:val="002803DC"/>
    <w:rPr>
      <w:rFonts w:ascii="Tahoma" w:eastAsia="Times New Roman" w:hAnsi="Tahoma" w:cs="Tahoma"/>
      <w:sz w:val="18"/>
      <w:szCs w:val="18"/>
      <w:lang w:eastAsia="en-US"/>
    </w:rPr>
  </w:style>
  <w:style w:type="character" w:customStyle="1" w:styleId="WW8Num26z1">
    <w:name w:val="WW8Num26z1"/>
    <w:qFormat/>
    <w:rsid w:val="002803DC"/>
  </w:style>
  <w:style w:type="character" w:customStyle="1" w:styleId="WW8Num26z2">
    <w:name w:val="WW8Num26z2"/>
    <w:qFormat/>
    <w:rsid w:val="002803DC"/>
  </w:style>
  <w:style w:type="character" w:customStyle="1" w:styleId="WW8Num26z3">
    <w:name w:val="WW8Num26z3"/>
    <w:qFormat/>
    <w:rsid w:val="002803DC"/>
  </w:style>
  <w:style w:type="character" w:customStyle="1" w:styleId="WW8Num26z4">
    <w:name w:val="WW8Num26z4"/>
    <w:qFormat/>
    <w:rsid w:val="002803DC"/>
  </w:style>
  <w:style w:type="character" w:customStyle="1" w:styleId="WW8Num26z5">
    <w:name w:val="WW8Num26z5"/>
    <w:qFormat/>
    <w:rsid w:val="002803DC"/>
  </w:style>
  <w:style w:type="character" w:customStyle="1" w:styleId="WW8Num26z6">
    <w:name w:val="WW8Num26z6"/>
    <w:qFormat/>
    <w:rsid w:val="002803DC"/>
  </w:style>
  <w:style w:type="character" w:customStyle="1" w:styleId="WW8Num26z7">
    <w:name w:val="WW8Num26z7"/>
    <w:qFormat/>
    <w:rsid w:val="002803DC"/>
  </w:style>
  <w:style w:type="character" w:customStyle="1" w:styleId="WW8Num26z8">
    <w:name w:val="WW8Num26z8"/>
    <w:qFormat/>
    <w:rsid w:val="002803DC"/>
  </w:style>
  <w:style w:type="character" w:customStyle="1" w:styleId="WW8Num27z0">
    <w:name w:val="WW8Num27z0"/>
    <w:qFormat/>
    <w:rsid w:val="002803DC"/>
  </w:style>
  <w:style w:type="character" w:customStyle="1" w:styleId="WW8Num27z1">
    <w:name w:val="WW8Num27z1"/>
    <w:qFormat/>
    <w:rsid w:val="002803DC"/>
  </w:style>
  <w:style w:type="character" w:customStyle="1" w:styleId="WW8Num27z2">
    <w:name w:val="WW8Num27z2"/>
    <w:qFormat/>
    <w:rsid w:val="002803DC"/>
  </w:style>
  <w:style w:type="character" w:customStyle="1" w:styleId="WW8Num27z3">
    <w:name w:val="WW8Num27z3"/>
    <w:qFormat/>
    <w:rsid w:val="002803DC"/>
  </w:style>
  <w:style w:type="character" w:customStyle="1" w:styleId="WW8Num27z4">
    <w:name w:val="WW8Num27z4"/>
    <w:qFormat/>
    <w:rsid w:val="002803DC"/>
  </w:style>
  <w:style w:type="character" w:customStyle="1" w:styleId="WW8Num27z5">
    <w:name w:val="WW8Num27z5"/>
    <w:qFormat/>
    <w:rsid w:val="002803DC"/>
  </w:style>
  <w:style w:type="character" w:customStyle="1" w:styleId="WW8Num27z6">
    <w:name w:val="WW8Num27z6"/>
    <w:qFormat/>
    <w:rsid w:val="002803DC"/>
  </w:style>
  <w:style w:type="character" w:customStyle="1" w:styleId="WW8Num27z7">
    <w:name w:val="WW8Num27z7"/>
    <w:qFormat/>
    <w:rsid w:val="002803DC"/>
  </w:style>
  <w:style w:type="character" w:customStyle="1" w:styleId="WW8Num27z8">
    <w:name w:val="WW8Num27z8"/>
    <w:qFormat/>
    <w:rsid w:val="002803DC"/>
  </w:style>
  <w:style w:type="character" w:customStyle="1" w:styleId="WW8Num28z0">
    <w:name w:val="WW8Num28z0"/>
    <w:qFormat/>
    <w:rsid w:val="002803DC"/>
    <w:rPr>
      <w:rFonts w:ascii="Tahoma" w:eastAsia="Times New Roman" w:hAnsi="Tahoma" w:cs="Tahoma"/>
    </w:rPr>
  </w:style>
  <w:style w:type="character" w:customStyle="1" w:styleId="WW8Num28z1">
    <w:name w:val="WW8Num28z1"/>
    <w:qFormat/>
    <w:rsid w:val="002803DC"/>
    <w:rPr>
      <w:rFonts w:ascii="Courier New" w:hAnsi="Courier New" w:cs="Courier New"/>
    </w:rPr>
  </w:style>
  <w:style w:type="character" w:customStyle="1" w:styleId="WW8Num28z2">
    <w:name w:val="WW8Num28z2"/>
    <w:qFormat/>
    <w:rsid w:val="002803DC"/>
    <w:rPr>
      <w:rFonts w:ascii="Wingdings" w:hAnsi="Wingdings" w:cs="Wingdings"/>
    </w:rPr>
  </w:style>
  <w:style w:type="character" w:customStyle="1" w:styleId="WW8Num28z3">
    <w:name w:val="WW8Num28z3"/>
    <w:qFormat/>
    <w:rsid w:val="002803DC"/>
    <w:rPr>
      <w:rFonts w:ascii="Symbol" w:hAnsi="Symbol" w:cs="Symbol"/>
    </w:rPr>
  </w:style>
  <w:style w:type="character" w:customStyle="1" w:styleId="WW8NumSt16z0">
    <w:name w:val="WW8NumSt16z0"/>
    <w:qFormat/>
    <w:rsid w:val="002803DC"/>
    <w:rPr>
      <w:rFonts w:ascii="Tahoma" w:hAnsi="Tahoma" w:cs="Tahoma"/>
      <w:sz w:val="18"/>
      <w:szCs w:val="18"/>
      <w:lang w:val="sl-SI"/>
    </w:rPr>
  </w:style>
  <w:style w:type="character" w:customStyle="1" w:styleId="WW8NumSt17z0">
    <w:name w:val="WW8NumSt17z0"/>
    <w:qFormat/>
    <w:rsid w:val="002803DC"/>
    <w:rPr>
      <w:rFonts w:cs="Tahoma"/>
      <w:lang w:val="sl-SI"/>
    </w:rPr>
  </w:style>
  <w:style w:type="character" w:customStyle="1" w:styleId="WW8NumSt20z1">
    <w:name w:val="WW8NumSt20z1"/>
    <w:qFormat/>
    <w:rsid w:val="002803DC"/>
    <w:rPr>
      <w:rFonts w:ascii="Tahoma" w:hAnsi="Tahoma" w:cs="Tahoma"/>
      <w:lang w:val="sl-SI"/>
    </w:rPr>
  </w:style>
  <w:style w:type="character" w:customStyle="1" w:styleId="WW8NumSt20z2">
    <w:name w:val="WW8NumSt20z2"/>
    <w:qFormat/>
    <w:rsid w:val="002803DC"/>
    <w:rPr>
      <w:rFonts w:cs="Tahoma"/>
      <w:sz w:val="18"/>
      <w:szCs w:val="18"/>
      <w:lang w:val="sl-SI"/>
    </w:rPr>
  </w:style>
  <w:style w:type="character" w:customStyle="1" w:styleId="WW-Privzetapisavaodstavka">
    <w:name w:val="WW-Privzeta pisava odstavka"/>
    <w:qFormat/>
    <w:rsid w:val="002803DC"/>
  </w:style>
  <w:style w:type="character" w:customStyle="1" w:styleId="HeaderChar">
    <w:name w:val="Header Char"/>
    <w:qFormat/>
    <w:rsid w:val="002803DC"/>
    <w:rPr>
      <w:sz w:val="22"/>
      <w:szCs w:val="22"/>
    </w:rPr>
  </w:style>
  <w:style w:type="character" w:customStyle="1" w:styleId="FooterChar">
    <w:name w:val="Footer Char"/>
    <w:qFormat/>
    <w:rsid w:val="002803DC"/>
    <w:rPr>
      <w:sz w:val="22"/>
      <w:szCs w:val="22"/>
    </w:rPr>
  </w:style>
  <w:style w:type="character" w:customStyle="1" w:styleId="BalloonTextChar">
    <w:name w:val="Balloon Text Char"/>
    <w:qFormat/>
    <w:rsid w:val="002803DC"/>
    <w:rPr>
      <w:rFonts w:ascii="Segoe UI" w:hAnsi="Segoe UI" w:cs="Segoe UI"/>
      <w:sz w:val="18"/>
      <w:szCs w:val="18"/>
      <w:lang w:val="en-US"/>
    </w:rPr>
  </w:style>
  <w:style w:type="character" w:customStyle="1" w:styleId="ListLabel1">
    <w:name w:val="ListLabel 1"/>
    <w:qFormat/>
    <w:rsid w:val="002803DC"/>
    <w:rPr>
      <w:rFonts w:cs="Courier New"/>
    </w:rPr>
  </w:style>
  <w:style w:type="character" w:customStyle="1" w:styleId="ListLabel2">
    <w:name w:val="ListLabel 2"/>
    <w:qFormat/>
    <w:rsid w:val="002803DC"/>
    <w:rPr>
      <w:rFonts w:eastAsia="Calibri" w:cs="Times New Roman"/>
    </w:rPr>
  </w:style>
  <w:style w:type="character" w:customStyle="1" w:styleId="ListLabel3">
    <w:name w:val="ListLabel 3"/>
    <w:qFormat/>
    <w:rsid w:val="002803DC"/>
    <w:rPr>
      <w:rFonts w:eastAsia="Times New Roman" w:cs="Times New Roman"/>
    </w:rPr>
  </w:style>
  <w:style w:type="character" w:customStyle="1" w:styleId="ListLabel4">
    <w:name w:val="ListLabel 4"/>
    <w:qFormat/>
    <w:rsid w:val="002803DC"/>
    <w:rPr>
      <w:rFonts w:cs="Times New Roman"/>
    </w:rPr>
  </w:style>
  <w:style w:type="character" w:customStyle="1" w:styleId="ListLabel5">
    <w:name w:val="ListLabel 5"/>
    <w:qFormat/>
    <w:rsid w:val="002803DC"/>
    <w:rPr>
      <w:rFonts w:eastAsia="Times New Roman" w:cs="Times New Roman"/>
      <w:sz w:val="20"/>
    </w:rPr>
  </w:style>
  <w:style w:type="character" w:styleId="Pripombasklic">
    <w:name w:val="annotation reference"/>
    <w:qFormat/>
    <w:rsid w:val="002803DC"/>
    <w:rPr>
      <w:sz w:val="16"/>
      <w:szCs w:val="16"/>
    </w:rPr>
  </w:style>
  <w:style w:type="character" w:customStyle="1" w:styleId="PripombabesediloZnak">
    <w:name w:val="Pripomba – besedilo Znak"/>
    <w:qFormat/>
    <w:rsid w:val="002803DC"/>
    <w:rPr>
      <w:rFonts w:ascii="Calibri" w:eastAsia="Calibri" w:hAnsi="Calibri" w:cs="Calibri"/>
    </w:rPr>
  </w:style>
  <w:style w:type="character" w:customStyle="1" w:styleId="ZadevapripombeZnak">
    <w:name w:val="Zadeva pripombe Znak"/>
    <w:qFormat/>
    <w:rsid w:val="002803DC"/>
    <w:rPr>
      <w:rFonts w:ascii="Calibri" w:eastAsia="Calibri" w:hAnsi="Calibri" w:cs="Calibri"/>
      <w:b/>
      <w:bCs/>
    </w:rPr>
  </w:style>
  <w:style w:type="character" w:customStyle="1" w:styleId="NogaZnak">
    <w:name w:val="Noga Znak"/>
    <w:qFormat/>
    <w:rsid w:val="002803DC"/>
    <w:rPr>
      <w:rFonts w:ascii="Calibri" w:eastAsia="Calibri" w:hAnsi="Calibri" w:cs="Calibri"/>
      <w:sz w:val="22"/>
      <w:szCs w:val="22"/>
    </w:rPr>
  </w:style>
  <w:style w:type="character" w:customStyle="1" w:styleId="ListLabel6">
    <w:name w:val="ListLabel 6"/>
    <w:qFormat/>
    <w:rsid w:val="002803DC"/>
    <w:rPr>
      <w:rFonts w:eastAsia="Times New Roman" w:cs="Tahoma"/>
      <w:sz w:val="18"/>
      <w:szCs w:val="18"/>
      <w:highlight w:val="yellow"/>
      <w:lang w:val="sl-SI" w:eastAsia="en-US"/>
    </w:rPr>
  </w:style>
  <w:style w:type="character" w:customStyle="1" w:styleId="ListLabel7">
    <w:name w:val="ListLabel 7"/>
    <w:qFormat/>
    <w:rsid w:val="002803DC"/>
    <w:rPr>
      <w:rFonts w:ascii="Tahoma" w:eastAsia="Times New Roman" w:hAnsi="Tahoma" w:cs="Tahoma"/>
      <w:sz w:val="18"/>
      <w:szCs w:val="18"/>
      <w:lang w:eastAsia="en-US"/>
    </w:rPr>
  </w:style>
  <w:style w:type="character" w:customStyle="1" w:styleId="ListLabel8">
    <w:name w:val="ListLabel 8"/>
    <w:qFormat/>
    <w:rsid w:val="002803DC"/>
    <w:rPr>
      <w:rFonts w:ascii="Verdana" w:hAnsi="Verdana" w:cs="Tahoma"/>
      <w:sz w:val="18"/>
    </w:rPr>
  </w:style>
  <w:style w:type="character" w:customStyle="1" w:styleId="ListLabel9">
    <w:name w:val="ListLabel 9"/>
    <w:qFormat/>
    <w:rsid w:val="002803DC"/>
    <w:rPr>
      <w:rFonts w:ascii="Tahoma" w:eastAsia="Times New Roman" w:hAnsi="Tahoma" w:cs="Tahoma"/>
      <w:sz w:val="18"/>
      <w:szCs w:val="18"/>
      <w:highlight w:val="yellow"/>
      <w:lang w:val="sl-SI" w:eastAsia="en-US"/>
    </w:rPr>
  </w:style>
  <w:style w:type="character" w:customStyle="1" w:styleId="ListLabel10">
    <w:name w:val="ListLabel 10"/>
    <w:qFormat/>
    <w:rsid w:val="002803DC"/>
    <w:rPr>
      <w:rFonts w:ascii="Tahoma" w:eastAsia="Times New Roman" w:hAnsi="Tahoma" w:cs="Tahoma"/>
      <w:sz w:val="18"/>
      <w:szCs w:val="18"/>
      <w:highlight w:val="yellow"/>
      <w:lang w:val="sl-SI" w:eastAsia="en-US"/>
    </w:rPr>
  </w:style>
  <w:style w:type="paragraph" w:styleId="Naslov">
    <w:name w:val="Title"/>
    <w:basedOn w:val="Navaden"/>
    <w:next w:val="Telobesedila"/>
    <w:qFormat/>
    <w:rsid w:val="002803DC"/>
    <w:pPr>
      <w:keepNext/>
      <w:spacing w:before="240" w:after="120"/>
    </w:pPr>
    <w:rPr>
      <w:rFonts w:ascii="Arial" w:eastAsia="Lucida Sans Unicode" w:hAnsi="Arial" w:cs="Mangal;Courier New"/>
      <w:sz w:val="28"/>
      <w:szCs w:val="28"/>
    </w:rPr>
  </w:style>
  <w:style w:type="paragraph" w:styleId="Telobesedila">
    <w:name w:val="Body Text"/>
    <w:basedOn w:val="Navaden"/>
    <w:rsid w:val="002803DC"/>
    <w:pPr>
      <w:spacing w:after="120"/>
    </w:pPr>
  </w:style>
  <w:style w:type="paragraph" w:styleId="Seznam">
    <w:name w:val="List"/>
    <w:basedOn w:val="Telobesedila"/>
    <w:rsid w:val="002803DC"/>
    <w:rPr>
      <w:rFonts w:cs="Mangal;Courier New"/>
    </w:rPr>
  </w:style>
  <w:style w:type="paragraph" w:styleId="Napis">
    <w:name w:val="caption"/>
    <w:basedOn w:val="Navaden"/>
    <w:qFormat/>
    <w:rsid w:val="002803DC"/>
    <w:pPr>
      <w:suppressLineNumbers/>
      <w:spacing w:before="120" w:after="120"/>
    </w:pPr>
    <w:rPr>
      <w:rFonts w:cs="Mangal;Courier New"/>
      <w:i/>
      <w:iCs/>
      <w:sz w:val="24"/>
      <w:szCs w:val="24"/>
    </w:rPr>
  </w:style>
  <w:style w:type="paragraph" w:customStyle="1" w:styleId="Kazalo">
    <w:name w:val="Kazalo"/>
    <w:basedOn w:val="Navaden"/>
    <w:qFormat/>
    <w:rsid w:val="002803DC"/>
    <w:pPr>
      <w:suppressLineNumbers/>
    </w:pPr>
    <w:rPr>
      <w:rFonts w:cs="Mangal;Courier New"/>
    </w:rPr>
  </w:style>
  <w:style w:type="paragraph" w:styleId="Glava">
    <w:name w:val="header"/>
    <w:basedOn w:val="Navaden"/>
    <w:rsid w:val="002803DC"/>
    <w:pPr>
      <w:suppressLineNumbers/>
      <w:tabs>
        <w:tab w:val="center" w:pos="4680"/>
        <w:tab w:val="right" w:pos="9360"/>
      </w:tabs>
    </w:pPr>
  </w:style>
  <w:style w:type="paragraph" w:styleId="Noga">
    <w:name w:val="footer"/>
    <w:basedOn w:val="Navaden"/>
    <w:rsid w:val="002803DC"/>
    <w:pPr>
      <w:suppressLineNumbers/>
      <w:tabs>
        <w:tab w:val="center" w:pos="4680"/>
        <w:tab w:val="right" w:pos="9360"/>
      </w:tabs>
    </w:pPr>
  </w:style>
  <w:style w:type="paragraph" w:styleId="Besedilooblaka">
    <w:name w:val="Balloon Text"/>
    <w:basedOn w:val="Navaden"/>
    <w:qFormat/>
    <w:rsid w:val="002803DC"/>
    <w:pPr>
      <w:spacing w:after="0" w:line="100" w:lineRule="atLeast"/>
    </w:pPr>
    <w:rPr>
      <w:rFonts w:ascii="Segoe UI" w:hAnsi="Segoe UI" w:cs="Segoe UI"/>
      <w:sz w:val="18"/>
      <w:szCs w:val="18"/>
    </w:rPr>
  </w:style>
  <w:style w:type="paragraph" w:styleId="Odstavekseznama">
    <w:name w:val="List Paragraph"/>
    <w:basedOn w:val="Navaden"/>
    <w:uiPriority w:val="34"/>
    <w:qFormat/>
    <w:rsid w:val="002803DC"/>
    <w:pPr>
      <w:ind w:left="720"/>
    </w:pPr>
  </w:style>
  <w:style w:type="paragraph" w:styleId="Pripombabesedilo">
    <w:name w:val="annotation text"/>
    <w:basedOn w:val="Navaden"/>
    <w:qFormat/>
    <w:rsid w:val="002803DC"/>
    <w:rPr>
      <w:sz w:val="20"/>
      <w:szCs w:val="20"/>
    </w:rPr>
  </w:style>
  <w:style w:type="paragraph" w:styleId="Zadevapripombe">
    <w:name w:val="annotation subject"/>
    <w:basedOn w:val="Pripombabesedilo"/>
    <w:qFormat/>
    <w:rsid w:val="002803DC"/>
    <w:rPr>
      <w:b/>
      <w:bCs/>
    </w:rPr>
  </w:style>
  <w:style w:type="paragraph" w:customStyle="1" w:styleId="Standard">
    <w:name w:val="Standard"/>
    <w:qFormat/>
    <w:rsid w:val="002803DC"/>
    <w:pPr>
      <w:suppressAutoHyphens/>
      <w:textAlignment w:val="baseline"/>
    </w:pPr>
    <w:rPr>
      <w:rFonts w:ascii="Liberation Serif;Times New Roma" w:eastAsia="NSimSun" w:hAnsi="Liberation Serif;Times New Roma" w:cs="Arial"/>
      <w:color w:val="00000A"/>
    </w:rPr>
  </w:style>
  <w:style w:type="paragraph" w:customStyle="1" w:styleId="Vsebinatabele">
    <w:name w:val="Vsebina tabele"/>
    <w:basedOn w:val="Navaden"/>
    <w:qFormat/>
    <w:rsid w:val="002803DC"/>
    <w:pPr>
      <w:suppressLineNumbers/>
    </w:pPr>
  </w:style>
  <w:style w:type="paragraph" w:customStyle="1" w:styleId="Naslovtabele">
    <w:name w:val="Naslov tabele"/>
    <w:basedOn w:val="Vsebinatabele"/>
    <w:qFormat/>
    <w:rsid w:val="002803DC"/>
    <w:pPr>
      <w:jc w:val="center"/>
    </w:pPr>
    <w:rPr>
      <w:b/>
      <w:bCs/>
    </w:rPr>
  </w:style>
  <w:style w:type="numbering" w:customStyle="1" w:styleId="WW8Num1">
    <w:name w:val="WW8Num1"/>
    <w:qFormat/>
    <w:rsid w:val="002803DC"/>
  </w:style>
  <w:style w:type="numbering" w:customStyle="1" w:styleId="WW8Num2">
    <w:name w:val="WW8Num2"/>
    <w:qFormat/>
    <w:rsid w:val="002803DC"/>
  </w:style>
  <w:style w:type="numbering" w:customStyle="1" w:styleId="WW8Num3">
    <w:name w:val="WW8Num3"/>
    <w:qFormat/>
    <w:rsid w:val="002803DC"/>
  </w:style>
  <w:style w:type="numbering" w:customStyle="1" w:styleId="WW8Num4">
    <w:name w:val="WW8Num4"/>
    <w:qFormat/>
    <w:rsid w:val="002803DC"/>
  </w:style>
  <w:style w:type="numbering" w:customStyle="1" w:styleId="WW8Num5">
    <w:name w:val="WW8Num5"/>
    <w:qFormat/>
    <w:rsid w:val="002803DC"/>
  </w:style>
  <w:style w:type="numbering" w:customStyle="1" w:styleId="WW8Num6">
    <w:name w:val="WW8Num6"/>
    <w:qFormat/>
    <w:rsid w:val="002803DC"/>
  </w:style>
  <w:style w:type="numbering" w:customStyle="1" w:styleId="WW8Num7">
    <w:name w:val="WW8Num7"/>
    <w:qFormat/>
    <w:rsid w:val="002803DC"/>
  </w:style>
  <w:style w:type="numbering" w:customStyle="1" w:styleId="WW8Num8">
    <w:name w:val="WW8Num8"/>
    <w:qFormat/>
    <w:rsid w:val="002803DC"/>
  </w:style>
  <w:style w:type="numbering" w:customStyle="1" w:styleId="WW8Num9">
    <w:name w:val="WW8Num9"/>
    <w:qFormat/>
    <w:rsid w:val="002803DC"/>
  </w:style>
  <w:style w:type="numbering" w:customStyle="1" w:styleId="WW8Num10">
    <w:name w:val="WW8Num10"/>
    <w:qFormat/>
    <w:rsid w:val="002803DC"/>
  </w:style>
  <w:style w:type="numbering" w:customStyle="1" w:styleId="WW8Num11">
    <w:name w:val="WW8Num11"/>
    <w:qFormat/>
    <w:rsid w:val="002803DC"/>
  </w:style>
  <w:style w:type="numbering" w:customStyle="1" w:styleId="WW8Num12">
    <w:name w:val="WW8Num12"/>
    <w:qFormat/>
    <w:rsid w:val="002803DC"/>
  </w:style>
  <w:style w:type="numbering" w:customStyle="1" w:styleId="WW8Num13">
    <w:name w:val="WW8Num13"/>
    <w:qFormat/>
    <w:rsid w:val="002803DC"/>
  </w:style>
  <w:style w:type="numbering" w:customStyle="1" w:styleId="WW8Num14">
    <w:name w:val="WW8Num14"/>
    <w:qFormat/>
    <w:rsid w:val="002803DC"/>
  </w:style>
  <w:style w:type="numbering" w:customStyle="1" w:styleId="WW8Num15">
    <w:name w:val="WW8Num15"/>
    <w:qFormat/>
    <w:rsid w:val="002803DC"/>
  </w:style>
  <w:style w:type="numbering" w:customStyle="1" w:styleId="WW8Num16">
    <w:name w:val="WW8Num16"/>
    <w:qFormat/>
    <w:rsid w:val="002803DC"/>
  </w:style>
  <w:style w:type="numbering" w:customStyle="1" w:styleId="WW8Num17">
    <w:name w:val="WW8Num17"/>
    <w:qFormat/>
    <w:rsid w:val="002803DC"/>
  </w:style>
  <w:style w:type="numbering" w:customStyle="1" w:styleId="WW8Num18">
    <w:name w:val="WW8Num18"/>
    <w:qFormat/>
    <w:rsid w:val="002803DC"/>
  </w:style>
  <w:style w:type="numbering" w:customStyle="1" w:styleId="WW8Num19">
    <w:name w:val="WW8Num19"/>
    <w:qFormat/>
    <w:rsid w:val="002803DC"/>
  </w:style>
  <w:style w:type="numbering" w:customStyle="1" w:styleId="WW8Num20">
    <w:name w:val="WW8Num20"/>
    <w:qFormat/>
    <w:rsid w:val="002803DC"/>
  </w:style>
  <w:style w:type="numbering" w:customStyle="1" w:styleId="WW8Num21">
    <w:name w:val="WW8Num21"/>
    <w:qFormat/>
    <w:rsid w:val="002803DC"/>
  </w:style>
  <w:style w:type="numbering" w:customStyle="1" w:styleId="WW8Num22">
    <w:name w:val="WW8Num22"/>
    <w:qFormat/>
    <w:rsid w:val="002803DC"/>
  </w:style>
  <w:style w:type="numbering" w:customStyle="1" w:styleId="WW8Num23">
    <w:name w:val="WW8Num23"/>
    <w:qFormat/>
    <w:rsid w:val="002803DC"/>
  </w:style>
  <w:style w:type="numbering" w:customStyle="1" w:styleId="WW8Num24">
    <w:name w:val="WW8Num24"/>
    <w:qFormat/>
    <w:rsid w:val="002803DC"/>
  </w:style>
  <w:style w:type="numbering" w:customStyle="1" w:styleId="WW8Num25">
    <w:name w:val="WW8Num25"/>
    <w:qFormat/>
    <w:rsid w:val="002803DC"/>
  </w:style>
  <w:style w:type="numbering" w:customStyle="1" w:styleId="WW8Num26">
    <w:name w:val="WW8Num26"/>
    <w:qFormat/>
    <w:rsid w:val="002803DC"/>
  </w:style>
  <w:style w:type="numbering" w:customStyle="1" w:styleId="WW8Num27">
    <w:name w:val="WW8Num27"/>
    <w:qFormat/>
    <w:rsid w:val="002803DC"/>
  </w:style>
  <w:style w:type="numbering" w:customStyle="1" w:styleId="WW8Num28">
    <w:name w:val="WW8Num28"/>
    <w:qFormat/>
    <w:rsid w:val="002803DC"/>
  </w:style>
  <w:style w:type="paragraph" w:styleId="Revizija">
    <w:name w:val="Revision"/>
    <w:hidden/>
    <w:uiPriority w:val="99"/>
    <w:semiHidden/>
    <w:rsid w:val="00A25DC5"/>
    <w:rPr>
      <w:rFonts w:ascii="Calibri" w:eastAsia="Calibri" w:hAnsi="Calibri" w:cs="Calibri"/>
      <w:color w:val="00000A"/>
      <w:sz w:val="22"/>
      <w:szCs w:val="22"/>
      <w:lang w:bidi="ar-SA"/>
    </w:rPr>
  </w:style>
  <w:style w:type="character" w:customStyle="1" w:styleId="Privzetapisavaodstavka1">
    <w:name w:val="Privzeta pisava odstavka1"/>
    <w:rsid w:val="00C12A6F"/>
  </w:style>
  <w:style w:type="paragraph" w:customStyle="1" w:styleId="Default">
    <w:name w:val="Default"/>
    <w:qFormat/>
    <w:rsid w:val="00F80FC7"/>
    <w:pPr>
      <w:suppressAutoHyphens/>
      <w:textAlignment w:val="baseline"/>
    </w:pPr>
    <w:rPr>
      <w:rFonts w:ascii="Times New Roman" w:eastAsia="Times New Roman" w:hAnsi="Times New Roman" w:cs="Times New Roman"/>
      <w:color w:val="000000"/>
      <w:kern w:val="2"/>
      <w:lang w:eastAsia="sl-SI" w:bidi="ar-SA"/>
    </w:rPr>
  </w:style>
  <w:style w:type="character" w:styleId="Hiperpovezava">
    <w:name w:val="Hyperlink"/>
    <w:basedOn w:val="Privzetapisavaodstavka"/>
    <w:uiPriority w:val="99"/>
    <w:semiHidden/>
    <w:unhideWhenUsed/>
    <w:rsid w:val="008276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6072">
      <w:bodyDiv w:val="1"/>
      <w:marLeft w:val="0"/>
      <w:marRight w:val="0"/>
      <w:marTop w:val="0"/>
      <w:marBottom w:val="0"/>
      <w:divBdr>
        <w:top w:val="none" w:sz="0" w:space="0" w:color="auto"/>
        <w:left w:val="none" w:sz="0" w:space="0" w:color="auto"/>
        <w:bottom w:val="none" w:sz="0" w:space="0" w:color="auto"/>
        <w:right w:val="none" w:sz="0" w:space="0" w:color="auto"/>
      </w:divBdr>
    </w:div>
    <w:div w:id="71779447">
      <w:bodyDiv w:val="1"/>
      <w:marLeft w:val="0"/>
      <w:marRight w:val="0"/>
      <w:marTop w:val="0"/>
      <w:marBottom w:val="0"/>
      <w:divBdr>
        <w:top w:val="none" w:sz="0" w:space="0" w:color="auto"/>
        <w:left w:val="none" w:sz="0" w:space="0" w:color="auto"/>
        <w:bottom w:val="none" w:sz="0" w:space="0" w:color="auto"/>
        <w:right w:val="none" w:sz="0" w:space="0" w:color="auto"/>
      </w:divBdr>
    </w:div>
    <w:div w:id="85468403">
      <w:bodyDiv w:val="1"/>
      <w:marLeft w:val="0"/>
      <w:marRight w:val="0"/>
      <w:marTop w:val="0"/>
      <w:marBottom w:val="0"/>
      <w:divBdr>
        <w:top w:val="none" w:sz="0" w:space="0" w:color="auto"/>
        <w:left w:val="none" w:sz="0" w:space="0" w:color="auto"/>
        <w:bottom w:val="none" w:sz="0" w:space="0" w:color="auto"/>
        <w:right w:val="none" w:sz="0" w:space="0" w:color="auto"/>
      </w:divBdr>
    </w:div>
    <w:div w:id="218175356">
      <w:bodyDiv w:val="1"/>
      <w:marLeft w:val="0"/>
      <w:marRight w:val="0"/>
      <w:marTop w:val="0"/>
      <w:marBottom w:val="0"/>
      <w:divBdr>
        <w:top w:val="none" w:sz="0" w:space="0" w:color="auto"/>
        <w:left w:val="none" w:sz="0" w:space="0" w:color="auto"/>
        <w:bottom w:val="none" w:sz="0" w:space="0" w:color="auto"/>
        <w:right w:val="none" w:sz="0" w:space="0" w:color="auto"/>
      </w:divBdr>
    </w:div>
    <w:div w:id="510801392">
      <w:bodyDiv w:val="1"/>
      <w:marLeft w:val="0"/>
      <w:marRight w:val="0"/>
      <w:marTop w:val="0"/>
      <w:marBottom w:val="0"/>
      <w:divBdr>
        <w:top w:val="none" w:sz="0" w:space="0" w:color="auto"/>
        <w:left w:val="none" w:sz="0" w:space="0" w:color="auto"/>
        <w:bottom w:val="none" w:sz="0" w:space="0" w:color="auto"/>
        <w:right w:val="none" w:sz="0" w:space="0" w:color="auto"/>
      </w:divBdr>
    </w:div>
    <w:div w:id="630987400">
      <w:bodyDiv w:val="1"/>
      <w:marLeft w:val="0"/>
      <w:marRight w:val="0"/>
      <w:marTop w:val="0"/>
      <w:marBottom w:val="0"/>
      <w:divBdr>
        <w:top w:val="none" w:sz="0" w:space="0" w:color="auto"/>
        <w:left w:val="none" w:sz="0" w:space="0" w:color="auto"/>
        <w:bottom w:val="none" w:sz="0" w:space="0" w:color="auto"/>
        <w:right w:val="none" w:sz="0" w:space="0" w:color="auto"/>
      </w:divBdr>
    </w:div>
    <w:div w:id="666591667">
      <w:bodyDiv w:val="1"/>
      <w:marLeft w:val="0"/>
      <w:marRight w:val="0"/>
      <w:marTop w:val="0"/>
      <w:marBottom w:val="0"/>
      <w:divBdr>
        <w:top w:val="none" w:sz="0" w:space="0" w:color="auto"/>
        <w:left w:val="none" w:sz="0" w:space="0" w:color="auto"/>
        <w:bottom w:val="none" w:sz="0" w:space="0" w:color="auto"/>
        <w:right w:val="none" w:sz="0" w:space="0" w:color="auto"/>
      </w:divBdr>
    </w:div>
    <w:div w:id="693073190">
      <w:bodyDiv w:val="1"/>
      <w:marLeft w:val="0"/>
      <w:marRight w:val="0"/>
      <w:marTop w:val="0"/>
      <w:marBottom w:val="0"/>
      <w:divBdr>
        <w:top w:val="none" w:sz="0" w:space="0" w:color="auto"/>
        <w:left w:val="none" w:sz="0" w:space="0" w:color="auto"/>
        <w:bottom w:val="none" w:sz="0" w:space="0" w:color="auto"/>
        <w:right w:val="none" w:sz="0" w:space="0" w:color="auto"/>
      </w:divBdr>
    </w:div>
    <w:div w:id="711344882">
      <w:bodyDiv w:val="1"/>
      <w:marLeft w:val="0"/>
      <w:marRight w:val="0"/>
      <w:marTop w:val="0"/>
      <w:marBottom w:val="0"/>
      <w:divBdr>
        <w:top w:val="none" w:sz="0" w:space="0" w:color="auto"/>
        <w:left w:val="none" w:sz="0" w:space="0" w:color="auto"/>
        <w:bottom w:val="none" w:sz="0" w:space="0" w:color="auto"/>
        <w:right w:val="none" w:sz="0" w:space="0" w:color="auto"/>
      </w:divBdr>
    </w:div>
    <w:div w:id="750472421">
      <w:bodyDiv w:val="1"/>
      <w:marLeft w:val="0"/>
      <w:marRight w:val="0"/>
      <w:marTop w:val="0"/>
      <w:marBottom w:val="0"/>
      <w:divBdr>
        <w:top w:val="none" w:sz="0" w:space="0" w:color="auto"/>
        <w:left w:val="none" w:sz="0" w:space="0" w:color="auto"/>
        <w:bottom w:val="none" w:sz="0" w:space="0" w:color="auto"/>
        <w:right w:val="none" w:sz="0" w:space="0" w:color="auto"/>
      </w:divBdr>
    </w:div>
    <w:div w:id="764569348">
      <w:bodyDiv w:val="1"/>
      <w:marLeft w:val="0"/>
      <w:marRight w:val="0"/>
      <w:marTop w:val="0"/>
      <w:marBottom w:val="0"/>
      <w:divBdr>
        <w:top w:val="none" w:sz="0" w:space="0" w:color="auto"/>
        <w:left w:val="none" w:sz="0" w:space="0" w:color="auto"/>
        <w:bottom w:val="none" w:sz="0" w:space="0" w:color="auto"/>
        <w:right w:val="none" w:sz="0" w:space="0" w:color="auto"/>
      </w:divBdr>
    </w:div>
    <w:div w:id="812261090">
      <w:bodyDiv w:val="1"/>
      <w:marLeft w:val="0"/>
      <w:marRight w:val="0"/>
      <w:marTop w:val="0"/>
      <w:marBottom w:val="0"/>
      <w:divBdr>
        <w:top w:val="none" w:sz="0" w:space="0" w:color="auto"/>
        <w:left w:val="none" w:sz="0" w:space="0" w:color="auto"/>
        <w:bottom w:val="none" w:sz="0" w:space="0" w:color="auto"/>
        <w:right w:val="none" w:sz="0" w:space="0" w:color="auto"/>
      </w:divBdr>
    </w:div>
    <w:div w:id="871116858">
      <w:bodyDiv w:val="1"/>
      <w:marLeft w:val="0"/>
      <w:marRight w:val="0"/>
      <w:marTop w:val="0"/>
      <w:marBottom w:val="0"/>
      <w:divBdr>
        <w:top w:val="none" w:sz="0" w:space="0" w:color="auto"/>
        <w:left w:val="none" w:sz="0" w:space="0" w:color="auto"/>
        <w:bottom w:val="none" w:sz="0" w:space="0" w:color="auto"/>
        <w:right w:val="none" w:sz="0" w:space="0" w:color="auto"/>
      </w:divBdr>
    </w:div>
    <w:div w:id="952596732">
      <w:bodyDiv w:val="1"/>
      <w:marLeft w:val="0"/>
      <w:marRight w:val="0"/>
      <w:marTop w:val="0"/>
      <w:marBottom w:val="0"/>
      <w:divBdr>
        <w:top w:val="none" w:sz="0" w:space="0" w:color="auto"/>
        <w:left w:val="none" w:sz="0" w:space="0" w:color="auto"/>
        <w:bottom w:val="none" w:sz="0" w:space="0" w:color="auto"/>
        <w:right w:val="none" w:sz="0" w:space="0" w:color="auto"/>
      </w:divBdr>
    </w:div>
    <w:div w:id="1038311294">
      <w:bodyDiv w:val="1"/>
      <w:marLeft w:val="0"/>
      <w:marRight w:val="0"/>
      <w:marTop w:val="0"/>
      <w:marBottom w:val="0"/>
      <w:divBdr>
        <w:top w:val="none" w:sz="0" w:space="0" w:color="auto"/>
        <w:left w:val="none" w:sz="0" w:space="0" w:color="auto"/>
        <w:bottom w:val="none" w:sz="0" w:space="0" w:color="auto"/>
        <w:right w:val="none" w:sz="0" w:space="0" w:color="auto"/>
      </w:divBdr>
    </w:div>
    <w:div w:id="1063867692">
      <w:bodyDiv w:val="1"/>
      <w:marLeft w:val="0"/>
      <w:marRight w:val="0"/>
      <w:marTop w:val="0"/>
      <w:marBottom w:val="0"/>
      <w:divBdr>
        <w:top w:val="none" w:sz="0" w:space="0" w:color="auto"/>
        <w:left w:val="none" w:sz="0" w:space="0" w:color="auto"/>
        <w:bottom w:val="none" w:sz="0" w:space="0" w:color="auto"/>
        <w:right w:val="none" w:sz="0" w:space="0" w:color="auto"/>
      </w:divBdr>
    </w:div>
    <w:div w:id="1065566625">
      <w:bodyDiv w:val="1"/>
      <w:marLeft w:val="0"/>
      <w:marRight w:val="0"/>
      <w:marTop w:val="0"/>
      <w:marBottom w:val="0"/>
      <w:divBdr>
        <w:top w:val="none" w:sz="0" w:space="0" w:color="auto"/>
        <w:left w:val="none" w:sz="0" w:space="0" w:color="auto"/>
        <w:bottom w:val="none" w:sz="0" w:space="0" w:color="auto"/>
        <w:right w:val="none" w:sz="0" w:space="0" w:color="auto"/>
      </w:divBdr>
    </w:div>
    <w:div w:id="1151752268">
      <w:bodyDiv w:val="1"/>
      <w:marLeft w:val="0"/>
      <w:marRight w:val="0"/>
      <w:marTop w:val="0"/>
      <w:marBottom w:val="0"/>
      <w:divBdr>
        <w:top w:val="none" w:sz="0" w:space="0" w:color="auto"/>
        <w:left w:val="none" w:sz="0" w:space="0" w:color="auto"/>
        <w:bottom w:val="none" w:sz="0" w:space="0" w:color="auto"/>
        <w:right w:val="none" w:sz="0" w:space="0" w:color="auto"/>
      </w:divBdr>
    </w:div>
    <w:div w:id="1196768603">
      <w:bodyDiv w:val="1"/>
      <w:marLeft w:val="0"/>
      <w:marRight w:val="0"/>
      <w:marTop w:val="0"/>
      <w:marBottom w:val="0"/>
      <w:divBdr>
        <w:top w:val="none" w:sz="0" w:space="0" w:color="auto"/>
        <w:left w:val="none" w:sz="0" w:space="0" w:color="auto"/>
        <w:bottom w:val="none" w:sz="0" w:space="0" w:color="auto"/>
        <w:right w:val="none" w:sz="0" w:space="0" w:color="auto"/>
      </w:divBdr>
    </w:div>
    <w:div w:id="1251036980">
      <w:bodyDiv w:val="1"/>
      <w:marLeft w:val="0"/>
      <w:marRight w:val="0"/>
      <w:marTop w:val="0"/>
      <w:marBottom w:val="0"/>
      <w:divBdr>
        <w:top w:val="none" w:sz="0" w:space="0" w:color="auto"/>
        <w:left w:val="none" w:sz="0" w:space="0" w:color="auto"/>
        <w:bottom w:val="none" w:sz="0" w:space="0" w:color="auto"/>
        <w:right w:val="none" w:sz="0" w:space="0" w:color="auto"/>
      </w:divBdr>
    </w:div>
    <w:div w:id="1254245451">
      <w:bodyDiv w:val="1"/>
      <w:marLeft w:val="0"/>
      <w:marRight w:val="0"/>
      <w:marTop w:val="0"/>
      <w:marBottom w:val="0"/>
      <w:divBdr>
        <w:top w:val="none" w:sz="0" w:space="0" w:color="auto"/>
        <w:left w:val="none" w:sz="0" w:space="0" w:color="auto"/>
        <w:bottom w:val="none" w:sz="0" w:space="0" w:color="auto"/>
        <w:right w:val="none" w:sz="0" w:space="0" w:color="auto"/>
      </w:divBdr>
    </w:div>
    <w:div w:id="1418331986">
      <w:bodyDiv w:val="1"/>
      <w:marLeft w:val="0"/>
      <w:marRight w:val="0"/>
      <w:marTop w:val="0"/>
      <w:marBottom w:val="0"/>
      <w:divBdr>
        <w:top w:val="none" w:sz="0" w:space="0" w:color="auto"/>
        <w:left w:val="none" w:sz="0" w:space="0" w:color="auto"/>
        <w:bottom w:val="none" w:sz="0" w:space="0" w:color="auto"/>
        <w:right w:val="none" w:sz="0" w:space="0" w:color="auto"/>
      </w:divBdr>
    </w:div>
    <w:div w:id="1451631575">
      <w:bodyDiv w:val="1"/>
      <w:marLeft w:val="0"/>
      <w:marRight w:val="0"/>
      <w:marTop w:val="0"/>
      <w:marBottom w:val="0"/>
      <w:divBdr>
        <w:top w:val="none" w:sz="0" w:space="0" w:color="auto"/>
        <w:left w:val="none" w:sz="0" w:space="0" w:color="auto"/>
        <w:bottom w:val="none" w:sz="0" w:space="0" w:color="auto"/>
        <w:right w:val="none" w:sz="0" w:space="0" w:color="auto"/>
      </w:divBdr>
    </w:div>
    <w:div w:id="1616789943">
      <w:bodyDiv w:val="1"/>
      <w:marLeft w:val="0"/>
      <w:marRight w:val="0"/>
      <w:marTop w:val="0"/>
      <w:marBottom w:val="0"/>
      <w:divBdr>
        <w:top w:val="none" w:sz="0" w:space="0" w:color="auto"/>
        <w:left w:val="none" w:sz="0" w:space="0" w:color="auto"/>
        <w:bottom w:val="none" w:sz="0" w:space="0" w:color="auto"/>
        <w:right w:val="none" w:sz="0" w:space="0" w:color="auto"/>
      </w:divBdr>
    </w:div>
    <w:div w:id="1646734479">
      <w:bodyDiv w:val="1"/>
      <w:marLeft w:val="0"/>
      <w:marRight w:val="0"/>
      <w:marTop w:val="0"/>
      <w:marBottom w:val="0"/>
      <w:divBdr>
        <w:top w:val="none" w:sz="0" w:space="0" w:color="auto"/>
        <w:left w:val="none" w:sz="0" w:space="0" w:color="auto"/>
        <w:bottom w:val="none" w:sz="0" w:space="0" w:color="auto"/>
        <w:right w:val="none" w:sz="0" w:space="0" w:color="auto"/>
      </w:divBdr>
    </w:div>
    <w:div w:id="1689981816">
      <w:bodyDiv w:val="1"/>
      <w:marLeft w:val="0"/>
      <w:marRight w:val="0"/>
      <w:marTop w:val="0"/>
      <w:marBottom w:val="0"/>
      <w:divBdr>
        <w:top w:val="none" w:sz="0" w:space="0" w:color="auto"/>
        <w:left w:val="none" w:sz="0" w:space="0" w:color="auto"/>
        <w:bottom w:val="none" w:sz="0" w:space="0" w:color="auto"/>
        <w:right w:val="none" w:sz="0" w:space="0" w:color="auto"/>
      </w:divBdr>
    </w:div>
    <w:div w:id="1997420536">
      <w:bodyDiv w:val="1"/>
      <w:marLeft w:val="0"/>
      <w:marRight w:val="0"/>
      <w:marTop w:val="0"/>
      <w:marBottom w:val="0"/>
      <w:divBdr>
        <w:top w:val="none" w:sz="0" w:space="0" w:color="auto"/>
        <w:left w:val="none" w:sz="0" w:space="0" w:color="auto"/>
        <w:bottom w:val="none" w:sz="0" w:space="0" w:color="auto"/>
        <w:right w:val="none" w:sz="0" w:space="0" w:color="auto"/>
      </w:divBdr>
    </w:div>
    <w:div w:id="2002465170">
      <w:bodyDiv w:val="1"/>
      <w:marLeft w:val="0"/>
      <w:marRight w:val="0"/>
      <w:marTop w:val="0"/>
      <w:marBottom w:val="0"/>
      <w:divBdr>
        <w:top w:val="none" w:sz="0" w:space="0" w:color="auto"/>
        <w:left w:val="none" w:sz="0" w:space="0" w:color="auto"/>
        <w:bottom w:val="none" w:sz="0" w:space="0" w:color="auto"/>
        <w:right w:val="none" w:sz="0" w:space="0" w:color="auto"/>
      </w:divBdr>
    </w:div>
    <w:div w:id="2049722605">
      <w:bodyDiv w:val="1"/>
      <w:marLeft w:val="0"/>
      <w:marRight w:val="0"/>
      <w:marTop w:val="0"/>
      <w:marBottom w:val="0"/>
      <w:divBdr>
        <w:top w:val="none" w:sz="0" w:space="0" w:color="auto"/>
        <w:left w:val="none" w:sz="0" w:space="0" w:color="auto"/>
        <w:bottom w:val="none" w:sz="0" w:space="0" w:color="auto"/>
        <w:right w:val="none" w:sz="0" w:space="0" w:color="auto"/>
      </w:divBdr>
    </w:div>
    <w:div w:id="21123587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40DF8D6-CF21-4AD9-8FEC-B64096111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11</Pages>
  <Words>3542</Words>
  <Characters>20196</Characters>
  <Application>Microsoft Office Word</Application>
  <DocSecurity>0</DocSecurity>
  <Lines>168</Lines>
  <Paragraphs>47</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23691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Praetor d.o.o.</dc:creator>
  <cp:lastModifiedBy>uporabnik</cp:lastModifiedBy>
  <cp:revision>3</cp:revision>
  <cp:lastPrinted>2025-02-19T12:42:00Z</cp:lastPrinted>
  <dcterms:created xsi:type="dcterms:W3CDTF">2025-03-27T09:18:00Z</dcterms:created>
  <dcterms:modified xsi:type="dcterms:W3CDTF">2025-03-27T13:29:00Z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3">
    <vt:lpwstr>Ulica padlih borcev 13A</vt:lpwstr>
  </property>
  <property fmtid="{D5CDD505-2E9C-101B-9397-08002B2CF9AE}" pid="9" name="MFiles_P1045">
    <vt:lpwstr>260-11/2018</vt:lpwstr>
  </property>
  <property fmtid="{D5CDD505-2E9C-101B-9397-08002B2CF9AE}" pid="10" name="MFiles_P1046">
    <vt:lpwstr>Mamografski aparat - operativni leasing</vt:lpwstr>
  </property>
  <property fmtid="{D5CDD505-2E9C-101B-9397-08002B2CF9AE}" pid="11" name="MFiles_PG5BC2FC14A405421BA79F5FEC63BD00E3n1_PGB3D8D77D2D654902AEB821305A1A12BC">
    <vt:lpwstr>5290 Šempeter pri Gorici</vt:lpwstr>
  </property>
  <property fmtid="{D5CDD505-2E9C-101B-9397-08002B2CF9AE}" pid="12" name="ScaleCrop">
    <vt:bool>false</vt:bool>
  </property>
  <property fmtid="{D5CDD505-2E9C-101B-9397-08002B2CF9AE}" pid="13" name="ShareDoc">
    <vt:bool>false</vt:bool>
  </property>
</Properties>
</file>