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833D" w14:textId="77777777" w:rsidR="00F96AD8" w:rsidRPr="00F96AD8" w:rsidRDefault="00F96AD8" w:rsidP="00F96AD8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b/>
          <w:sz w:val="18"/>
          <w:szCs w:val="18"/>
        </w:rPr>
        <w:t>MENIČNA IZJAVA S POOBLASTILOM ZA IZPOLNITEV MENICE</w:t>
      </w:r>
    </w:p>
    <w:p w14:paraId="3C418A23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45718FBA" w14:textId="77777777" w:rsidTr="00F96AD8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395D256D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PONUDNIK/IZDAJATELJ MENICE</w:t>
            </w:r>
          </w:p>
        </w:tc>
      </w:tr>
      <w:tr w:rsidR="00F96AD8" w:rsidRPr="00F96AD8" w14:paraId="13930093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0A3B7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13B7F73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F96AD8" w:rsidRPr="00F96AD8" w14:paraId="296350BE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989BED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046B748F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21D44B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nepreklicno in brezpogojno izjavljam, da pooblaščam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7A350D58" w14:textId="77777777" w:rsidTr="00F96AD8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17E2FDF3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NAROČNIKA</w:t>
            </w:r>
          </w:p>
        </w:tc>
      </w:tr>
      <w:tr w:rsidR="00F96AD8" w:rsidRPr="00F96AD8" w14:paraId="735691DA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604DE067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26A6BDF0" w14:textId="045B571E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"MFiles_PG5BC2FC14A405421BA79F5FEC63BD00E3n1_PG3E2BB7EBC49E4C8C825CCAE0AEBA9A06"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Splošna bolnišnica dr. Franca Derganca Nova Gorica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65D176F4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"MFiles_PG5BC2FC14A405421BA79F5FEC63BD00E3n1_PG8E5AA9CAA1CE46DAB993A21A72EBB771"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Ulica padlih borcev 13A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2FCD558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5290 Šempeter pri Gorici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F96AD8" w:rsidRPr="00F96AD8" w14:paraId="154B3A32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B263D6C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Poslovni račun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650F415B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01100-6030279058, </w:t>
            </w:r>
            <w:proofErr w:type="spellStart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odprt</w:t>
            </w:r>
            <w:proofErr w:type="spellEnd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pri</w:t>
            </w:r>
            <w:proofErr w:type="spellEnd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UJP Nova Gorica</w:t>
            </w:r>
          </w:p>
        </w:tc>
      </w:tr>
    </w:tbl>
    <w:p w14:paraId="0204467E" w14:textId="115C2CAC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da lahko podpisano bianco menico, ki je bila izročena kot </w:t>
      </w:r>
      <w:r w:rsidRPr="00F96AD8">
        <w:rPr>
          <w:rFonts w:ascii="Tahoma" w:eastAsia="Calibri" w:hAnsi="Tahoma" w:cs="Tahoma"/>
          <w:b/>
          <w:sz w:val="18"/>
          <w:szCs w:val="18"/>
        </w:rPr>
        <w:t xml:space="preserve">zavarovanje </w:t>
      </w:r>
      <w:r w:rsidR="00692AF1" w:rsidRPr="00560673">
        <w:rPr>
          <w:rFonts w:ascii="Tahoma" w:hAnsi="Tahoma" w:cs="Tahoma"/>
          <w:sz w:val="18"/>
          <w:szCs w:val="18"/>
        </w:rPr>
        <w:t xml:space="preserve">za dobro izvedbo pogodbenih obveznosti </w:t>
      </w:r>
      <w:r w:rsidRPr="00F96AD8">
        <w:rPr>
          <w:rFonts w:ascii="Tahoma" w:eastAsia="Calibri" w:hAnsi="Tahoma" w:cs="Tahoma"/>
          <w:sz w:val="18"/>
          <w:szCs w:val="18"/>
        </w:rPr>
        <w:t>za javno naročilo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229AAC83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910F75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1AED747D" w14:textId="40E77A94" w:rsidR="00F96AD8" w:rsidRPr="00F96AD8" w:rsidRDefault="0061752D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200-27/2026</w:t>
            </w:r>
          </w:p>
        </w:tc>
      </w:tr>
      <w:tr w:rsidR="00F96AD8" w:rsidRPr="00F96AD8" w14:paraId="62FF9761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2D8F3E9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7C2727F9" w14:textId="77777777" w:rsidR="0061752D" w:rsidRPr="0061752D" w:rsidRDefault="0061752D" w:rsidP="0061752D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1752D">
              <w:rPr>
                <w:rFonts w:ascii="Tahoma" w:hAnsi="Tahoma" w:cs="Tahoma"/>
                <w:sz w:val="20"/>
                <w:szCs w:val="20"/>
              </w:rPr>
              <w:t>Radioizotopni</w:t>
            </w:r>
            <w:proofErr w:type="spellEnd"/>
            <w:r w:rsidRPr="0061752D">
              <w:rPr>
                <w:rFonts w:ascii="Tahoma" w:hAnsi="Tahoma" w:cs="Tahoma"/>
                <w:sz w:val="20"/>
                <w:szCs w:val="20"/>
              </w:rPr>
              <w:t xml:space="preserve"> material in </w:t>
            </w:r>
            <w:proofErr w:type="spellStart"/>
            <w:r w:rsidRPr="0061752D">
              <w:rPr>
                <w:rFonts w:ascii="Tahoma" w:hAnsi="Tahoma" w:cs="Tahoma"/>
                <w:sz w:val="20"/>
                <w:szCs w:val="20"/>
              </w:rPr>
              <w:t>farmaki</w:t>
            </w:r>
            <w:proofErr w:type="spellEnd"/>
          </w:p>
          <w:p w14:paraId="053563E9" w14:textId="77777777" w:rsidR="0061752D" w:rsidRPr="0061752D" w:rsidRDefault="0061752D" w:rsidP="0061752D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61752D">
              <w:rPr>
                <w:rFonts w:ascii="Tahoma" w:hAnsi="Tahoma" w:cs="Tahoma"/>
                <w:sz w:val="20"/>
                <w:szCs w:val="20"/>
              </w:rPr>
              <w:t xml:space="preserve">Sklop 1: </w:t>
            </w:r>
            <w:proofErr w:type="spellStart"/>
            <w:r w:rsidRPr="0061752D">
              <w:rPr>
                <w:rFonts w:ascii="Tahoma" w:hAnsi="Tahoma" w:cs="Tahoma"/>
                <w:sz w:val="20"/>
                <w:szCs w:val="20"/>
              </w:rPr>
              <w:t>Radioizotopni</w:t>
            </w:r>
            <w:proofErr w:type="spellEnd"/>
            <w:r w:rsidRPr="0061752D">
              <w:rPr>
                <w:rFonts w:ascii="Tahoma" w:hAnsi="Tahoma" w:cs="Tahoma"/>
                <w:sz w:val="20"/>
                <w:szCs w:val="20"/>
              </w:rPr>
              <w:t xml:space="preserve"> material - ostalo; Šifra JR: 1617-1</w:t>
            </w:r>
          </w:p>
          <w:p w14:paraId="7811EEB5" w14:textId="6C469D36" w:rsidR="00F96AD8" w:rsidRPr="00F96AD8" w:rsidRDefault="0061752D" w:rsidP="0061752D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61752D">
              <w:rPr>
                <w:rFonts w:ascii="Tahoma" w:hAnsi="Tahoma" w:cs="Tahoma"/>
                <w:sz w:val="20"/>
                <w:szCs w:val="20"/>
              </w:rPr>
              <w:t xml:space="preserve">Sklop 2: </w:t>
            </w:r>
            <w:proofErr w:type="spellStart"/>
            <w:r w:rsidRPr="0061752D">
              <w:rPr>
                <w:rFonts w:ascii="Tahoma" w:hAnsi="Tahoma" w:cs="Tahoma"/>
                <w:sz w:val="20"/>
                <w:szCs w:val="20"/>
              </w:rPr>
              <w:t>Radioizotopni</w:t>
            </w:r>
            <w:proofErr w:type="spellEnd"/>
            <w:r w:rsidRPr="0061752D">
              <w:rPr>
                <w:rFonts w:ascii="Tahoma" w:hAnsi="Tahoma" w:cs="Tahoma"/>
                <w:sz w:val="20"/>
                <w:szCs w:val="20"/>
              </w:rPr>
              <w:t xml:space="preserve"> material - </w:t>
            </w:r>
            <w:proofErr w:type="spellStart"/>
            <w:r w:rsidRPr="0061752D">
              <w:rPr>
                <w:rFonts w:ascii="Tahoma" w:hAnsi="Tahoma" w:cs="Tahoma"/>
                <w:sz w:val="20"/>
                <w:szCs w:val="20"/>
              </w:rPr>
              <w:t>Radiofarmaki</w:t>
            </w:r>
            <w:proofErr w:type="spellEnd"/>
            <w:r w:rsidRPr="0061752D">
              <w:rPr>
                <w:rFonts w:ascii="Tahoma" w:hAnsi="Tahoma" w:cs="Tahoma"/>
                <w:sz w:val="20"/>
                <w:szCs w:val="20"/>
              </w:rPr>
              <w:t>; Šifra JR: 1617-2</w:t>
            </w:r>
          </w:p>
        </w:tc>
      </w:tr>
    </w:tbl>
    <w:p w14:paraId="025F475F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primerih:</w:t>
      </w:r>
    </w:p>
    <w:p w14:paraId="33376D42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 xml:space="preserve">če se bo izkazalo, da prodajalec dobave ne opravi v skladu z zahtevami okvirnega sporazuma/pogodbe ali z celotno dokumentacijo v zvezi z oddajo javnega naročila </w:t>
      </w:r>
    </w:p>
    <w:p w14:paraId="70675E75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bo naročnik razdrl pogodbo zaradi kršitev ali zamude na strani prodajalca;</w:t>
      </w:r>
    </w:p>
    <w:p w14:paraId="489F9468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 xml:space="preserve">če prodajalec objavi </w:t>
      </w:r>
      <w:proofErr w:type="spellStart"/>
      <w:r w:rsidRPr="00F21091">
        <w:rPr>
          <w:rFonts w:ascii="Tahoma" w:eastAsia="Calibri" w:hAnsi="Tahoma" w:cs="Tahoma"/>
          <w:sz w:val="18"/>
          <w:szCs w:val="18"/>
        </w:rPr>
        <w:t>nesolventnost</w:t>
      </w:r>
      <w:proofErr w:type="spellEnd"/>
      <w:r w:rsidRPr="00F21091">
        <w:rPr>
          <w:rFonts w:ascii="Tahoma" w:eastAsia="Calibri" w:hAnsi="Tahoma" w:cs="Tahoma"/>
          <w:sz w:val="18"/>
          <w:szCs w:val="18"/>
        </w:rPr>
        <w:t>, prisilno poravnavo ali stečaj;</w:t>
      </w:r>
    </w:p>
    <w:p w14:paraId="2D0D34D2" w14:textId="093C8C9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če bo prodajalec kršil 1</w:t>
      </w:r>
      <w:r w:rsidR="00F52BDE">
        <w:rPr>
          <w:rFonts w:ascii="Tahoma" w:eastAsia="Calibri" w:hAnsi="Tahoma" w:cs="Tahoma"/>
          <w:sz w:val="18"/>
          <w:szCs w:val="18"/>
        </w:rPr>
        <w:t>3</w:t>
      </w:r>
      <w:r w:rsidRPr="00F21091">
        <w:rPr>
          <w:rFonts w:ascii="Tahoma" w:eastAsia="Calibri" w:hAnsi="Tahoma" w:cs="Tahoma"/>
          <w:sz w:val="18"/>
          <w:szCs w:val="18"/>
        </w:rPr>
        <w:t>. člen tega okvirnega sporazuma.</w:t>
      </w:r>
      <w:bookmarkStart w:id="2" w:name="_Hlk485114908"/>
      <w:bookmarkEnd w:id="2"/>
    </w:p>
    <w:p w14:paraId="16B08281" w14:textId="4A1BDA20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brez poprejšnjega obvestila izpolni v vseh neizpolnjenih delih za znesek </w:t>
      </w:r>
      <w:r w:rsidR="009A4747">
        <w:rPr>
          <w:rFonts w:ascii="Tahoma" w:eastAsia="Calibri" w:hAnsi="Tahoma" w:cs="Tahoma"/>
          <w:b/>
          <w:bCs/>
          <w:color w:val="000000"/>
          <w:sz w:val="18"/>
          <w:szCs w:val="18"/>
        </w:rPr>
        <w:t>________________</w:t>
      </w:r>
      <w:r w:rsidRPr="00F96AD8">
        <w:rPr>
          <w:rFonts w:ascii="Tahoma" w:eastAsia="Calibri" w:hAnsi="Tahoma" w:cs="Tahoma"/>
          <w:b/>
          <w:bCs/>
          <w:color w:val="000000"/>
          <w:sz w:val="18"/>
          <w:szCs w:val="18"/>
        </w:rPr>
        <w:t xml:space="preserve"> </w:t>
      </w:r>
      <w:r w:rsidRPr="00F96AD8">
        <w:rPr>
          <w:rFonts w:ascii="Tahoma" w:eastAsia="Calibri" w:hAnsi="Tahoma" w:cs="Tahoma"/>
          <w:b/>
          <w:sz w:val="18"/>
          <w:szCs w:val="18"/>
        </w:rPr>
        <w:t>EUR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</w:t>
      </w:r>
      <w:r w:rsidR="00897A1B">
        <w:rPr>
          <w:rFonts w:ascii="Tahoma" w:eastAsia="Calibri" w:hAnsi="Tahoma" w:cs="Tahoma"/>
          <w:sz w:val="18"/>
          <w:szCs w:val="18"/>
        </w:rPr>
        <w:t>(</w:t>
      </w:r>
      <w:r w:rsidR="00897A1B" w:rsidRPr="00897A1B">
        <w:rPr>
          <w:rFonts w:ascii="Tahoma" w:eastAsia="Calibri" w:hAnsi="Tahoma" w:cs="Tahoma"/>
          <w:sz w:val="18"/>
          <w:szCs w:val="18"/>
        </w:rPr>
        <w:t>v višini 10% okvirne pogodbene vrednosti v EUR z DDV</w:t>
      </w:r>
      <w:r w:rsidR="00897A1B">
        <w:rPr>
          <w:rFonts w:ascii="Tahoma" w:eastAsia="Calibri" w:hAnsi="Tahoma" w:cs="Tahoma"/>
          <w:sz w:val="18"/>
          <w:szCs w:val="18"/>
        </w:rPr>
        <w:t>).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 </w:t>
      </w:r>
      <w:r w:rsidRPr="00F96AD8">
        <w:rPr>
          <w:rFonts w:ascii="Tahoma" w:eastAsia="Calibri" w:hAnsi="Tahoma" w:cs="Tahoma"/>
          <w:i/>
          <w:sz w:val="18"/>
          <w:szCs w:val="18"/>
        </w:rPr>
        <w:t xml:space="preserve"> </w:t>
      </w:r>
    </w:p>
    <w:p w14:paraId="0C8B5958" w14:textId="52667FC6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Menica je unovčljiva do __________ </w:t>
      </w:r>
      <w:r w:rsidR="00897A1B">
        <w:rPr>
          <w:rFonts w:ascii="Tahoma" w:eastAsia="Calibri" w:hAnsi="Tahoma" w:cs="Tahoma"/>
          <w:sz w:val="18"/>
          <w:szCs w:val="18"/>
        </w:rPr>
        <w:t xml:space="preserve"> (</w:t>
      </w:r>
      <w:r w:rsidR="00897A1B" w:rsidRPr="00897A1B">
        <w:rPr>
          <w:rFonts w:ascii="Tahoma" w:eastAsia="Calibri" w:hAnsi="Tahoma" w:cs="Tahoma"/>
          <w:sz w:val="18"/>
          <w:szCs w:val="18"/>
        </w:rPr>
        <w:t>čas veljavnosti okvirnega sporazuma/pogodbe + 30 dni</w:t>
      </w:r>
      <w:r w:rsidR="00897A1B">
        <w:rPr>
          <w:rFonts w:ascii="Tahoma" w:eastAsia="Calibri" w:hAnsi="Tahoma" w:cs="Tahoma"/>
          <w:sz w:val="18"/>
          <w:szCs w:val="18"/>
        </w:rPr>
        <w:t>)</w:t>
      </w:r>
      <w:r w:rsidRPr="00F96AD8">
        <w:rPr>
          <w:rFonts w:ascii="Tahoma" w:eastAsia="Calibri" w:hAnsi="Tahoma" w:cs="Tahoma"/>
          <w:sz w:val="18"/>
          <w:szCs w:val="18"/>
        </w:rPr>
        <w:t xml:space="preserve">. </w:t>
      </w:r>
    </w:p>
    <w:p w14:paraId="58EF4D93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se odreka vsem ugovorom (tudi ugovorom v sodnem postopku) proti tako izpolnjeni menici in se zavezuje menico plačati, ko dospe, v gotovini.</w:t>
      </w:r>
    </w:p>
    <w:p w14:paraId="6F7FDA9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Menični znesek se nakaže ne račun naročnika. Izdajatelj menice izjavlja, da se zaveda pravnih posledic izdaje menice v zavarovanje. Menica naj se izpolni s klavzulo »BREZ PROTESTA«.</w:t>
      </w:r>
    </w:p>
    <w:p w14:paraId="16F2AD8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hkrati POOBLAŠČAM naročnika, da predloži menico na unovčenje in izrecno dovoljujem banki izplačilo take menice.</w:t>
      </w:r>
    </w:p>
    <w:p w14:paraId="76F8BF14" w14:textId="77777777" w:rsidR="00F96AD8" w:rsidRPr="00F96AD8" w:rsidRDefault="00F96AD8" w:rsidP="00F96AD8">
      <w:pPr>
        <w:spacing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7C73E6E0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FC75FB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5EAF0C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F96AD8" w:rsidRPr="00F96AD8" w14:paraId="514F212B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56D243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47137A7E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3B84FF3" w14:textId="77777777" w:rsidR="00F96AD8" w:rsidRPr="00F96AD8" w:rsidRDefault="00F96AD8" w:rsidP="00F96AD8">
      <w:pPr>
        <w:spacing w:before="120"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30E01B9C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0253D4E5" w14:textId="77777777" w:rsidTr="00F96AD8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08FEC97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C742A2E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Izdajatelj menice</w:t>
            </w:r>
          </w:p>
          <w:p w14:paraId="1F8311F0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i/>
                <w:sz w:val="18"/>
                <w:szCs w:val="18"/>
              </w:rPr>
              <w:t>(podpis in žig)</w:t>
            </w:r>
          </w:p>
        </w:tc>
      </w:tr>
      <w:tr w:rsidR="00F96AD8" w:rsidRPr="00F96AD8" w14:paraId="2163C16C" w14:textId="77777777" w:rsidTr="001154D0">
        <w:trPr>
          <w:trHeight w:val="20"/>
          <w:jc w:val="center"/>
        </w:trPr>
        <w:tc>
          <w:tcPr>
            <w:tcW w:w="3226" w:type="dxa"/>
            <w:vAlign w:val="center"/>
          </w:tcPr>
          <w:p w14:paraId="651B0B3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6676" w:type="dxa"/>
            <w:vAlign w:val="center"/>
          </w:tcPr>
          <w:p w14:paraId="598A156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</w:tr>
    </w:tbl>
    <w:p w14:paraId="0B001E22" w14:textId="77777777" w:rsidR="00F96AD8" w:rsidRPr="00F96AD8" w:rsidRDefault="00F96AD8" w:rsidP="00F96AD8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1E90C649" w14:textId="77777777" w:rsidR="00F96AD8" w:rsidRPr="00F96AD8" w:rsidRDefault="00F96AD8">
      <w:pPr>
        <w:rPr>
          <w:rFonts w:ascii="Tahoma" w:hAnsi="Tahoma" w:cs="Tahoma"/>
          <w:sz w:val="18"/>
          <w:szCs w:val="18"/>
        </w:rPr>
      </w:pPr>
    </w:p>
    <w:sectPr w:rsidR="00F96AD8" w:rsidRPr="00F96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Courier New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Courier New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Courier New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Courier New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Courier New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Courier New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Courier New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Courier New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Courier New"/>
        <w:sz w:val="18"/>
        <w:szCs w:val="18"/>
      </w:rPr>
    </w:lvl>
  </w:abstractNum>
  <w:abstractNum w:abstractNumId="1" w15:restartNumberingAfterBreak="0">
    <w:nsid w:val="0FCC396F"/>
    <w:multiLevelType w:val="multilevel"/>
    <w:tmpl w:val="39DE5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357" w:hanging="357"/>
      </w:pPr>
      <w:rPr>
        <w:b w:val="0"/>
        <w:i/>
        <w:sz w:val="20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ascii="Verdana" w:hAnsi="Verdana"/>
        <w:i w:val="0"/>
        <w:sz w:val="20"/>
      </w:rPr>
    </w:lvl>
    <w:lvl w:ilvl="3">
      <w:start w:val="1"/>
      <w:numFmt w:val="bullet"/>
      <w:lvlText w:val=""/>
      <w:lvlJc w:val="left"/>
      <w:pPr>
        <w:ind w:left="1077" w:hanging="357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8F05B3"/>
    <w:multiLevelType w:val="hybridMultilevel"/>
    <w:tmpl w:val="14348780"/>
    <w:lvl w:ilvl="0" w:tplc="6EF62BAE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72ED"/>
    <w:multiLevelType w:val="hybridMultilevel"/>
    <w:tmpl w:val="2CBC85C8"/>
    <w:lvl w:ilvl="0" w:tplc="1FB2710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12544"/>
    <w:multiLevelType w:val="hybridMultilevel"/>
    <w:tmpl w:val="CAA6B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079006">
    <w:abstractNumId w:val="3"/>
  </w:num>
  <w:num w:numId="2" w16cid:durableId="2044788795">
    <w:abstractNumId w:val="0"/>
  </w:num>
  <w:num w:numId="3" w16cid:durableId="2003656318">
    <w:abstractNumId w:val="2"/>
  </w:num>
  <w:num w:numId="4" w16cid:durableId="2095205554">
    <w:abstractNumId w:val="4"/>
  </w:num>
  <w:num w:numId="5" w16cid:durableId="99132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AD8"/>
    <w:rsid w:val="00000264"/>
    <w:rsid w:val="000078B7"/>
    <w:rsid w:val="000111EF"/>
    <w:rsid w:val="000115B1"/>
    <w:rsid w:val="000211ED"/>
    <w:rsid w:val="00043F34"/>
    <w:rsid w:val="000751C8"/>
    <w:rsid w:val="00097349"/>
    <w:rsid w:val="000D7957"/>
    <w:rsid w:val="000F062B"/>
    <w:rsid w:val="0012790B"/>
    <w:rsid w:val="00133634"/>
    <w:rsid w:val="001543FD"/>
    <w:rsid w:val="00155AF0"/>
    <w:rsid w:val="00161BB3"/>
    <w:rsid w:val="001E2FFD"/>
    <w:rsid w:val="002200DA"/>
    <w:rsid w:val="002201A8"/>
    <w:rsid w:val="00292BDE"/>
    <w:rsid w:val="002E008F"/>
    <w:rsid w:val="003034D4"/>
    <w:rsid w:val="00314B35"/>
    <w:rsid w:val="003642D3"/>
    <w:rsid w:val="003654E1"/>
    <w:rsid w:val="00370620"/>
    <w:rsid w:val="0040419F"/>
    <w:rsid w:val="00416782"/>
    <w:rsid w:val="004E7CF6"/>
    <w:rsid w:val="00526C50"/>
    <w:rsid w:val="00564D17"/>
    <w:rsid w:val="00591F5D"/>
    <w:rsid w:val="005957DE"/>
    <w:rsid w:val="005C2EB8"/>
    <w:rsid w:val="005C6413"/>
    <w:rsid w:val="0061752D"/>
    <w:rsid w:val="00624455"/>
    <w:rsid w:val="006618E8"/>
    <w:rsid w:val="00671768"/>
    <w:rsid w:val="0068199C"/>
    <w:rsid w:val="00692AF1"/>
    <w:rsid w:val="00693A80"/>
    <w:rsid w:val="00696301"/>
    <w:rsid w:val="00700FB3"/>
    <w:rsid w:val="00703179"/>
    <w:rsid w:val="00725B45"/>
    <w:rsid w:val="007447AB"/>
    <w:rsid w:val="00751C3D"/>
    <w:rsid w:val="007A0BE4"/>
    <w:rsid w:val="007C4A36"/>
    <w:rsid w:val="007D50D3"/>
    <w:rsid w:val="008514DD"/>
    <w:rsid w:val="00877875"/>
    <w:rsid w:val="008827BC"/>
    <w:rsid w:val="008836C5"/>
    <w:rsid w:val="00897A1B"/>
    <w:rsid w:val="008A0D22"/>
    <w:rsid w:val="008B3D9E"/>
    <w:rsid w:val="00974AD2"/>
    <w:rsid w:val="00991FF2"/>
    <w:rsid w:val="009A4747"/>
    <w:rsid w:val="009F0ACD"/>
    <w:rsid w:val="00A83FEB"/>
    <w:rsid w:val="00AA3498"/>
    <w:rsid w:val="00B15B96"/>
    <w:rsid w:val="00BA5659"/>
    <w:rsid w:val="00C17DE3"/>
    <w:rsid w:val="00C45D42"/>
    <w:rsid w:val="00CA374A"/>
    <w:rsid w:val="00CB499C"/>
    <w:rsid w:val="00CE5988"/>
    <w:rsid w:val="00CE7D23"/>
    <w:rsid w:val="00CF5B5A"/>
    <w:rsid w:val="00D043B3"/>
    <w:rsid w:val="00D66DF0"/>
    <w:rsid w:val="00DD3D0E"/>
    <w:rsid w:val="00DE39C8"/>
    <w:rsid w:val="00E072B6"/>
    <w:rsid w:val="00E30AD7"/>
    <w:rsid w:val="00E4461C"/>
    <w:rsid w:val="00E7095F"/>
    <w:rsid w:val="00E72F9D"/>
    <w:rsid w:val="00E91EFF"/>
    <w:rsid w:val="00E959D0"/>
    <w:rsid w:val="00F21091"/>
    <w:rsid w:val="00F52BDE"/>
    <w:rsid w:val="00F81C02"/>
    <w:rsid w:val="00F825E5"/>
    <w:rsid w:val="00F96AD8"/>
    <w:rsid w:val="00FD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9FBB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717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7176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7176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717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7176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1768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rsid w:val="00692AF1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201A8"/>
    <w:pPr>
      <w:ind w:left="720"/>
      <w:contextualSpacing/>
    </w:pPr>
  </w:style>
  <w:style w:type="paragraph" w:styleId="Golobesedilo">
    <w:name w:val="Plain Text"/>
    <w:basedOn w:val="Navaden"/>
    <w:link w:val="GolobesediloZnak"/>
    <w:uiPriority w:val="99"/>
    <w:unhideWhenUsed/>
    <w:rsid w:val="00B15B96"/>
    <w:pPr>
      <w:spacing w:after="0" w:line="240" w:lineRule="auto"/>
    </w:pPr>
    <w:rPr>
      <w:rFonts w:ascii="Verdana" w:hAnsi="Verdana"/>
      <w:sz w:val="20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15B96"/>
    <w:rPr>
      <w:rFonts w:ascii="Verdana" w:hAnsi="Verdana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20</cp:revision>
  <dcterms:created xsi:type="dcterms:W3CDTF">2017-06-19T09:34:00Z</dcterms:created>
  <dcterms:modified xsi:type="dcterms:W3CDTF">2026-09-11T11:00:00Z</dcterms:modified>
</cp:coreProperties>
</file>