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4471A438" w:rsidR="00F21930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9C6A3F">
        <w:rPr>
          <w:rFonts w:ascii="Tahoma" w:eastAsia="Calibri" w:hAnsi="Tahoma" w:cs="Tahoma"/>
          <w:b/>
          <w:sz w:val="18"/>
          <w:szCs w:val="18"/>
        </w:rPr>
        <w:t>MENIČNA IZJAVA</w:t>
      </w:r>
    </w:p>
    <w:p w14:paraId="4258D550" w14:textId="77777777" w:rsidR="009C6A3F" w:rsidRPr="003D1573" w:rsidRDefault="009C6A3F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C6A3F" w:rsidRPr="009C6A3F" w14:paraId="4411FC14" w14:textId="77777777" w:rsidTr="009D3CFA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B0403C8" w14:textId="77777777" w:rsidR="009C6A3F" w:rsidRPr="009C6A3F" w:rsidRDefault="009C6A3F" w:rsidP="009C6A3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C6A3F">
              <w:rPr>
                <w:rFonts w:ascii="Tahoma" w:eastAsia="Calibri" w:hAnsi="Tahoma" w:cs="Tahoma"/>
                <w:b/>
                <w:sz w:val="20"/>
                <w:szCs w:val="20"/>
              </w:rPr>
              <w:t>PONUDNIK/IZDAJATELJ MENICE</w:t>
            </w:r>
          </w:p>
        </w:tc>
      </w:tr>
      <w:tr w:rsidR="009C6A3F" w:rsidRPr="009C6A3F" w14:paraId="428CB55E" w14:textId="77777777" w:rsidTr="009D3CFA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1005EBD" w14:textId="77777777" w:rsidR="009C6A3F" w:rsidRPr="009C6A3F" w:rsidRDefault="009C6A3F" w:rsidP="009C6A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C6A3F">
              <w:rPr>
                <w:rFonts w:ascii="Tahoma" w:eastAsia="Calibri" w:hAnsi="Tahoma" w:cs="Tahoma"/>
                <w:b/>
                <w:sz w:val="20"/>
                <w:szCs w:val="20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63F397A" w14:textId="77777777" w:rsidR="009C6A3F" w:rsidRPr="009C6A3F" w:rsidRDefault="009C6A3F" w:rsidP="009C6A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C6A3F" w:rsidRPr="009C6A3F" w14:paraId="36B42983" w14:textId="77777777" w:rsidTr="009D3CFA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B16B764" w14:textId="77777777" w:rsidR="009C6A3F" w:rsidRPr="009C6A3F" w:rsidRDefault="009C6A3F" w:rsidP="009C6A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C6A3F">
              <w:rPr>
                <w:rFonts w:ascii="Tahoma" w:eastAsia="Calibri" w:hAnsi="Tahoma" w:cs="Tahoma"/>
                <w:b/>
                <w:sz w:val="20"/>
                <w:szCs w:val="20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186428F" w14:textId="77777777" w:rsidR="009C6A3F" w:rsidRPr="009C6A3F" w:rsidRDefault="009C6A3F" w:rsidP="009C6A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8E5A284" w14:textId="77777777" w:rsidR="009C6A3F" w:rsidRDefault="009C6A3F" w:rsidP="009C6A3F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</w:p>
    <w:p w14:paraId="6005D599" w14:textId="77777777" w:rsidR="009C6A3F" w:rsidRDefault="009C6A3F" w:rsidP="009C6A3F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</w:p>
    <w:p w14:paraId="182E7CC8" w14:textId="5C987679" w:rsidR="009C6A3F" w:rsidRPr="009C6A3F" w:rsidRDefault="009C6A3F" w:rsidP="009C6A3F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C6A3F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javnega naročila </w:t>
      </w: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Pr="009C6A3F">
        <w:rPr>
          <w:rFonts w:ascii="Tahoma" w:eastAsia="Calibri" w:hAnsi="Tahoma" w:cs="Tahoma"/>
          <w:color w:val="000000"/>
          <w:sz w:val="18"/>
          <w:szCs w:val="18"/>
        </w:rPr>
        <w:t>Urejanje okolice SBNG in Stara Gora«,</w:t>
      </w: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naročnika </w:t>
      </w:r>
      <w:r w:rsidRPr="009C6A3F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, pooblaščamo naročnika </w:t>
      </w:r>
      <w:r w:rsidRPr="009C6A3F">
        <w:rPr>
          <w:rFonts w:ascii="Tahoma" w:eastAsia="Calibri" w:hAnsi="Tahoma" w:cs="Tahoma"/>
          <w:color w:val="000000"/>
          <w:sz w:val="18"/>
          <w:szCs w:val="18"/>
        </w:rPr>
        <w:t>Splošna bolnišnica dr. Franca Derganca Nova Gorica</w:t>
      </w:r>
      <w:r w:rsidRPr="009C6A3F">
        <w:rPr>
          <w:rFonts w:ascii="Tahoma" w:eastAsia="Calibri" w:hAnsi="Tahoma" w:cs="Tahoma"/>
          <w:bCs/>
          <w:color w:val="000000"/>
          <w:kern w:val="2"/>
          <w:sz w:val="18"/>
          <w:szCs w:val="18"/>
          <w:lang w:eastAsia="zh-CN"/>
        </w:rPr>
        <w:t xml:space="preserve">, </w:t>
      </w:r>
      <w:r w:rsidRPr="009C6A3F">
        <w:rPr>
          <w:rFonts w:ascii="Tahoma" w:eastAsia="Calibri" w:hAnsi="Tahoma" w:cs="Tahoma"/>
          <w:color w:val="000000"/>
          <w:sz w:val="18"/>
          <w:szCs w:val="18"/>
        </w:rPr>
        <w:t>Ulica padlih borcev 13A</w:t>
      </w:r>
      <w:r w:rsidRPr="009C6A3F">
        <w:rPr>
          <w:rFonts w:ascii="Tahoma" w:eastAsia="Calibri" w:hAnsi="Tahoma" w:cs="Tahoma"/>
          <w:bCs/>
          <w:color w:val="000000"/>
          <w:kern w:val="2"/>
          <w:sz w:val="18"/>
          <w:szCs w:val="18"/>
          <w:lang w:eastAsia="zh-CN"/>
        </w:rPr>
        <w:t xml:space="preserve">, </w:t>
      </w:r>
      <w:r w:rsidRPr="009C6A3F">
        <w:rPr>
          <w:rFonts w:ascii="Tahoma" w:eastAsia="Calibri" w:hAnsi="Tahoma" w:cs="Tahoma"/>
          <w:color w:val="000000"/>
          <w:sz w:val="18"/>
          <w:szCs w:val="18"/>
        </w:rPr>
        <w:t>5290 Šempeter pri Gorici</w:t>
      </w: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, da izpolni v vseh neizpolnjenih delih, vključno s pripisom »brez protesta«, vsako od podpisanih in žigosanih bianko menic za dobro izvedbo pogodbenih obveznosti, ki jih bomo predložili naročniku v primeru sklenitve Pogodbe o urejanju okolice SBNG in Stara Gora. Ta menična izjava je veljavna do poteka obdobja veljavnosti Pogodbe plus 30 dni.</w:t>
      </w:r>
    </w:p>
    <w:p w14:paraId="4A75C086" w14:textId="77777777" w:rsidR="009C6A3F" w:rsidRPr="009C6A3F" w:rsidRDefault="009C6A3F" w:rsidP="009C6A3F">
      <w:pPr>
        <w:suppressAutoHyphens/>
        <w:spacing w:after="0" w:line="240" w:lineRule="auto"/>
        <w:ind w:right="6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267B38B" w14:textId="77777777" w:rsidR="009C6A3F" w:rsidRPr="009C6A3F" w:rsidRDefault="009C6A3F" w:rsidP="009C6A3F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kern w:val="2"/>
          <w:sz w:val="18"/>
          <w:szCs w:val="18"/>
        </w:rPr>
      </w:pPr>
      <w:r w:rsidRPr="009C6A3F">
        <w:rPr>
          <w:rFonts w:ascii="Tahoma" w:eastAsia="SimSun" w:hAnsi="Tahoma" w:cs="Tahoma"/>
          <w:kern w:val="2"/>
          <w:sz w:val="18"/>
          <w:szCs w:val="18"/>
        </w:rPr>
        <w:t xml:space="preserve">Naročnik lahko vsako od bianko menic izpolni in unovči do poteka obdobja veljavnosti pogodbe plus 30 dni, do zneska _______________________ EUR, kar predstavlja 10% pogodbene vrednosti brez DDV, v primerih, če: </w:t>
      </w:r>
    </w:p>
    <w:p w14:paraId="7F5F8D52" w14:textId="77777777" w:rsidR="009C6A3F" w:rsidRPr="009C6A3F" w:rsidRDefault="009C6A3F" w:rsidP="009C6A3F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izvajalec ne prične izpolnjevati svojih pogodbenih obveznosti v roku in v skladu z določili pogodbe; ali</w:t>
      </w:r>
    </w:p>
    <w:p w14:paraId="0FBD7AFA" w14:textId="77777777" w:rsidR="009C6A3F" w:rsidRPr="009C6A3F" w:rsidRDefault="009C6A3F" w:rsidP="009C6A3F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izvajalec preneha izpolnjevati svoje pogodbene obveznosti v skladu z določili pogodbe; ali</w:t>
      </w:r>
    </w:p>
    <w:p w14:paraId="732389C8" w14:textId="77777777" w:rsidR="009C6A3F" w:rsidRPr="009C6A3F" w:rsidRDefault="009C6A3F" w:rsidP="009C6A3F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izvajalec svojih obveznosti ne izpolni skladno s pogodbo, v dogovorjeni kakovosti, obsegu ali rokih (tj. razlog neizpolnitve, nepravočasne izpolnitve ali nepravilne izpolnitve); ali</w:t>
      </w:r>
    </w:p>
    <w:p w14:paraId="3569AA01" w14:textId="77777777" w:rsidR="009C6A3F" w:rsidRPr="009C6A3F" w:rsidRDefault="009C6A3F" w:rsidP="009C6A3F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izvajalec odstopi od pogodbe brez utemeljenega razloga, ki bi izviral iz sfere naročnika; ali</w:t>
      </w:r>
    </w:p>
    <w:p w14:paraId="31ABB504" w14:textId="77777777" w:rsidR="009C6A3F" w:rsidRPr="009C6A3F" w:rsidRDefault="009C6A3F" w:rsidP="009C6A3F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naročnik odstopi od pogodbe iz utemeljenega razloga, ki izvira iz sfere izvajalca; ali</w:t>
      </w:r>
    </w:p>
    <w:p w14:paraId="234C2D53" w14:textId="77777777" w:rsidR="009C6A3F" w:rsidRPr="009C6A3F" w:rsidRDefault="009C6A3F" w:rsidP="009C6A3F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izvajalec naročniku ali tretjim osebam pri izvajanju del povzroči škodo, ki je ne povrne v roku 8 dni po pozivu naročnika; ali</w:t>
      </w:r>
    </w:p>
    <w:p w14:paraId="3C739EF2" w14:textId="77777777" w:rsidR="009C6A3F" w:rsidRPr="009C6A3F" w:rsidRDefault="009C6A3F" w:rsidP="009C6A3F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izvajalec naročniku poda zavajajoče ali lažne izjave, podatke oziroma dokumente; ali</w:t>
      </w:r>
    </w:p>
    <w:p w14:paraId="3AA582EE" w14:textId="77777777" w:rsidR="009C6A3F" w:rsidRPr="009C6A3F" w:rsidRDefault="009C6A3F" w:rsidP="009C6A3F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izvajalec ne odpravi v celoti, ustrezno in v določenih rokih vseh notificiranih napak; ali</w:t>
      </w:r>
    </w:p>
    <w:p w14:paraId="7A9CB634" w14:textId="77777777" w:rsidR="009C6A3F" w:rsidRPr="009C6A3F" w:rsidRDefault="009C6A3F" w:rsidP="009C6A3F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izvajalec naročniku skladno z njegovim pozivom ne izroči novega oziroma spremenjenega finančnega zavarovanja.</w:t>
      </w:r>
    </w:p>
    <w:p w14:paraId="6906EF9C" w14:textId="77777777" w:rsidR="009C6A3F" w:rsidRPr="009C6A3F" w:rsidRDefault="009C6A3F" w:rsidP="009C6A3F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A23244A" w14:textId="77777777" w:rsidR="009C6A3F" w:rsidRPr="009C6A3F" w:rsidRDefault="009C6A3F" w:rsidP="009C6A3F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S to izjavo tudi pooblaščamo naročnika, da predloži izpolnjeno menico v unovčenje kateri koli izmed poslovnih bank ali drugih oseb, ki v času unovčenja menice vodijo naše transakcijske račune. Hkrati nepreklicno dajemo nalog za plačilo oziroma pooblastilo vsaki poslovni banki oziroma drugi osebi, ki v času unovčenja menice vodi naš transakcijski račun, da izplača menico, predloženo s strani naročnika, iz našega denarnega dobroimetja na transakcijskem računu. Menični znesek se nakaže na transakcijski račun naročnika, št. </w:t>
      </w:r>
      <w:r w:rsidRPr="009C6A3F"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 xml:space="preserve">SI56 0110 0603 0279 058, </w:t>
      </w:r>
      <w:r w:rsidRPr="009C6A3F">
        <w:rPr>
          <w:rFonts w:ascii="Tahoma" w:eastAsia="Calibri" w:hAnsi="Tahoma" w:cs="Tahoma"/>
          <w:kern w:val="2"/>
          <w:sz w:val="18"/>
          <w:szCs w:val="18"/>
          <w:lang w:eastAsia="zh-CN"/>
        </w:rPr>
        <w:t>odprt pri Banki Slovenije Ljubljana.</w:t>
      </w:r>
    </w:p>
    <w:p w14:paraId="36B1B9A8" w14:textId="77777777" w:rsid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00E2DE9" w14:textId="77777777" w:rsidR="009C6A3F" w:rsidRDefault="009C6A3F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6805002B" w14:textId="77777777" w:rsidR="009C6A3F" w:rsidRPr="003D1573" w:rsidRDefault="009C6A3F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93E1B"/>
    <w:multiLevelType w:val="multilevel"/>
    <w:tmpl w:val="B2E0A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25844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55A88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C6A3F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85966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39"/>
    <w:rsid w:val="00355A88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2025-03-12T09:38:00Z</dcterms:created>
  <dcterms:modified xsi:type="dcterms:W3CDTF">2025-03-12T09:38:00Z</dcterms:modified>
</cp:coreProperties>
</file>