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665F55" w14:textId="77777777" w:rsidR="00C70033" w:rsidRPr="00707211" w:rsidRDefault="00C70033" w:rsidP="00DF1D0A">
      <w:pPr>
        <w:pStyle w:val="Naslov1"/>
        <w:numPr>
          <w:ilvl w:val="0"/>
          <w:numId w:val="0"/>
        </w:numPr>
        <w:jc w:val="left"/>
      </w:pPr>
      <w:r w:rsidRPr="00707211">
        <w:rPr>
          <w:sz w:val="28"/>
          <w:szCs w:val="28"/>
          <w:lang w:val="sl-SI"/>
        </w:rPr>
        <w:t>NAROČNIK:</w:t>
      </w:r>
    </w:p>
    <w:p w14:paraId="53642DF3" w14:textId="77777777" w:rsidR="00C70033" w:rsidRPr="00707211" w:rsidRDefault="00C70033">
      <w:r w:rsidRPr="00707211">
        <w:rPr>
          <w:b/>
          <w:sz w:val="24"/>
          <w:lang w:val="sl-SI"/>
        </w:rPr>
        <w:t>SPLOŠNA BOLNIŠNICA</w:t>
      </w:r>
    </w:p>
    <w:p w14:paraId="45439699" w14:textId="77777777" w:rsidR="00C70033" w:rsidRPr="00707211" w:rsidRDefault="00C70033">
      <w:r w:rsidRPr="00707211">
        <w:rPr>
          <w:b/>
          <w:sz w:val="24"/>
          <w:lang w:val="sl-SI"/>
        </w:rPr>
        <w:t>DR.FRANCA DERGANCA</w:t>
      </w:r>
    </w:p>
    <w:p w14:paraId="4CF544D2" w14:textId="77777777" w:rsidR="00C70033" w:rsidRPr="00707211" w:rsidRDefault="00C70033">
      <w:r w:rsidRPr="00707211">
        <w:rPr>
          <w:b/>
          <w:sz w:val="24"/>
          <w:lang w:val="sl-SI"/>
        </w:rPr>
        <w:t>NOVA GORICA</w:t>
      </w:r>
    </w:p>
    <w:p w14:paraId="785E12F0" w14:textId="77777777" w:rsidR="00C70033" w:rsidRPr="00707211" w:rsidRDefault="00C70033">
      <w:pPr>
        <w:pStyle w:val="Naslov1"/>
        <w:rPr>
          <w:b w:val="0"/>
          <w:sz w:val="24"/>
          <w:lang w:val="sl-SI"/>
        </w:rPr>
      </w:pPr>
    </w:p>
    <w:p w14:paraId="4C097B8C" w14:textId="77777777" w:rsidR="00C70033" w:rsidRPr="00707211" w:rsidRDefault="00C70033" w:rsidP="00257150">
      <w:pPr>
        <w:pStyle w:val="Naslov1"/>
        <w:numPr>
          <w:ilvl w:val="0"/>
          <w:numId w:val="0"/>
        </w:numPr>
        <w:jc w:val="both"/>
        <w:rPr>
          <w:lang w:val="sl-SI"/>
        </w:rPr>
      </w:pPr>
    </w:p>
    <w:p w14:paraId="22D5752A" w14:textId="77777777" w:rsidR="00257150" w:rsidRPr="00707211" w:rsidRDefault="00257150" w:rsidP="00257150">
      <w:pPr>
        <w:rPr>
          <w:lang w:val="sl-SI"/>
        </w:rPr>
      </w:pPr>
    </w:p>
    <w:p w14:paraId="71FC94C9" w14:textId="77777777" w:rsidR="00257150" w:rsidRPr="00707211" w:rsidRDefault="00257150" w:rsidP="00257150">
      <w:pPr>
        <w:rPr>
          <w:lang w:val="sl-SI"/>
        </w:rPr>
      </w:pPr>
    </w:p>
    <w:p w14:paraId="01E4DCA2" w14:textId="77777777" w:rsidR="00257150" w:rsidRPr="00707211" w:rsidRDefault="00257150" w:rsidP="00257150">
      <w:pPr>
        <w:rPr>
          <w:lang w:val="sl-SI"/>
        </w:rPr>
      </w:pPr>
    </w:p>
    <w:p w14:paraId="43F0DED6" w14:textId="77777777" w:rsidR="00257150" w:rsidRPr="00707211" w:rsidRDefault="00257150" w:rsidP="00257150">
      <w:pPr>
        <w:rPr>
          <w:lang w:val="sl-SI"/>
        </w:rPr>
      </w:pPr>
    </w:p>
    <w:p w14:paraId="0AA18320" w14:textId="77777777" w:rsidR="00C70033" w:rsidRPr="00707211" w:rsidRDefault="00C70033">
      <w:pPr>
        <w:rPr>
          <w:lang w:val="sl-SI"/>
        </w:rPr>
      </w:pPr>
    </w:p>
    <w:p w14:paraId="713022C3" w14:textId="77777777" w:rsidR="00C70033" w:rsidRPr="00707211" w:rsidRDefault="00C70033">
      <w:pPr>
        <w:pStyle w:val="Naslov1"/>
        <w:spacing w:before="0" w:after="0"/>
      </w:pPr>
      <w:r w:rsidRPr="00707211">
        <w:rPr>
          <w:rFonts w:ascii="Tahoma" w:hAnsi="Tahoma" w:cs="Tahoma"/>
          <w:lang w:val="sl-SI"/>
        </w:rPr>
        <w:t>RAZPISNA DOKUMENTACIJA</w:t>
      </w:r>
      <w:r w:rsidRPr="00707211">
        <w:rPr>
          <w:rFonts w:ascii="Tahoma" w:hAnsi="Tahoma" w:cs="Tahoma"/>
          <w:lang w:val="sl-SI"/>
        </w:rPr>
        <w:br/>
        <w:t>ZA JAVNO NAROČILO</w:t>
      </w:r>
      <w:r w:rsidRPr="00707211">
        <w:rPr>
          <w:rFonts w:ascii="Tahoma" w:hAnsi="Tahoma" w:cs="Tahoma"/>
          <w:lang w:val="sl-SI"/>
        </w:rPr>
        <w:br/>
      </w:r>
      <w:r w:rsidR="00DB18D9" w:rsidRPr="00707211">
        <w:rPr>
          <w:rFonts w:ascii="Tahoma" w:hAnsi="Tahoma" w:cs="Tahoma"/>
          <w:lang w:val="sl-SI"/>
        </w:rPr>
        <w:t>PO ODPRTEM POSTOPKU</w:t>
      </w:r>
    </w:p>
    <w:p w14:paraId="5EB27F42" w14:textId="77777777" w:rsidR="00C70033" w:rsidRPr="00707211" w:rsidRDefault="00C70033">
      <w:pPr>
        <w:pStyle w:val="Naslov1"/>
      </w:pPr>
      <w:r w:rsidRPr="00707211">
        <w:rPr>
          <w:rFonts w:ascii="Tahoma" w:hAnsi="Tahoma" w:cs="Tahoma"/>
          <w:lang w:val="sl-SI"/>
        </w:rPr>
        <w:t xml:space="preserve">ZA JN </w:t>
      </w:r>
    </w:p>
    <w:p w14:paraId="00C900E4" w14:textId="568F9D59" w:rsidR="001A5B29" w:rsidRPr="00707211" w:rsidRDefault="00C70033" w:rsidP="001A5B29">
      <w:pPr>
        <w:pStyle w:val="Naslov1"/>
        <w:spacing w:before="0" w:after="0"/>
        <w:rPr>
          <w:rFonts w:ascii="Tahoma" w:hAnsi="Tahoma" w:cs="Tahoma"/>
          <w:lang w:val="sl-SI"/>
        </w:rPr>
      </w:pPr>
      <w:r w:rsidRPr="00707211">
        <w:rPr>
          <w:rFonts w:ascii="Tahoma" w:hAnsi="Tahoma" w:cs="Tahoma"/>
          <w:lang w:val="sl-SI"/>
        </w:rPr>
        <w:t>»</w:t>
      </w:r>
      <w:r w:rsidR="00DF3DEF" w:rsidRPr="00707211">
        <w:rPr>
          <w:rFonts w:ascii="Tahoma" w:hAnsi="Tahoma" w:cs="Tahoma"/>
          <w:lang w:val="sl-SI"/>
        </w:rPr>
        <w:t>ZAMENJAVA PREKUCNIH KOTLOV</w:t>
      </w:r>
      <w:r w:rsidR="00CA0F93" w:rsidRPr="00707211">
        <w:rPr>
          <w:rFonts w:ascii="Tahoma" w:hAnsi="Tahoma" w:cs="Tahoma"/>
          <w:lang w:val="sl-SI"/>
        </w:rPr>
        <w:t xml:space="preserve"> IN PREKUCNIH / NAGIBNIH PONEV</w:t>
      </w:r>
      <w:r w:rsidR="00831017">
        <w:rPr>
          <w:rFonts w:ascii="Tahoma" w:hAnsi="Tahoma" w:cs="Tahoma"/>
          <w:lang w:val="sl-SI"/>
        </w:rPr>
        <w:t xml:space="preserve"> - PONOVITEV</w:t>
      </w:r>
      <w:r w:rsidR="00DF3DEF" w:rsidRPr="00707211">
        <w:rPr>
          <w:rFonts w:ascii="Tahoma" w:hAnsi="Tahoma" w:cs="Tahoma"/>
          <w:lang w:val="sl-SI"/>
        </w:rPr>
        <w:t xml:space="preserve"> </w:t>
      </w:r>
      <w:r w:rsidR="0010437D" w:rsidRPr="00707211">
        <w:rPr>
          <w:rFonts w:ascii="Tahoma" w:hAnsi="Tahoma" w:cs="Tahoma"/>
          <w:lang w:val="sl-SI"/>
        </w:rPr>
        <w:t>«</w:t>
      </w:r>
    </w:p>
    <w:p w14:paraId="3A33CC3F" w14:textId="77777777" w:rsidR="00C613DF" w:rsidRPr="00707211" w:rsidRDefault="00C613DF" w:rsidP="00C613DF">
      <w:pPr>
        <w:rPr>
          <w:rFonts w:ascii="Tahoma" w:hAnsi="Tahoma" w:cs="Tahoma"/>
          <w:b/>
          <w:bCs/>
          <w:lang w:val="sl-SI"/>
        </w:rPr>
      </w:pPr>
    </w:p>
    <w:p w14:paraId="702F672D" w14:textId="77777777" w:rsidR="00C70033" w:rsidRPr="00707211" w:rsidRDefault="00C613DF" w:rsidP="00C613DF">
      <w:pPr>
        <w:rPr>
          <w:rFonts w:ascii="Tahoma" w:hAnsi="Tahoma" w:cs="Tahoma"/>
          <w:b/>
          <w:bCs/>
          <w:lang w:val="sl-SI"/>
        </w:rPr>
      </w:pPr>
      <w:r w:rsidRPr="00707211">
        <w:rPr>
          <w:b/>
          <w:bCs/>
          <w:lang w:val="sl-SI"/>
        </w:rPr>
        <w:t xml:space="preserve">         </w:t>
      </w:r>
    </w:p>
    <w:p w14:paraId="659609EE" w14:textId="77777777" w:rsidR="00C70033" w:rsidRPr="00707211" w:rsidRDefault="00C70033">
      <w:pPr>
        <w:jc w:val="center"/>
        <w:rPr>
          <w:rFonts w:ascii="Tahoma" w:hAnsi="Tahoma" w:cs="Tahoma"/>
          <w:lang w:val="sl-SI"/>
        </w:rPr>
      </w:pPr>
    </w:p>
    <w:p w14:paraId="4807CE8B" w14:textId="77777777" w:rsidR="00C70033" w:rsidRPr="00707211" w:rsidRDefault="00C70033">
      <w:pPr>
        <w:jc w:val="center"/>
        <w:rPr>
          <w:rFonts w:ascii="Tahoma" w:hAnsi="Tahoma" w:cs="Tahoma"/>
          <w:lang w:val="sl-SI"/>
        </w:rPr>
      </w:pPr>
    </w:p>
    <w:p w14:paraId="6E8B9797" w14:textId="77777777" w:rsidR="00C70033" w:rsidRPr="00707211" w:rsidRDefault="00C70033">
      <w:pPr>
        <w:jc w:val="center"/>
        <w:rPr>
          <w:rFonts w:ascii="Tahoma" w:hAnsi="Tahoma" w:cs="Tahoma"/>
          <w:lang w:val="sl-SI"/>
        </w:rPr>
      </w:pPr>
    </w:p>
    <w:p w14:paraId="7C4367AD" w14:textId="6B9DD55B" w:rsidR="00C70033" w:rsidRPr="00707211" w:rsidRDefault="00C70033">
      <w:pPr>
        <w:jc w:val="center"/>
        <w:rPr>
          <w:rFonts w:ascii="Tahoma" w:hAnsi="Tahoma" w:cs="Tahoma"/>
          <w:b/>
          <w:lang w:val="sl-SI"/>
        </w:rPr>
      </w:pPr>
      <w:r w:rsidRPr="00707211">
        <w:rPr>
          <w:rFonts w:ascii="Tahoma" w:hAnsi="Tahoma" w:cs="Tahoma"/>
          <w:b/>
          <w:lang w:val="sl-SI"/>
        </w:rPr>
        <w:t xml:space="preserve">Št.: </w:t>
      </w:r>
      <w:r w:rsidR="00C613DF" w:rsidRPr="00707211">
        <w:rPr>
          <w:rFonts w:ascii="Tahoma" w:hAnsi="Tahoma" w:cs="Tahoma"/>
          <w:b/>
          <w:lang w:val="sl-SI"/>
        </w:rPr>
        <w:t>2</w:t>
      </w:r>
      <w:r w:rsidR="00CA0F93" w:rsidRPr="00707211">
        <w:rPr>
          <w:rFonts w:ascii="Tahoma" w:hAnsi="Tahoma" w:cs="Tahoma"/>
          <w:b/>
          <w:lang w:val="sl-SI"/>
        </w:rPr>
        <w:t>60</w:t>
      </w:r>
      <w:r w:rsidR="00374371">
        <w:rPr>
          <w:rFonts w:ascii="Tahoma" w:hAnsi="Tahoma" w:cs="Tahoma"/>
          <w:b/>
          <w:lang w:val="sl-SI"/>
        </w:rPr>
        <w:t>-</w:t>
      </w:r>
      <w:r w:rsidR="00831017">
        <w:rPr>
          <w:rFonts w:ascii="Tahoma" w:hAnsi="Tahoma" w:cs="Tahoma"/>
          <w:b/>
          <w:lang w:val="sl-SI"/>
        </w:rPr>
        <w:t>3</w:t>
      </w:r>
      <w:r w:rsidR="00C613DF" w:rsidRPr="00707211">
        <w:rPr>
          <w:rFonts w:ascii="Tahoma" w:hAnsi="Tahoma" w:cs="Tahoma"/>
          <w:b/>
          <w:lang w:val="sl-SI"/>
        </w:rPr>
        <w:t>/</w:t>
      </w:r>
      <w:r w:rsidR="00C613DF" w:rsidRPr="00E71DA7">
        <w:rPr>
          <w:rFonts w:ascii="Tahoma" w:hAnsi="Tahoma" w:cs="Tahoma"/>
          <w:b/>
          <w:szCs w:val="20"/>
          <w:lang w:val="sl-SI"/>
        </w:rPr>
        <w:t>202</w:t>
      </w:r>
      <w:r w:rsidR="00831017">
        <w:rPr>
          <w:rFonts w:ascii="Tahoma" w:hAnsi="Tahoma" w:cs="Tahoma"/>
          <w:b/>
          <w:szCs w:val="20"/>
          <w:lang w:val="sl-SI"/>
        </w:rPr>
        <w:t>5</w:t>
      </w:r>
      <w:r w:rsidR="00C613DF" w:rsidRPr="00E71DA7">
        <w:rPr>
          <w:rFonts w:ascii="Tahoma" w:hAnsi="Tahoma" w:cs="Tahoma"/>
          <w:b/>
          <w:szCs w:val="20"/>
          <w:lang w:val="sl-SI"/>
        </w:rPr>
        <w:t>-</w:t>
      </w:r>
      <w:r w:rsidR="00223424">
        <w:rPr>
          <w:rFonts w:ascii="Tahoma" w:hAnsi="Tahoma" w:cs="Tahoma"/>
          <w:b/>
          <w:szCs w:val="20"/>
          <w:lang w:val="sl-SI"/>
        </w:rPr>
        <w:t>10</w:t>
      </w:r>
    </w:p>
    <w:p w14:paraId="40ED405F" w14:textId="77777777" w:rsidR="00C70033" w:rsidRPr="00707211" w:rsidRDefault="00C70033">
      <w:pPr>
        <w:pStyle w:val="Naslov1"/>
        <w:rPr>
          <w:lang w:val="sl-SI"/>
        </w:rPr>
      </w:pPr>
    </w:p>
    <w:p w14:paraId="68CB6556" w14:textId="77777777" w:rsidR="00C70033" w:rsidRPr="00707211" w:rsidRDefault="00C70033">
      <w:pPr>
        <w:pStyle w:val="Naslov1"/>
        <w:rPr>
          <w:lang w:val="sl-SI"/>
        </w:rPr>
      </w:pPr>
    </w:p>
    <w:p w14:paraId="5DFB7280" w14:textId="77777777" w:rsidR="00C70033" w:rsidRPr="00707211" w:rsidRDefault="00C70033" w:rsidP="00EA78CB">
      <w:pPr>
        <w:pStyle w:val="Naslov1"/>
        <w:rPr>
          <w:lang w:val="sl-SI"/>
        </w:rPr>
      </w:pPr>
    </w:p>
    <w:p w14:paraId="126485AC" w14:textId="77777777" w:rsidR="00C70033" w:rsidRPr="00707211" w:rsidRDefault="00C70033">
      <w:pPr>
        <w:rPr>
          <w:lang w:val="sl-SI"/>
        </w:rPr>
      </w:pPr>
    </w:p>
    <w:p w14:paraId="3568E3EA" w14:textId="77777777" w:rsidR="00C70033" w:rsidRPr="00707211" w:rsidRDefault="00C70033">
      <w:pPr>
        <w:pStyle w:val="Naslov1"/>
        <w:rPr>
          <w:lang w:val="sl-SI"/>
        </w:rPr>
      </w:pPr>
    </w:p>
    <w:p w14:paraId="13FC45FA" w14:textId="77777777" w:rsidR="00C70033" w:rsidRPr="00707211" w:rsidRDefault="00C70033">
      <w:pPr>
        <w:pStyle w:val="Naslov1"/>
        <w:rPr>
          <w:lang w:val="sl-SI"/>
        </w:rPr>
      </w:pPr>
    </w:p>
    <w:p w14:paraId="5015439D" w14:textId="77777777" w:rsidR="00C70033" w:rsidRPr="00707211" w:rsidRDefault="00C70033" w:rsidP="00EA78CB">
      <w:pPr>
        <w:pStyle w:val="Naslov1"/>
        <w:rPr>
          <w:lang w:val="sl-SI"/>
        </w:rPr>
      </w:pPr>
    </w:p>
    <w:p w14:paraId="5ACFB5ED" w14:textId="77777777" w:rsidR="00C70033" w:rsidRPr="00707211" w:rsidRDefault="00C70033">
      <w:pPr>
        <w:pStyle w:val="Naslov1"/>
        <w:spacing w:before="0" w:after="0"/>
      </w:pPr>
      <w:r w:rsidRPr="00707211">
        <w:rPr>
          <w:rFonts w:ascii="Tahoma" w:hAnsi="Tahoma" w:cs="Tahoma"/>
          <w:lang w:val="sl-SI"/>
        </w:rPr>
        <w:t>NAVODILA ZA IZDELAVO PONUDBE</w:t>
      </w:r>
    </w:p>
    <w:p w14:paraId="6D832168" w14:textId="77777777" w:rsidR="00C70033" w:rsidRPr="00707211" w:rsidRDefault="00C70033">
      <w:pPr>
        <w:pStyle w:val="Naslov1"/>
        <w:spacing w:before="0" w:after="0"/>
      </w:pPr>
      <w:r w:rsidRPr="00707211">
        <w:rPr>
          <w:rFonts w:ascii="Tahoma" w:hAnsi="Tahoma" w:cs="Tahoma"/>
          <w:lang w:val="sl-SI"/>
        </w:rPr>
        <w:t xml:space="preserve">ZA JAVNO NAROČILO </w:t>
      </w:r>
    </w:p>
    <w:p w14:paraId="5AA58A97" w14:textId="77777777" w:rsidR="00C70033" w:rsidRPr="00707211" w:rsidRDefault="00C70033">
      <w:pPr>
        <w:jc w:val="center"/>
      </w:pPr>
      <w:r w:rsidRPr="00707211">
        <w:rPr>
          <w:rFonts w:ascii="Tahoma" w:hAnsi="Tahoma" w:cs="Tahoma"/>
          <w:b/>
          <w:sz w:val="32"/>
          <w:szCs w:val="32"/>
          <w:lang w:val="sl-SI"/>
        </w:rPr>
        <w:t xml:space="preserve">PO </w:t>
      </w:r>
      <w:r w:rsidR="00DB18D9" w:rsidRPr="00707211">
        <w:rPr>
          <w:rFonts w:ascii="Tahoma" w:hAnsi="Tahoma" w:cs="Tahoma"/>
          <w:b/>
          <w:sz w:val="32"/>
          <w:szCs w:val="32"/>
          <w:lang w:val="sl-SI"/>
        </w:rPr>
        <w:t>ODPRTEM POSTOPKU</w:t>
      </w:r>
    </w:p>
    <w:p w14:paraId="1BC2ADC8" w14:textId="77777777" w:rsidR="00C70033" w:rsidRPr="00707211" w:rsidRDefault="00C70033">
      <w:pPr>
        <w:pStyle w:val="Naslov1"/>
      </w:pPr>
      <w:r w:rsidRPr="00707211">
        <w:rPr>
          <w:rFonts w:ascii="Tahoma" w:hAnsi="Tahoma" w:cs="Tahoma"/>
          <w:lang w:val="sl-SI"/>
        </w:rPr>
        <w:t xml:space="preserve">ZA JN </w:t>
      </w:r>
    </w:p>
    <w:p w14:paraId="16918CDA" w14:textId="5B34B874" w:rsidR="0010437D" w:rsidRPr="00707211" w:rsidRDefault="0010437D" w:rsidP="0010437D">
      <w:pPr>
        <w:pStyle w:val="Naslov1"/>
        <w:spacing w:before="0" w:after="0"/>
        <w:rPr>
          <w:rFonts w:ascii="Tahoma" w:hAnsi="Tahoma" w:cs="Tahoma"/>
          <w:lang w:val="sl-SI"/>
        </w:rPr>
      </w:pPr>
      <w:r w:rsidRPr="00707211">
        <w:rPr>
          <w:rFonts w:ascii="Tahoma" w:hAnsi="Tahoma" w:cs="Tahoma"/>
          <w:lang w:val="sl-SI"/>
        </w:rPr>
        <w:t>»</w:t>
      </w:r>
      <w:r w:rsidR="00CA0F93" w:rsidRPr="00707211">
        <w:rPr>
          <w:rFonts w:ascii="Tahoma" w:hAnsi="Tahoma" w:cs="Tahoma"/>
          <w:lang w:val="sl-SI"/>
        </w:rPr>
        <w:t>ZAMENJAVA PREKUCNIH KOTLOV IN PREKUCNIH / NAGIBNIH PONEV</w:t>
      </w:r>
      <w:r w:rsidR="00210B70">
        <w:rPr>
          <w:rFonts w:ascii="Tahoma" w:hAnsi="Tahoma" w:cs="Tahoma"/>
          <w:lang w:val="sl-SI"/>
        </w:rPr>
        <w:t xml:space="preserve"> - PONOVITEV</w:t>
      </w:r>
      <w:r w:rsidRPr="00707211">
        <w:rPr>
          <w:rFonts w:ascii="Tahoma" w:hAnsi="Tahoma" w:cs="Tahoma"/>
          <w:lang w:val="sl-SI"/>
        </w:rPr>
        <w:t>«</w:t>
      </w:r>
    </w:p>
    <w:p w14:paraId="68D54DB3" w14:textId="77777777" w:rsidR="00D47C79" w:rsidRPr="00707211" w:rsidRDefault="00D47C79" w:rsidP="00D47C79">
      <w:pPr>
        <w:jc w:val="center"/>
        <w:rPr>
          <w:lang w:val="sl-SI"/>
        </w:rPr>
      </w:pPr>
    </w:p>
    <w:p w14:paraId="5A12C94E" w14:textId="77777777" w:rsidR="00C70033" w:rsidRPr="00707211" w:rsidRDefault="00C70033">
      <w:pPr>
        <w:pStyle w:val="Naslov1"/>
        <w:rPr>
          <w:rFonts w:ascii="Tahoma" w:hAnsi="Tahoma" w:cs="Tahoma"/>
          <w:lang w:val="sl-SI"/>
        </w:rPr>
      </w:pPr>
    </w:p>
    <w:p w14:paraId="1DC1AA27" w14:textId="77777777" w:rsidR="00C70033" w:rsidRPr="00707211" w:rsidRDefault="00C70033">
      <w:pPr>
        <w:jc w:val="center"/>
        <w:rPr>
          <w:lang w:val="sl-SI"/>
        </w:rPr>
      </w:pPr>
    </w:p>
    <w:p w14:paraId="29A95477" w14:textId="77777777" w:rsidR="00C70033" w:rsidRPr="00707211" w:rsidRDefault="00C70033">
      <w:pPr>
        <w:jc w:val="center"/>
        <w:rPr>
          <w:lang w:val="sl-SI"/>
        </w:rPr>
      </w:pPr>
    </w:p>
    <w:p w14:paraId="601A18D8" w14:textId="77777777" w:rsidR="00C70033" w:rsidRPr="00707211" w:rsidRDefault="00C70033">
      <w:pPr>
        <w:jc w:val="center"/>
        <w:rPr>
          <w:lang w:val="sl-SI"/>
        </w:rPr>
      </w:pPr>
    </w:p>
    <w:p w14:paraId="6437F879" w14:textId="77777777" w:rsidR="00C70033" w:rsidRPr="00707211" w:rsidRDefault="00C70033">
      <w:pPr>
        <w:jc w:val="center"/>
        <w:rPr>
          <w:lang w:val="sl-SI"/>
        </w:rPr>
      </w:pPr>
    </w:p>
    <w:p w14:paraId="52442A46" w14:textId="77777777" w:rsidR="00C70033" w:rsidRPr="00707211" w:rsidRDefault="00C70033">
      <w:pPr>
        <w:rPr>
          <w:lang w:val="sl-SI"/>
        </w:rPr>
      </w:pPr>
    </w:p>
    <w:tbl>
      <w:tblPr>
        <w:tblW w:w="5000" w:type="pct"/>
        <w:tblInd w:w="-5" w:type="dxa"/>
        <w:tblLayout w:type="fixed"/>
        <w:tblLook w:val="0000" w:firstRow="0" w:lastRow="0" w:firstColumn="0" w:lastColumn="0" w:noHBand="0" w:noVBand="0"/>
      </w:tblPr>
      <w:tblGrid>
        <w:gridCol w:w="8636"/>
      </w:tblGrid>
      <w:tr w:rsidR="00C70033" w14:paraId="58766D66" w14:textId="77777777" w:rsidTr="00974C38">
        <w:trPr>
          <w:trHeight w:val="8212"/>
        </w:trPr>
        <w:tc>
          <w:tcPr>
            <w:tcW w:w="8646"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3114"/>
              <w:gridCol w:w="1134"/>
              <w:gridCol w:w="607"/>
              <w:gridCol w:w="3610"/>
            </w:tblGrid>
            <w:tr w:rsidR="00C70033" w:rsidRPr="00707211" w14:paraId="1D6A80CC" w14:textId="77777777">
              <w:tc>
                <w:tcPr>
                  <w:tcW w:w="4855" w:type="dxa"/>
                  <w:gridSpan w:val="3"/>
                  <w:tcBorders>
                    <w:top w:val="single" w:sz="4" w:space="0" w:color="669999"/>
                    <w:left w:val="single" w:sz="4" w:space="0" w:color="669999"/>
                    <w:bottom w:val="single" w:sz="4" w:space="0" w:color="669999"/>
                  </w:tcBorders>
                  <w:shd w:val="clear" w:color="auto" w:fill="99CC00"/>
                </w:tcPr>
                <w:p w14:paraId="1C16A3FC" w14:textId="77777777" w:rsidR="00C70033" w:rsidRPr="00707211" w:rsidRDefault="00C70033">
                  <w:pPr>
                    <w:pStyle w:val="Slog2"/>
                    <w:rPr>
                      <w:sz w:val="18"/>
                      <w:szCs w:val="18"/>
                    </w:rPr>
                  </w:pPr>
                  <w:r w:rsidRPr="00707211">
                    <w:rPr>
                      <w:sz w:val="18"/>
                      <w:szCs w:val="18"/>
                    </w:rPr>
                    <w:lastRenderedPageBreak/>
                    <w:t>1. Podlaga (člen) po Zakonu o javnem naročanju</w:t>
                  </w:r>
                </w:p>
                <w:p w14:paraId="2B9DCB3F" w14:textId="77777777" w:rsidR="00C70033" w:rsidRPr="00707211" w:rsidRDefault="00C70033">
                  <w:pPr>
                    <w:pStyle w:val="Slog2"/>
                    <w:rPr>
                      <w:sz w:val="18"/>
                      <w:szCs w:val="18"/>
                    </w:rPr>
                  </w:pPr>
                  <w:r w:rsidRPr="00707211">
                    <w:rPr>
                      <w:sz w:val="18"/>
                      <w:szCs w:val="18"/>
                    </w:rPr>
                    <w:t>(Uradni list RS, št. 91/2015 s spremembami in dopolnitvami; v nadaljevanju ZJN-3)</w:t>
                  </w:r>
                </w:p>
              </w:tc>
              <w:tc>
                <w:tcPr>
                  <w:tcW w:w="3610" w:type="dxa"/>
                  <w:tcBorders>
                    <w:top w:val="single" w:sz="4" w:space="0" w:color="669999"/>
                    <w:left w:val="single" w:sz="4" w:space="0" w:color="669999"/>
                    <w:bottom w:val="single" w:sz="4" w:space="0" w:color="669999"/>
                    <w:right w:val="single" w:sz="4" w:space="0" w:color="669999"/>
                  </w:tcBorders>
                  <w:shd w:val="clear" w:color="auto" w:fill="auto"/>
                </w:tcPr>
                <w:p w14:paraId="5F8AFB6A" w14:textId="77777777" w:rsidR="00C70033" w:rsidRPr="00707211" w:rsidRDefault="00C70033">
                  <w:pPr>
                    <w:snapToGrid w:val="0"/>
                    <w:jc w:val="center"/>
                    <w:rPr>
                      <w:rFonts w:ascii="Tahoma" w:hAnsi="Tahoma" w:cs="Tahoma"/>
                      <w:sz w:val="18"/>
                      <w:szCs w:val="18"/>
                      <w:lang w:val="sl-SI"/>
                    </w:rPr>
                  </w:pPr>
                </w:p>
                <w:p w14:paraId="71DBEEF1" w14:textId="77777777" w:rsidR="00C70033" w:rsidRPr="00707211" w:rsidRDefault="00C70033">
                  <w:pPr>
                    <w:jc w:val="center"/>
                    <w:rPr>
                      <w:rFonts w:ascii="Tahoma" w:hAnsi="Tahoma" w:cs="Tahoma"/>
                      <w:sz w:val="18"/>
                      <w:szCs w:val="18"/>
                    </w:rPr>
                  </w:pPr>
                  <w:r w:rsidRPr="00707211">
                    <w:rPr>
                      <w:rFonts w:ascii="Tahoma" w:hAnsi="Tahoma" w:cs="Tahoma"/>
                      <w:sz w:val="18"/>
                      <w:szCs w:val="18"/>
                      <w:lang w:val="sl-SI"/>
                    </w:rPr>
                    <w:t>4</w:t>
                  </w:r>
                  <w:r w:rsidR="00DB18D9" w:rsidRPr="00707211">
                    <w:rPr>
                      <w:rFonts w:ascii="Tahoma" w:hAnsi="Tahoma" w:cs="Tahoma"/>
                      <w:sz w:val="18"/>
                      <w:szCs w:val="18"/>
                      <w:lang w:val="sl-SI"/>
                    </w:rPr>
                    <w:t>0</w:t>
                  </w:r>
                  <w:r w:rsidRPr="00707211">
                    <w:rPr>
                      <w:rFonts w:ascii="Tahoma" w:hAnsi="Tahoma" w:cs="Tahoma"/>
                      <w:sz w:val="18"/>
                      <w:szCs w:val="18"/>
                      <w:lang w:val="sl-SI"/>
                    </w:rPr>
                    <w:t xml:space="preserve">. člen </w:t>
                  </w:r>
                </w:p>
              </w:tc>
            </w:tr>
            <w:tr w:rsidR="00C70033" w:rsidRPr="00707211" w14:paraId="387555E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9DBE5A8" w14:textId="77777777" w:rsidR="00C70033" w:rsidRPr="00707211" w:rsidRDefault="00C70033">
                  <w:pPr>
                    <w:pStyle w:val="Slog2"/>
                    <w:rPr>
                      <w:sz w:val="18"/>
                      <w:szCs w:val="18"/>
                    </w:rPr>
                  </w:pPr>
                  <w:r w:rsidRPr="00707211">
                    <w:rPr>
                      <w:sz w:val="18"/>
                      <w:szCs w:val="18"/>
                    </w:rPr>
                    <w:t>2. Predmet javnega naročila (JN)</w:t>
                  </w:r>
                </w:p>
                <w:tbl>
                  <w:tblPr>
                    <w:tblW w:w="4950" w:type="pct"/>
                    <w:tblLayout w:type="fixed"/>
                    <w:tblLook w:val="0000" w:firstRow="0" w:lastRow="0" w:firstColumn="0" w:lastColumn="0" w:noHBand="0" w:noVBand="0"/>
                  </w:tblPr>
                  <w:tblGrid>
                    <w:gridCol w:w="8157"/>
                  </w:tblGrid>
                  <w:tr w:rsidR="00C70033" w:rsidRPr="00707211" w14:paraId="4BE80A17"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240625D1" w14:textId="77777777" w:rsidR="00C70033" w:rsidRPr="00707211" w:rsidRDefault="00C70033">
                        <w:pPr>
                          <w:pStyle w:val="Navadensplet"/>
                          <w:snapToGrid w:val="0"/>
                          <w:spacing w:before="0" w:after="0"/>
                          <w:rPr>
                            <w:rFonts w:ascii="Tahoma" w:hAnsi="Tahoma" w:cs="Tahoma"/>
                            <w:sz w:val="18"/>
                            <w:szCs w:val="18"/>
                          </w:rPr>
                        </w:pPr>
                      </w:p>
                      <w:p w14:paraId="1AE576DB" w14:textId="77777777" w:rsidR="00CA0F93" w:rsidRPr="00CA0F93" w:rsidRDefault="00CA0F93" w:rsidP="00CA0F93">
                        <w:pPr>
                          <w:suppressAutoHyphens w:val="0"/>
                          <w:spacing w:after="200" w:line="276" w:lineRule="auto"/>
                          <w:rPr>
                            <w:rFonts w:ascii="Tahoma" w:hAnsi="Tahoma" w:cs="Tahoma"/>
                            <w:bCs/>
                            <w:sz w:val="18"/>
                            <w:szCs w:val="18"/>
                            <w:lang w:val="sl-SI"/>
                          </w:rPr>
                        </w:pPr>
                        <w:r w:rsidRPr="00CA0F93">
                          <w:rPr>
                            <w:rFonts w:ascii="Tahoma" w:hAnsi="Tahoma" w:cs="Tahoma"/>
                            <w:bCs/>
                            <w:sz w:val="18"/>
                            <w:szCs w:val="18"/>
                            <w:lang w:val="sl-SI"/>
                          </w:rPr>
                          <w:t>Predmet javnega naročila je zamenjava treh obstoječih dotrajanih prekucnih kotlov z novimi, obenem je potrebna tudi zamenjava dveh prekucnih nagibnih ponev. Ob zamenjavi je potrebno zaradi drugačnega tipa aparatov potrebno izvesti tudi spremembo instalacij, izvesti tudi dodatna pripravljalna in gradbena dela za možnost vgradnje in priključitve novih aparatov.</w:t>
                        </w:r>
                        <w:r w:rsidR="00CD25C4" w:rsidRPr="00707211">
                          <w:rPr>
                            <w:rFonts w:ascii="Tahoma" w:hAnsi="Tahoma" w:cs="Tahoma"/>
                            <w:bCs/>
                            <w:sz w:val="18"/>
                            <w:szCs w:val="18"/>
                            <w:lang w:val="sl-SI"/>
                          </w:rPr>
                          <w:t xml:space="preserve"> Javno naročilo vključuje tudi vzdrževanje zamenjanih prekucnih kotlov in prekucnih / nagibnih ponev za obdobje sedmih (7) let.</w:t>
                        </w:r>
                        <w:r w:rsidRPr="00CA0F93">
                          <w:rPr>
                            <w:rFonts w:ascii="Tahoma" w:hAnsi="Tahoma" w:cs="Tahoma"/>
                            <w:bCs/>
                            <w:sz w:val="18"/>
                            <w:szCs w:val="18"/>
                            <w:lang w:val="sl-SI"/>
                          </w:rPr>
                          <w:t xml:space="preserve"> </w:t>
                        </w:r>
                      </w:p>
                      <w:p w14:paraId="700D5E50" w14:textId="77777777" w:rsidR="00C613DF" w:rsidRPr="00707211" w:rsidRDefault="00C613DF" w:rsidP="001A5B29">
                        <w:pPr>
                          <w:pStyle w:val="Navadensplet"/>
                          <w:spacing w:before="0" w:after="0"/>
                          <w:jc w:val="both"/>
                          <w:rPr>
                            <w:rFonts w:ascii="Tahoma" w:hAnsi="Tahoma" w:cs="Tahoma"/>
                            <w:bCs/>
                            <w:sz w:val="18"/>
                            <w:szCs w:val="18"/>
                          </w:rPr>
                        </w:pPr>
                      </w:p>
                    </w:tc>
                  </w:tr>
                </w:tbl>
                <w:p w14:paraId="1FD7E4E8" w14:textId="77777777" w:rsidR="00C70033" w:rsidRPr="00707211" w:rsidRDefault="00C70033">
                  <w:pPr>
                    <w:pStyle w:val="Slog2"/>
                    <w:rPr>
                      <w:sz w:val="18"/>
                      <w:szCs w:val="18"/>
                    </w:rPr>
                  </w:pPr>
                </w:p>
              </w:tc>
            </w:tr>
            <w:tr w:rsidR="00C70033" w:rsidRPr="00707211" w14:paraId="4273F121" w14:textId="77777777">
              <w:tc>
                <w:tcPr>
                  <w:tcW w:w="3114" w:type="dxa"/>
                  <w:tcBorders>
                    <w:top w:val="single" w:sz="4" w:space="0" w:color="669999"/>
                    <w:left w:val="single" w:sz="4" w:space="0" w:color="669999"/>
                    <w:bottom w:val="single" w:sz="4" w:space="0" w:color="669999"/>
                  </w:tcBorders>
                  <w:shd w:val="clear" w:color="auto" w:fill="auto"/>
                </w:tcPr>
                <w:p w14:paraId="086C31B1" w14:textId="77777777" w:rsidR="00C70033" w:rsidRPr="00707211" w:rsidRDefault="00C70033">
                  <w:pPr>
                    <w:pStyle w:val="Slog2"/>
                    <w:rPr>
                      <w:sz w:val="18"/>
                      <w:szCs w:val="18"/>
                    </w:rPr>
                  </w:pPr>
                  <w:r w:rsidRPr="00707211">
                    <w:rPr>
                      <w:sz w:val="18"/>
                      <w:szCs w:val="18"/>
                    </w:rPr>
                    <w:t>2.1. Vrsta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tbl>
                  <w:tblPr>
                    <w:tblW w:w="0" w:type="auto"/>
                    <w:tblLayout w:type="fixed"/>
                    <w:tblLook w:val="0000" w:firstRow="0" w:lastRow="0" w:firstColumn="0" w:lastColumn="0" w:noHBand="0" w:noVBand="0"/>
                  </w:tblPr>
                  <w:tblGrid>
                    <w:gridCol w:w="1588"/>
                    <w:gridCol w:w="1701"/>
                    <w:gridCol w:w="1853"/>
                  </w:tblGrid>
                  <w:tr w:rsidR="00C70033" w:rsidRPr="00707211" w14:paraId="335ED7FA" w14:textId="77777777">
                    <w:tc>
                      <w:tcPr>
                        <w:tcW w:w="1588" w:type="dxa"/>
                        <w:tcBorders>
                          <w:top w:val="single" w:sz="4" w:space="0" w:color="669999"/>
                          <w:left w:val="single" w:sz="4" w:space="0" w:color="669999"/>
                          <w:bottom w:val="single" w:sz="4" w:space="0" w:color="669999"/>
                        </w:tcBorders>
                        <w:shd w:val="clear" w:color="auto" w:fill="auto"/>
                      </w:tcPr>
                      <w:p w14:paraId="39BB196F" w14:textId="77777777" w:rsidR="00C70033" w:rsidRPr="00707211" w:rsidRDefault="00C70033">
                        <w:pPr>
                          <w:pStyle w:val="Naslov2"/>
                        </w:pPr>
                        <w:r w:rsidRPr="00707211">
                          <w:t>Blago</w:t>
                        </w:r>
                      </w:p>
                    </w:tc>
                    <w:tc>
                      <w:tcPr>
                        <w:tcW w:w="1701" w:type="dxa"/>
                        <w:tcBorders>
                          <w:top w:val="single" w:sz="4" w:space="0" w:color="669999"/>
                          <w:left w:val="single" w:sz="4" w:space="0" w:color="669999"/>
                          <w:bottom w:val="single" w:sz="4" w:space="0" w:color="669999"/>
                        </w:tcBorders>
                        <w:shd w:val="clear" w:color="auto" w:fill="auto"/>
                      </w:tcPr>
                      <w:p w14:paraId="59CB91C3" w14:textId="77777777" w:rsidR="00C70033" w:rsidRPr="00707211" w:rsidRDefault="00C70033">
                        <w:pPr>
                          <w:pStyle w:val="Naslov2"/>
                        </w:pPr>
                        <w:r w:rsidRPr="00707211">
                          <w:t>Storitev</w:t>
                        </w: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71A3C8E4" w14:textId="77777777" w:rsidR="00C70033" w:rsidRPr="00707211" w:rsidRDefault="00C70033">
                        <w:pPr>
                          <w:pStyle w:val="Naslov2"/>
                        </w:pPr>
                        <w:r w:rsidRPr="00707211">
                          <w:t>Gradnja</w:t>
                        </w:r>
                      </w:p>
                    </w:tc>
                  </w:tr>
                  <w:tr w:rsidR="00C70033" w:rsidRPr="00707211" w14:paraId="156AA6CA" w14:textId="77777777">
                    <w:tc>
                      <w:tcPr>
                        <w:tcW w:w="1588" w:type="dxa"/>
                        <w:tcBorders>
                          <w:top w:val="single" w:sz="4" w:space="0" w:color="669999"/>
                          <w:left w:val="single" w:sz="4" w:space="0" w:color="669999"/>
                          <w:bottom w:val="single" w:sz="4" w:space="0" w:color="669999"/>
                        </w:tcBorders>
                        <w:shd w:val="clear" w:color="auto" w:fill="auto"/>
                      </w:tcPr>
                      <w:p w14:paraId="5890631E" w14:textId="77777777" w:rsidR="00C70033" w:rsidRPr="00707211" w:rsidRDefault="00C70033">
                        <w:pPr>
                          <w:pStyle w:val="Naslov2"/>
                        </w:pPr>
                        <w:r w:rsidRPr="00707211">
                          <w:t>√</w:t>
                        </w:r>
                      </w:p>
                    </w:tc>
                    <w:tc>
                      <w:tcPr>
                        <w:tcW w:w="1701" w:type="dxa"/>
                        <w:tcBorders>
                          <w:top w:val="single" w:sz="4" w:space="0" w:color="669999"/>
                          <w:left w:val="single" w:sz="4" w:space="0" w:color="669999"/>
                          <w:bottom w:val="single" w:sz="4" w:space="0" w:color="669999"/>
                        </w:tcBorders>
                        <w:shd w:val="clear" w:color="auto" w:fill="auto"/>
                      </w:tcPr>
                      <w:p w14:paraId="363752CF" w14:textId="77777777" w:rsidR="00C70033" w:rsidRPr="00707211" w:rsidRDefault="00C70033">
                        <w:pPr>
                          <w:pStyle w:val="Naslov2"/>
                          <w:snapToGrid w:val="0"/>
                        </w:pPr>
                      </w:p>
                    </w:tc>
                    <w:tc>
                      <w:tcPr>
                        <w:tcW w:w="1853" w:type="dxa"/>
                        <w:tcBorders>
                          <w:top w:val="single" w:sz="4" w:space="0" w:color="669999"/>
                          <w:left w:val="single" w:sz="4" w:space="0" w:color="669999"/>
                          <w:bottom w:val="single" w:sz="4" w:space="0" w:color="669999"/>
                          <w:right w:val="single" w:sz="4" w:space="0" w:color="669999"/>
                        </w:tcBorders>
                        <w:shd w:val="clear" w:color="auto" w:fill="auto"/>
                      </w:tcPr>
                      <w:p w14:paraId="0370B209" w14:textId="77777777" w:rsidR="00C70033" w:rsidRPr="00707211" w:rsidRDefault="00C70033">
                        <w:pPr>
                          <w:pStyle w:val="Naslov2"/>
                          <w:snapToGrid w:val="0"/>
                        </w:pPr>
                      </w:p>
                    </w:tc>
                  </w:tr>
                </w:tbl>
                <w:p w14:paraId="378D4A9B" w14:textId="77777777" w:rsidR="00C70033" w:rsidRPr="00707211" w:rsidRDefault="00C70033">
                  <w:pPr>
                    <w:pStyle w:val="Naslov2"/>
                  </w:pPr>
                </w:p>
              </w:tc>
            </w:tr>
            <w:tr w:rsidR="00C70033" w:rsidRPr="00707211" w14:paraId="0717BCE9" w14:textId="77777777" w:rsidTr="00257150">
              <w:tc>
                <w:tcPr>
                  <w:tcW w:w="3114" w:type="dxa"/>
                  <w:tcBorders>
                    <w:top w:val="single" w:sz="4" w:space="0" w:color="669999"/>
                    <w:left w:val="single" w:sz="4" w:space="0" w:color="669999"/>
                    <w:bottom w:val="single" w:sz="4" w:space="0" w:color="669999"/>
                  </w:tcBorders>
                  <w:shd w:val="clear" w:color="auto" w:fill="auto"/>
                </w:tcPr>
                <w:p w14:paraId="74F64A23" w14:textId="77777777" w:rsidR="00C70033" w:rsidRPr="00707211" w:rsidRDefault="00C70033">
                  <w:pPr>
                    <w:pStyle w:val="Slog2"/>
                    <w:rPr>
                      <w:sz w:val="18"/>
                      <w:szCs w:val="18"/>
                    </w:rPr>
                  </w:pPr>
                  <w:r w:rsidRPr="00707211">
                    <w:rPr>
                      <w:sz w:val="18"/>
                      <w:szCs w:val="18"/>
                    </w:rPr>
                    <w:t>2.2. Naslov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vAlign w:val="center"/>
                </w:tcPr>
                <w:p w14:paraId="2787280A" w14:textId="2ADAEB5D" w:rsidR="00CA0F93" w:rsidRPr="00707211" w:rsidRDefault="00C70033" w:rsidP="00CA0F93">
                  <w:pPr>
                    <w:pStyle w:val="Naslov2"/>
                    <w:spacing w:before="0" w:after="0"/>
                    <w:jc w:val="left"/>
                  </w:pPr>
                  <w:r w:rsidRPr="00707211">
                    <w:t>JN »</w:t>
                  </w:r>
                  <w:r w:rsidR="00CA0F93" w:rsidRPr="00707211">
                    <w:rPr>
                      <w:bCs/>
                    </w:rPr>
                    <w:t>Zamenjava prekucnih kotlov in prekucnih / nagibnih ponev</w:t>
                  </w:r>
                  <w:r w:rsidR="00210B70">
                    <w:rPr>
                      <w:bCs/>
                    </w:rPr>
                    <w:t xml:space="preserve"> – ponovitev</w:t>
                  </w:r>
                  <w:r w:rsidR="00D655A1" w:rsidRPr="00707211">
                    <w:t>«</w:t>
                  </w:r>
                </w:p>
              </w:tc>
            </w:tr>
            <w:tr w:rsidR="00C70033" w:rsidRPr="00707211" w14:paraId="5B0D4803" w14:textId="77777777">
              <w:tc>
                <w:tcPr>
                  <w:tcW w:w="3114" w:type="dxa"/>
                  <w:tcBorders>
                    <w:top w:val="single" w:sz="4" w:space="0" w:color="669999"/>
                    <w:left w:val="single" w:sz="4" w:space="0" w:color="669999"/>
                    <w:bottom w:val="single" w:sz="4" w:space="0" w:color="669999"/>
                  </w:tcBorders>
                  <w:shd w:val="clear" w:color="auto" w:fill="auto"/>
                </w:tcPr>
                <w:p w14:paraId="34B6EFBE" w14:textId="77777777" w:rsidR="00C70033" w:rsidRPr="00707211" w:rsidRDefault="00C70033">
                  <w:pPr>
                    <w:pStyle w:val="Slog2"/>
                    <w:rPr>
                      <w:sz w:val="18"/>
                      <w:szCs w:val="18"/>
                    </w:rPr>
                  </w:pPr>
                  <w:r w:rsidRPr="00707211">
                    <w:rPr>
                      <w:sz w:val="18"/>
                      <w:szCs w:val="18"/>
                    </w:rPr>
                    <w:t>2.3. Trajanje JN</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9180F3B" w14:textId="77777777" w:rsidR="00C70033" w:rsidRPr="00707211" w:rsidRDefault="00B556D6">
                  <w:pPr>
                    <w:pStyle w:val="Naslov2"/>
                    <w:rPr>
                      <w:bCs/>
                    </w:rPr>
                  </w:pPr>
                  <w:r w:rsidRPr="00707211">
                    <w:rPr>
                      <w:bCs/>
                    </w:rPr>
                    <w:t>7 let po primopredaji in podpisu primopredajnega zapisnika.</w:t>
                  </w:r>
                </w:p>
              </w:tc>
            </w:tr>
            <w:tr w:rsidR="00C70033" w:rsidRPr="00707211" w14:paraId="551860EE" w14:textId="77777777">
              <w:tc>
                <w:tcPr>
                  <w:tcW w:w="3114" w:type="dxa"/>
                  <w:tcBorders>
                    <w:top w:val="single" w:sz="4" w:space="0" w:color="669999"/>
                    <w:left w:val="single" w:sz="4" w:space="0" w:color="669999"/>
                    <w:bottom w:val="single" w:sz="4" w:space="0" w:color="669999"/>
                  </w:tcBorders>
                  <w:shd w:val="clear" w:color="auto" w:fill="auto"/>
                </w:tcPr>
                <w:p w14:paraId="2790856A" w14:textId="77777777" w:rsidR="00C70033" w:rsidRPr="00707211" w:rsidRDefault="00F41D93">
                  <w:pPr>
                    <w:pStyle w:val="Slog2"/>
                    <w:rPr>
                      <w:sz w:val="18"/>
                      <w:szCs w:val="18"/>
                    </w:rPr>
                  </w:pPr>
                  <w:r w:rsidRPr="00707211">
                    <w:rPr>
                      <w:sz w:val="18"/>
                      <w:szCs w:val="18"/>
                    </w:rPr>
                    <w:t xml:space="preserve">2.4. Zagotovljena sredstva </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6E5B03AE" w14:textId="77777777" w:rsidR="00C70033" w:rsidRPr="00707211" w:rsidRDefault="00C70033">
                  <w:pPr>
                    <w:snapToGrid w:val="0"/>
                    <w:rPr>
                      <w:rFonts w:ascii="Tahoma" w:hAnsi="Tahoma" w:cs="Tahoma"/>
                      <w:b/>
                      <w:sz w:val="18"/>
                      <w:szCs w:val="18"/>
                      <w:lang w:val="sl-SI"/>
                    </w:rPr>
                  </w:pPr>
                </w:p>
                <w:p w14:paraId="34A911B0" w14:textId="77777777" w:rsidR="00C70033" w:rsidRPr="00707211" w:rsidRDefault="00C613DF">
                  <w:pPr>
                    <w:rPr>
                      <w:rFonts w:ascii="Tahoma" w:eastAsia="HG Mincho Light J" w:hAnsi="Tahoma" w:cs="Tahoma"/>
                      <w:bCs/>
                      <w:sz w:val="18"/>
                      <w:szCs w:val="18"/>
                      <w:lang w:val="sl-SI" w:eastAsia="ar-SA"/>
                    </w:rPr>
                  </w:pPr>
                  <w:r w:rsidRPr="00707211">
                    <w:rPr>
                      <w:rFonts w:ascii="Tahoma" w:hAnsi="Tahoma" w:cs="Tahoma"/>
                      <w:sz w:val="18"/>
                      <w:szCs w:val="18"/>
                    </w:rPr>
                    <w:t>/</w:t>
                  </w:r>
                  <w:r w:rsidR="007E32D5" w:rsidRPr="00707211">
                    <w:rPr>
                      <w:rFonts w:ascii="Tahoma" w:eastAsia="HG Mincho Light J" w:hAnsi="Tahoma" w:cs="Tahoma"/>
                      <w:bCs/>
                      <w:sz w:val="18"/>
                      <w:szCs w:val="18"/>
                      <w:lang w:val="sl-SI" w:eastAsia="ar-SA"/>
                    </w:rPr>
                    <w:t xml:space="preserve"> </w:t>
                  </w:r>
                </w:p>
              </w:tc>
            </w:tr>
            <w:tr w:rsidR="00C70033" w:rsidRPr="00707211" w14:paraId="18B745AC" w14:textId="77777777">
              <w:tc>
                <w:tcPr>
                  <w:tcW w:w="3114" w:type="dxa"/>
                  <w:tcBorders>
                    <w:top w:val="single" w:sz="4" w:space="0" w:color="669999"/>
                    <w:left w:val="single" w:sz="4" w:space="0" w:color="669999"/>
                    <w:bottom w:val="single" w:sz="4" w:space="0" w:color="669999"/>
                  </w:tcBorders>
                  <w:shd w:val="clear" w:color="auto" w:fill="auto"/>
                </w:tcPr>
                <w:p w14:paraId="234B7C0E" w14:textId="77777777" w:rsidR="00C70033" w:rsidRPr="00707211" w:rsidRDefault="00C70033">
                  <w:pPr>
                    <w:pStyle w:val="Slog2"/>
                    <w:rPr>
                      <w:sz w:val="18"/>
                      <w:szCs w:val="18"/>
                    </w:rPr>
                  </w:pPr>
                  <w:r w:rsidRPr="00707211">
                    <w:rPr>
                      <w:sz w:val="18"/>
                      <w:szCs w:val="18"/>
                    </w:rPr>
                    <w:t>2.5. Vrsta postopka</w:t>
                  </w:r>
                </w:p>
              </w:tc>
              <w:tc>
                <w:tcPr>
                  <w:tcW w:w="5351" w:type="dxa"/>
                  <w:gridSpan w:val="3"/>
                  <w:tcBorders>
                    <w:top w:val="single" w:sz="4" w:space="0" w:color="669999"/>
                    <w:left w:val="single" w:sz="4" w:space="0" w:color="669999"/>
                    <w:bottom w:val="single" w:sz="4" w:space="0" w:color="669999"/>
                    <w:right w:val="single" w:sz="4" w:space="0" w:color="669999"/>
                  </w:tcBorders>
                  <w:shd w:val="clear" w:color="auto" w:fill="auto"/>
                </w:tcPr>
                <w:p w14:paraId="21E2E6A6" w14:textId="77777777" w:rsidR="00C70033" w:rsidRPr="00707211" w:rsidRDefault="00DB18D9" w:rsidP="00B556D6">
                  <w:pPr>
                    <w:pStyle w:val="Naslov2"/>
                  </w:pPr>
                  <w:r w:rsidRPr="00707211">
                    <w:t xml:space="preserve">Odprti postopek (40.člen ZJN-3) </w:t>
                  </w:r>
                </w:p>
              </w:tc>
            </w:tr>
            <w:tr w:rsidR="00C70033" w:rsidRPr="00707211" w14:paraId="2309D10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9F8A961" w14:textId="77777777" w:rsidR="00C70033" w:rsidRPr="00707211" w:rsidRDefault="00C70033">
                  <w:pPr>
                    <w:pStyle w:val="Slog2"/>
                    <w:rPr>
                      <w:sz w:val="18"/>
                      <w:szCs w:val="18"/>
                    </w:rPr>
                  </w:pPr>
                  <w:r w:rsidRPr="00707211">
                    <w:rPr>
                      <w:sz w:val="18"/>
                      <w:szCs w:val="18"/>
                    </w:rPr>
                    <w:t>2.6. Sklopi</w:t>
                  </w:r>
                </w:p>
                <w:p w14:paraId="6386DC88" w14:textId="77777777" w:rsidR="00C70033" w:rsidRPr="00707211"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4074"/>
                    <w:gridCol w:w="4083"/>
                  </w:tblGrid>
                  <w:tr w:rsidR="00C70033" w:rsidRPr="00707211" w14:paraId="70FC4B58" w14:textId="77777777">
                    <w:tc>
                      <w:tcPr>
                        <w:tcW w:w="4078" w:type="dxa"/>
                        <w:tcBorders>
                          <w:top w:val="single" w:sz="4" w:space="0" w:color="669999"/>
                          <w:left w:val="single" w:sz="4" w:space="0" w:color="669999"/>
                          <w:bottom w:val="single" w:sz="4" w:space="0" w:color="669999"/>
                        </w:tcBorders>
                        <w:shd w:val="clear" w:color="auto" w:fill="auto"/>
                      </w:tcPr>
                      <w:p w14:paraId="47C735A2" w14:textId="77777777" w:rsidR="00C70033" w:rsidRPr="00707211" w:rsidRDefault="00C70033">
                        <w:pPr>
                          <w:pStyle w:val="Naslov3"/>
                          <w:jc w:val="center"/>
                          <w:rPr>
                            <w:rFonts w:ascii="Tahoma" w:hAnsi="Tahoma" w:cs="Tahoma"/>
                            <w:sz w:val="18"/>
                            <w:szCs w:val="18"/>
                          </w:rPr>
                        </w:pPr>
                        <w:r w:rsidRPr="00707211">
                          <w:rPr>
                            <w:rFonts w:ascii="Tahoma" w:hAnsi="Tahoma" w:cs="Tahoma"/>
                            <w:sz w:val="18"/>
                            <w:szCs w:val="18"/>
                            <w:lang w:val="sl-SI"/>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06154BA" w14:textId="77777777" w:rsidR="00C70033" w:rsidRPr="00707211" w:rsidRDefault="00C70033" w:rsidP="003D304C">
                        <w:pPr>
                          <w:pStyle w:val="Naslov2"/>
                          <w:jc w:val="center"/>
                        </w:pPr>
                        <w:r w:rsidRPr="00707211">
                          <w:t>NE</w:t>
                        </w:r>
                      </w:p>
                    </w:tc>
                  </w:tr>
                  <w:tr w:rsidR="00C70033" w:rsidRPr="00707211" w14:paraId="0A11BC5E" w14:textId="77777777">
                    <w:tc>
                      <w:tcPr>
                        <w:tcW w:w="4078" w:type="dxa"/>
                        <w:tcBorders>
                          <w:top w:val="single" w:sz="4" w:space="0" w:color="669999"/>
                          <w:left w:val="single" w:sz="4" w:space="0" w:color="669999"/>
                          <w:bottom w:val="single" w:sz="4" w:space="0" w:color="669999"/>
                        </w:tcBorders>
                        <w:shd w:val="clear" w:color="auto" w:fill="auto"/>
                      </w:tcPr>
                      <w:p w14:paraId="19E35EC4" w14:textId="77777777" w:rsidR="00C70033" w:rsidRPr="00707211" w:rsidRDefault="001A5B29">
                        <w:pPr>
                          <w:jc w:val="center"/>
                          <w:rPr>
                            <w:rFonts w:ascii="Tahoma" w:hAnsi="Tahoma" w:cs="Tahoma"/>
                            <w:sz w:val="18"/>
                            <w:szCs w:val="18"/>
                            <w:lang w:val="sl-SI"/>
                          </w:rPr>
                        </w:pPr>
                        <w:r w:rsidRPr="00707211">
                          <w:rPr>
                            <w:rFonts w:ascii="Tahoma" w:hAnsi="Tahoma" w:cs="Tahoma"/>
                            <w:sz w:val="18"/>
                            <w:szCs w:val="18"/>
                            <w:lang w:val="sl-SI"/>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2B738FB" w14:textId="77777777" w:rsidR="00C70033" w:rsidRPr="00707211" w:rsidRDefault="001A5B29" w:rsidP="003D304C">
                        <w:pPr>
                          <w:jc w:val="center"/>
                          <w:rPr>
                            <w:rFonts w:ascii="Tahoma" w:hAnsi="Tahoma" w:cs="Tahoma"/>
                            <w:sz w:val="18"/>
                            <w:szCs w:val="18"/>
                            <w:lang w:val="sl-SI"/>
                          </w:rPr>
                        </w:pPr>
                        <w:r w:rsidRPr="00707211">
                          <w:rPr>
                            <w:rFonts w:ascii="Tahoma" w:hAnsi="Tahoma" w:cs="Tahoma"/>
                            <w:sz w:val="18"/>
                            <w:szCs w:val="18"/>
                            <w:lang w:val="sl-SI"/>
                          </w:rPr>
                          <w:t>√</w:t>
                        </w:r>
                      </w:p>
                    </w:tc>
                  </w:tr>
                </w:tbl>
                <w:p w14:paraId="65742B0D" w14:textId="77777777" w:rsidR="00C70033" w:rsidRPr="00707211" w:rsidRDefault="00C70033">
                  <w:pPr>
                    <w:rPr>
                      <w:rFonts w:ascii="Tahoma" w:hAnsi="Tahoma" w:cs="Tahoma"/>
                      <w:sz w:val="18"/>
                      <w:szCs w:val="18"/>
                      <w:lang w:val="sl-SI"/>
                    </w:rPr>
                  </w:pPr>
                </w:p>
                <w:tbl>
                  <w:tblPr>
                    <w:tblW w:w="4950" w:type="pct"/>
                    <w:tblLayout w:type="fixed"/>
                    <w:tblLook w:val="0000" w:firstRow="0" w:lastRow="0" w:firstColumn="0" w:lastColumn="0" w:noHBand="0" w:noVBand="0"/>
                  </w:tblPr>
                  <w:tblGrid>
                    <w:gridCol w:w="8157"/>
                  </w:tblGrid>
                  <w:tr w:rsidR="00C70033" w:rsidRPr="00707211" w14:paraId="26FAF43B" w14:textId="77777777">
                    <w:trPr>
                      <w:trHeight w:val="592"/>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34A487D0" w14:textId="77777777" w:rsidR="00C70033" w:rsidRPr="00707211" w:rsidRDefault="00C70033">
                        <w:pPr>
                          <w:pStyle w:val="Slog2"/>
                          <w:rPr>
                            <w:sz w:val="18"/>
                            <w:szCs w:val="18"/>
                          </w:rPr>
                        </w:pPr>
                        <w:r w:rsidRPr="00707211">
                          <w:rPr>
                            <w:sz w:val="18"/>
                            <w:szCs w:val="18"/>
                          </w:rPr>
                          <w:t xml:space="preserve">2.6.1. Opis sklopov </w:t>
                        </w:r>
                      </w:p>
                    </w:tc>
                  </w:tr>
                  <w:tr w:rsidR="00C70033" w:rsidRPr="00707211" w14:paraId="147DF1DC" w14:textId="77777777" w:rsidTr="00D655A1">
                    <w:trPr>
                      <w:trHeight w:val="250"/>
                    </w:trPr>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47841B8" w14:textId="77777777" w:rsidR="00C70033" w:rsidRPr="00707211" w:rsidRDefault="001A5B29" w:rsidP="00D655A1">
                        <w:pPr>
                          <w:rPr>
                            <w:rFonts w:ascii="Tahoma" w:hAnsi="Tahoma" w:cs="Tahoma"/>
                            <w:bCs/>
                            <w:sz w:val="18"/>
                            <w:szCs w:val="18"/>
                            <w:lang w:val="sl-SI"/>
                          </w:rPr>
                        </w:pPr>
                        <w:r w:rsidRPr="00707211">
                          <w:rPr>
                            <w:rFonts w:ascii="Tahoma" w:hAnsi="Tahoma" w:cs="Tahoma"/>
                            <w:sz w:val="18"/>
                            <w:szCs w:val="18"/>
                            <w:lang w:val="sl-SI"/>
                          </w:rPr>
                          <w:t>/</w:t>
                        </w:r>
                      </w:p>
                    </w:tc>
                  </w:tr>
                </w:tbl>
                <w:p w14:paraId="3EB4395F" w14:textId="77777777" w:rsidR="00C70033" w:rsidRPr="00707211" w:rsidRDefault="00C70033">
                  <w:pPr>
                    <w:rPr>
                      <w:rFonts w:ascii="Tahoma" w:hAnsi="Tahoma" w:cs="Tahoma"/>
                      <w:sz w:val="18"/>
                      <w:szCs w:val="18"/>
                    </w:rPr>
                  </w:pPr>
                  <w:r w:rsidRPr="00707211">
                    <w:rPr>
                      <w:rFonts w:ascii="Tahoma" w:eastAsia="Tahoma" w:hAnsi="Tahoma" w:cs="Tahoma"/>
                      <w:sz w:val="18"/>
                      <w:szCs w:val="18"/>
                      <w:lang w:val="sl-SI"/>
                    </w:rPr>
                    <w:t xml:space="preserve">   </w:t>
                  </w:r>
                </w:p>
              </w:tc>
            </w:tr>
            <w:tr w:rsidR="00C70033" w:rsidRPr="00707211" w14:paraId="6819F663"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AA5838A" w14:textId="77777777" w:rsidR="00C70033" w:rsidRPr="00707211" w:rsidRDefault="00C70033">
                  <w:pPr>
                    <w:pStyle w:val="Slog2"/>
                    <w:rPr>
                      <w:sz w:val="18"/>
                      <w:szCs w:val="18"/>
                    </w:rPr>
                  </w:pPr>
                  <w:r w:rsidRPr="00707211">
                    <w:rPr>
                      <w:sz w:val="18"/>
                      <w:szCs w:val="18"/>
                    </w:rPr>
                    <w:t>2.7 Opredelitev (opis, način in lokacija posla)</w:t>
                  </w:r>
                </w:p>
                <w:tbl>
                  <w:tblPr>
                    <w:tblW w:w="14074" w:type="dxa"/>
                    <w:tblLayout w:type="fixed"/>
                    <w:tblLook w:val="0000" w:firstRow="0" w:lastRow="0" w:firstColumn="0" w:lastColumn="0" w:noHBand="0" w:noVBand="0"/>
                  </w:tblPr>
                  <w:tblGrid>
                    <w:gridCol w:w="2428"/>
                    <w:gridCol w:w="5795"/>
                    <w:gridCol w:w="24"/>
                    <w:gridCol w:w="5804"/>
                    <w:gridCol w:w="23"/>
                  </w:tblGrid>
                  <w:tr w:rsidR="00C70033" w:rsidRPr="00707211" w14:paraId="17877469" w14:textId="77777777" w:rsidTr="00B556D6">
                    <w:tc>
                      <w:tcPr>
                        <w:tcW w:w="2428" w:type="dxa"/>
                        <w:tcBorders>
                          <w:top w:val="single" w:sz="4" w:space="0" w:color="669999"/>
                          <w:left w:val="single" w:sz="4" w:space="0" w:color="669999"/>
                          <w:bottom w:val="single" w:sz="4" w:space="0" w:color="669999"/>
                        </w:tcBorders>
                        <w:shd w:val="clear" w:color="auto" w:fill="auto"/>
                      </w:tcPr>
                      <w:p w14:paraId="4AB4183A" w14:textId="77777777" w:rsidR="00C70033" w:rsidRPr="00707211" w:rsidRDefault="00C70033">
                        <w:pPr>
                          <w:pStyle w:val="Slog2"/>
                          <w:rPr>
                            <w:sz w:val="18"/>
                            <w:szCs w:val="18"/>
                          </w:rPr>
                        </w:pPr>
                        <w:r w:rsidRPr="00707211">
                          <w:rPr>
                            <w:sz w:val="18"/>
                            <w:szCs w:val="18"/>
                          </w:rPr>
                          <w:t>2.7.1 Opis</w:t>
                        </w:r>
                      </w:p>
                    </w:tc>
                    <w:tc>
                      <w:tcPr>
                        <w:tcW w:w="5819" w:type="dxa"/>
                        <w:gridSpan w:val="2"/>
                        <w:tcBorders>
                          <w:top w:val="single" w:sz="4" w:space="0" w:color="669999"/>
                          <w:left w:val="single" w:sz="4" w:space="0" w:color="669999"/>
                          <w:bottom w:val="single" w:sz="4" w:space="0" w:color="669999"/>
                        </w:tcBorders>
                        <w:shd w:val="clear" w:color="auto" w:fill="auto"/>
                        <w:vAlign w:val="center"/>
                      </w:tcPr>
                      <w:p w14:paraId="7A1253C4" w14:textId="77777777" w:rsidR="00604BF1" w:rsidRPr="00707211" w:rsidRDefault="00CD25C4" w:rsidP="00CD25C4">
                        <w:pPr>
                          <w:suppressAutoHyphens w:val="0"/>
                          <w:spacing w:after="200" w:line="276" w:lineRule="auto"/>
                          <w:rPr>
                            <w:rFonts w:ascii="Tahoma" w:hAnsi="Tahoma" w:cs="Tahoma"/>
                            <w:bCs/>
                            <w:sz w:val="18"/>
                            <w:szCs w:val="18"/>
                            <w:lang w:val="sl-SI"/>
                          </w:rPr>
                        </w:pPr>
                        <w:r w:rsidRPr="00CA0F93">
                          <w:rPr>
                            <w:rFonts w:ascii="Tahoma" w:hAnsi="Tahoma" w:cs="Tahoma"/>
                            <w:bCs/>
                            <w:sz w:val="18"/>
                            <w:szCs w:val="18"/>
                            <w:lang w:val="sl-SI"/>
                          </w:rPr>
                          <w:t>Predmet javnega naročila je zamenjava treh obstoječih dotrajanih prekucnih kotlov z novimi, obenem je potrebna tudi zamenjava dveh prekucnih nagibnih ponev. Ob zamenjavi je potrebno zaradi drugačnega tipa aparatov potrebno izvesti tudi spremembo instalacij, izvesti tudi dodatna pripravljalna in gradbena dela za možnost vgradnje in priključitve novih aparatov.</w:t>
                        </w:r>
                        <w:r w:rsidRPr="00707211">
                          <w:rPr>
                            <w:rFonts w:ascii="Tahoma" w:hAnsi="Tahoma" w:cs="Tahoma"/>
                            <w:bCs/>
                            <w:sz w:val="18"/>
                            <w:szCs w:val="18"/>
                            <w:lang w:val="sl-SI"/>
                          </w:rPr>
                          <w:t xml:space="preserve"> Javno naročilo vključuje tudi vzdrževanje zamenjanih prekucnih kotlov in prekucnih / nagibnih ponev za obdobje sedmih (7) let.</w:t>
                        </w:r>
                        <w:r w:rsidRPr="00CA0F93">
                          <w:rPr>
                            <w:rFonts w:ascii="Tahoma" w:hAnsi="Tahoma" w:cs="Tahoma"/>
                            <w:bCs/>
                            <w:sz w:val="18"/>
                            <w:szCs w:val="18"/>
                            <w:lang w:val="sl-SI"/>
                          </w:rPr>
                          <w:t xml:space="preserve"> </w:t>
                        </w:r>
                        <w:r w:rsidRPr="00707211">
                          <w:rPr>
                            <w:rFonts w:ascii="Tahoma" w:hAnsi="Tahoma" w:cs="Tahoma"/>
                            <w:bCs/>
                            <w:sz w:val="18"/>
                            <w:szCs w:val="18"/>
                          </w:rPr>
                          <w:t>P</w:t>
                        </w:r>
                        <w:r w:rsidR="00604BF1" w:rsidRPr="00707211">
                          <w:rPr>
                            <w:rFonts w:ascii="Tahoma" w:hAnsi="Tahoma" w:cs="Tahoma"/>
                            <w:bCs/>
                            <w:sz w:val="18"/>
                            <w:szCs w:val="18"/>
                          </w:rPr>
                          <w:t xml:space="preserve">odrobnejša specifikacija predmeta naročila je razvidna </w:t>
                        </w:r>
                        <w:proofErr w:type="gramStart"/>
                        <w:r w:rsidR="00604BF1" w:rsidRPr="00707211">
                          <w:rPr>
                            <w:rFonts w:ascii="Tahoma" w:hAnsi="Tahoma" w:cs="Tahoma"/>
                            <w:bCs/>
                            <w:sz w:val="18"/>
                            <w:szCs w:val="18"/>
                          </w:rPr>
                          <w:lastRenderedPageBreak/>
                          <w:t xml:space="preserve">iz </w:t>
                        </w:r>
                        <w:r w:rsidR="00D565B6" w:rsidRPr="00707211">
                          <w:rPr>
                            <w:rFonts w:ascii="Tahoma" w:hAnsi="Tahoma" w:cs="Tahoma"/>
                            <w:bCs/>
                            <w:sz w:val="18"/>
                            <w:szCs w:val="18"/>
                          </w:rPr>
                          <w:t xml:space="preserve"> obrazcev</w:t>
                        </w:r>
                        <w:proofErr w:type="gramEnd"/>
                        <w:r w:rsidR="00D565B6" w:rsidRPr="00707211">
                          <w:rPr>
                            <w:rFonts w:ascii="Tahoma" w:hAnsi="Tahoma" w:cs="Tahoma"/>
                            <w:bCs/>
                            <w:sz w:val="18"/>
                            <w:szCs w:val="18"/>
                          </w:rPr>
                          <w:t xml:space="preserve"> </w:t>
                        </w:r>
                        <w:r w:rsidR="00604BF1" w:rsidRPr="00707211">
                          <w:rPr>
                            <w:rFonts w:ascii="Tahoma" w:hAnsi="Tahoma" w:cs="Tahoma"/>
                            <w:bCs/>
                            <w:sz w:val="18"/>
                            <w:szCs w:val="18"/>
                          </w:rPr>
                          <w:t>specifikacij</w:t>
                        </w:r>
                        <w:r w:rsidR="00D565B6" w:rsidRPr="00707211">
                          <w:rPr>
                            <w:rFonts w:ascii="Tahoma" w:hAnsi="Tahoma" w:cs="Tahoma"/>
                            <w:bCs/>
                            <w:sz w:val="18"/>
                            <w:szCs w:val="18"/>
                          </w:rPr>
                          <w:t>e</w:t>
                        </w:r>
                        <w:r w:rsidR="00BA280D" w:rsidRPr="00707211">
                          <w:rPr>
                            <w:rFonts w:ascii="Tahoma" w:hAnsi="Tahoma" w:cs="Tahoma"/>
                            <w:bCs/>
                            <w:sz w:val="18"/>
                            <w:szCs w:val="18"/>
                          </w:rPr>
                          <w:t xml:space="preserve">, </w:t>
                        </w:r>
                        <w:r w:rsidR="00604BF1" w:rsidRPr="00707211">
                          <w:rPr>
                            <w:rFonts w:ascii="Tahoma" w:hAnsi="Tahoma" w:cs="Tahoma"/>
                            <w:bCs/>
                            <w:sz w:val="18"/>
                            <w:szCs w:val="18"/>
                          </w:rPr>
                          <w:t xml:space="preserve">ter drugih relevantnih delov razpisne dokumentacije. </w:t>
                        </w:r>
                      </w:p>
                      <w:p w14:paraId="2C247938" w14:textId="77777777" w:rsidR="00945ED5" w:rsidRPr="00707211" w:rsidRDefault="00945ED5" w:rsidP="00945ED5">
                        <w:pPr>
                          <w:tabs>
                            <w:tab w:val="left" w:pos="708"/>
                            <w:tab w:val="center" w:pos="4536"/>
                            <w:tab w:val="right" w:pos="9072"/>
                          </w:tabs>
                          <w:spacing w:line="276" w:lineRule="auto"/>
                          <w:rPr>
                            <w:rFonts w:ascii="Tahoma" w:hAnsi="Tahoma" w:cs="Tahoma"/>
                            <w:b/>
                            <w:sz w:val="18"/>
                            <w:szCs w:val="18"/>
                            <w:lang w:val="sl-SI"/>
                          </w:rPr>
                        </w:pPr>
                        <w:bookmarkStart w:id="0" w:name="_Hlk163548032"/>
                        <w:r w:rsidRPr="00707211">
                          <w:rPr>
                            <w:rFonts w:ascii="Tahoma" w:hAnsi="Tahoma" w:cs="Tahoma"/>
                            <w:b/>
                            <w:sz w:val="18"/>
                            <w:szCs w:val="18"/>
                            <w:lang w:val="sl-SI"/>
                          </w:rPr>
                          <w:t>OGLED LOKACIJ:</w:t>
                        </w:r>
                      </w:p>
                      <w:p w14:paraId="0E4B2C4B" w14:textId="77777777" w:rsidR="00945ED5"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bCs/>
                            <w:sz w:val="18"/>
                            <w:szCs w:val="18"/>
                            <w:lang w:val="sl-SI"/>
                          </w:rPr>
                          <w:t>Ogled</w:t>
                        </w:r>
                        <w:r w:rsidRPr="00707211">
                          <w:rPr>
                            <w:rFonts w:ascii="Tahoma" w:hAnsi="Tahoma" w:cs="Tahoma"/>
                            <w:b/>
                            <w:sz w:val="18"/>
                            <w:szCs w:val="18"/>
                            <w:lang w:val="sl-SI"/>
                          </w:rPr>
                          <w:t xml:space="preserve"> </w:t>
                        </w:r>
                        <w:r w:rsidRPr="00707211">
                          <w:rPr>
                            <w:rFonts w:ascii="Tahoma" w:hAnsi="Tahoma" w:cs="Tahoma"/>
                            <w:sz w:val="18"/>
                            <w:szCs w:val="18"/>
                            <w:lang w:val="sl-SI"/>
                          </w:rPr>
                          <w:t xml:space="preserve">lokacij v katerih se bo izvedel predmet javnega naročila, je za ponudnike obvezen (tj. pogoj za dopustnost ponudbe).  </w:t>
                        </w:r>
                        <w:r w:rsidRPr="00707211">
                          <w:rPr>
                            <w:rFonts w:ascii="Tahoma" w:hAnsi="Tahoma" w:cs="Tahoma"/>
                            <w:b/>
                            <w:bCs/>
                            <w:sz w:val="18"/>
                            <w:szCs w:val="18"/>
                            <w:lang w:val="sl-SI"/>
                          </w:rPr>
                          <w:t>Ponudnik mora po končanem ogledu lokacij, naročniku v podpis predložiti »Potrdilo o ogledu lokacij.«, ki je del razpisne dokumentacije.  Ponudnik potrjeno potrdilo priloži svoji ponudbi kot pogoj za dopustnost ponudbe.</w:t>
                        </w:r>
                        <w:r w:rsidRPr="00707211">
                          <w:rPr>
                            <w:rFonts w:ascii="Tahoma" w:hAnsi="Tahoma" w:cs="Tahoma"/>
                            <w:sz w:val="18"/>
                            <w:szCs w:val="18"/>
                            <w:lang w:val="sl-SI"/>
                          </w:rPr>
                          <w:t xml:space="preserve"> </w:t>
                        </w:r>
                      </w:p>
                      <w:p w14:paraId="0543A61B" w14:textId="77777777" w:rsidR="00DD2BBD" w:rsidRDefault="00DD2BBD" w:rsidP="00945ED5">
                        <w:pPr>
                          <w:tabs>
                            <w:tab w:val="left" w:pos="708"/>
                            <w:tab w:val="center" w:pos="4536"/>
                            <w:tab w:val="right" w:pos="9072"/>
                          </w:tabs>
                          <w:spacing w:line="276" w:lineRule="auto"/>
                          <w:rPr>
                            <w:rFonts w:ascii="Tahoma" w:hAnsi="Tahoma" w:cs="Tahoma"/>
                            <w:sz w:val="18"/>
                            <w:szCs w:val="18"/>
                            <w:lang w:val="sl-SI"/>
                          </w:rPr>
                        </w:pPr>
                      </w:p>
                      <w:p w14:paraId="325B8DBD" w14:textId="46FFC994" w:rsidR="00DD2BBD" w:rsidRPr="00DD2BBD" w:rsidRDefault="00DD2BBD" w:rsidP="00945ED5">
                        <w:pPr>
                          <w:tabs>
                            <w:tab w:val="left" w:pos="708"/>
                            <w:tab w:val="center" w:pos="4536"/>
                            <w:tab w:val="right" w:pos="9072"/>
                          </w:tabs>
                          <w:spacing w:line="276" w:lineRule="auto"/>
                          <w:rPr>
                            <w:rFonts w:ascii="Tahoma" w:hAnsi="Tahoma" w:cs="Tahoma"/>
                            <w:b/>
                            <w:bCs/>
                            <w:sz w:val="18"/>
                            <w:szCs w:val="18"/>
                            <w:lang w:val="sl-SI"/>
                          </w:rPr>
                        </w:pPr>
                        <w:r w:rsidRPr="00223424">
                          <w:rPr>
                            <w:rFonts w:ascii="Tahoma" w:hAnsi="Tahoma" w:cs="Tahoma"/>
                            <w:b/>
                            <w:bCs/>
                            <w:sz w:val="18"/>
                            <w:szCs w:val="18"/>
                            <w:lang w:val="sl-SI"/>
                          </w:rPr>
                          <w:t xml:space="preserve">Ponudnikom, ki so opravili ogled lokacije v predhodnem postopku, se ogleda lokacij ni potrebno udeležiti, ti ponudniki </w:t>
                        </w:r>
                        <w:r w:rsidR="008238EB">
                          <w:rPr>
                            <w:rFonts w:ascii="Tahoma" w:hAnsi="Tahoma" w:cs="Tahoma"/>
                            <w:b/>
                            <w:bCs/>
                            <w:sz w:val="18"/>
                            <w:szCs w:val="18"/>
                            <w:lang w:val="sl-SI"/>
                          </w:rPr>
                          <w:t>naj</w:t>
                        </w:r>
                        <w:r w:rsidRPr="00223424">
                          <w:rPr>
                            <w:rFonts w:ascii="Tahoma" w:hAnsi="Tahoma" w:cs="Tahoma"/>
                            <w:b/>
                            <w:bCs/>
                            <w:sz w:val="18"/>
                            <w:szCs w:val="18"/>
                            <w:lang w:val="sl-SI"/>
                          </w:rPr>
                          <w:t xml:space="preserve"> ponudbi predložijo potrjen obrazec iz predhodnega postopka.</w:t>
                        </w:r>
                      </w:p>
                      <w:p w14:paraId="74EEEFA4"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pl-PL"/>
                          </w:rPr>
                        </w:pPr>
                      </w:p>
                      <w:p w14:paraId="0D6C61D7"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Ogled ne bo namenjen za pojasnila in razlage, morebitne zahteve za pojasnila lahko potencialni ponudniki postavijo le preko portala za javna naročila. Kakršnekoli dodatne razlage, dopolnila, podatki ali pojasnila, ki ne bodo</w:t>
                        </w:r>
                        <w:r w:rsidR="00D45141" w:rsidRPr="00707211">
                          <w:rPr>
                            <w:rFonts w:ascii="Tahoma" w:hAnsi="Tahoma" w:cs="Tahoma"/>
                            <w:sz w:val="18"/>
                            <w:szCs w:val="18"/>
                            <w:lang w:val="sl-SI"/>
                          </w:rPr>
                          <w:t xml:space="preserve"> </w:t>
                        </w:r>
                        <w:r w:rsidRPr="00707211">
                          <w:rPr>
                            <w:rFonts w:ascii="Tahoma" w:hAnsi="Tahoma" w:cs="Tahoma"/>
                            <w:sz w:val="18"/>
                            <w:szCs w:val="18"/>
                            <w:lang w:val="sl-SI"/>
                          </w:rPr>
                          <w:t xml:space="preserve">izdana v zgoraj navedeni obliki, ne obvezujejo naročnika. </w:t>
                        </w:r>
                      </w:p>
                      <w:p w14:paraId="11F220F1"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p>
                      <w:p w14:paraId="10E67AFF" w14:textId="5420B8EE" w:rsidR="00945ED5" w:rsidRPr="00707211" w:rsidRDefault="00945ED5" w:rsidP="00945ED5">
                        <w:pPr>
                          <w:tabs>
                            <w:tab w:val="left" w:pos="708"/>
                            <w:tab w:val="center" w:pos="4536"/>
                            <w:tab w:val="right" w:pos="9072"/>
                          </w:tabs>
                          <w:spacing w:line="276" w:lineRule="auto"/>
                          <w:rPr>
                            <w:rFonts w:ascii="Tahoma" w:hAnsi="Tahoma" w:cs="Tahoma"/>
                            <w:b/>
                            <w:bCs/>
                            <w:sz w:val="18"/>
                            <w:szCs w:val="18"/>
                            <w:lang w:val="sl-SI"/>
                          </w:rPr>
                        </w:pPr>
                        <w:r w:rsidRPr="00707211">
                          <w:rPr>
                            <w:rFonts w:ascii="Tahoma" w:hAnsi="Tahoma" w:cs="Tahoma"/>
                            <w:b/>
                            <w:bCs/>
                            <w:sz w:val="18"/>
                            <w:szCs w:val="18"/>
                            <w:lang w:val="sl-SI"/>
                          </w:rPr>
                          <w:t xml:space="preserve">Določeni termin ogleda je dne </w:t>
                        </w:r>
                        <w:r w:rsidR="008238EB">
                          <w:rPr>
                            <w:rFonts w:ascii="Tahoma" w:hAnsi="Tahoma" w:cs="Tahoma"/>
                            <w:b/>
                            <w:bCs/>
                            <w:sz w:val="18"/>
                            <w:szCs w:val="18"/>
                            <w:lang w:val="sl-SI"/>
                          </w:rPr>
                          <w:t>06</w:t>
                        </w:r>
                        <w:r w:rsidRPr="00707211">
                          <w:rPr>
                            <w:rFonts w:ascii="Tahoma" w:hAnsi="Tahoma" w:cs="Tahoma"/>
                            <w:b/>
                            <w:bCs/>
                            <w:sz w:val="18"/>
                            <w:szCs w:val="18"/>
                            <w:lang w:val="sl-SI"/>
                          </w:rPr>
                          <w:t>.</w:t>
                        </w:r>
                        <w:r w:rsidR="008238EB">
                          <w:rPr>
                            <w:rFonts w:ascii="Tahoma" w:hAnsi="Tahoma" w:cs="Tahoma"/>
                            <w:b/>
                            <w:bCs/>
                            <w:sz w:val="18"/>
                            <w:szCs w:val="18"/>
                            <w:lang w:val="sl-SI"/>
                          </w:rPr>
                          <w:t>03</w:t>
                        </w:r>
                        <w:r w:rsidRPr="00707211">
                          <w:rPr>
                            <w:rFonts w:ascii="Tahoma" w:hAnsi="Tahoma" w:cs="Tahoma"/>
                            <w:b/>
                            <w:bCs/>
                            <w:sz w:val="18"/>
                            <w:szCs w:val="18"/>
                            <w:lang w:val="sl-SI"/>
                          </w:rPr>
                          <w:t>.202</w:t>
                        </w:r>
                        <w:r w:rsidR="00210B70">
                          <w:rPr>
                            <w:rFonts w:ascii="Tahoma" w:hAnsi="Tahoma" w:cs="Tahoma"/>
                            <w:b/>
                            <w:bCs/>
                            <w:sz w:val="18"/>
                            <w:szCs w:val="18"/>
                            <w:lang w:val="sl-SI"/>
                          </w:rPr>
                          <w:t>5</w:t>
                        </w:r>
                        <w:r w:rsidRPr="00707211">
                          <w:rPr>
                            <w:rFonts w:ascii="Tahoma" w:hAnsi="Tahoma" w:cs="Tahoma"/>
                            <w:b/>
                            <w:bCs/>
                            <w:sz w:val="18"/>
                            <w:szCs w:val="18"/>
                            <w:lang w:val="sl-SI"/>
                          </w:rPr>
                          <w:t xml:space="preserve"> ob </w:t>
                        </w:r>
                        <w:r w:rsidR="00171835">
                          <w:rPr>
                            <w:rFonts w:ascii="Tahoma" w:hAnsi="Tahoma" w:cs="Tahoma"/>
                            <w:b/>
                            <w:bCs/>
                            <w:sz w:val="18"/>
                            <w:szCs w:val="18"/>
                            <w:lang w:val="sl-SI"/>
                          </w:rPr>
                          <w:t>1</w:t>
                        </w:r>
                        <w:r w:rsidR="008238EB">
                          <w:rPr>
                            <w:rFonts w:ascii="Tahoma" w:hAnsi="Tahoma" w:cs="Tahoma"/>
                            <w:b/>
                            <w:bCs/>
                            <w:sz w:val="18"/>
                            <w:szCs w:val="18"/>
                            <w:lang w:val="sl-SI"/>
                          </w:rPr>
                          <w:t>0</w:t>
                        </w:r>
                        <w:r w:rsidR="00D45141" w:rsidRPr="00707211">
                          <w:rPr>
                            <w:rFonts w:ascii="Tahoma" w:hAnsi="Tahoma" w:cs="Tahoma"/>
                            <w:b/>
                            <w:bCs/>
                            <w:sz w:val="18"/>
                            <w:szCs w:val="18"/>
                            <w:lang w:val="sl-SI"/>
                          </w:rPr>
                          <w:t>:00</w:t>
                        </w:r>
                        <w:r w:rsidRPr="00707211">
                          <w:rPr>
                            <w:rFonts w:ascii="Tahoma" w:hAnsi="Tahoma" w:cs="Tahoma"/>
                            <w:b/>
                            <w:bCs/>
                            <w:sz w:val="18"/>
                            <w:szCs w:val="18"/>
                            <w:lang w:val="sl-SI"/>
                          </w:rPr>
                          <w:t xml:space="preserve"> uri. </w:t>
                        </w:r>
                      </w:p>
                      <w:p w14:paraId="75093A03"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p>
                      <w:p w14:paraId="7E0379D3"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 xml:space="preserve">Zainteresirani za ogled, naj se ob navedenem datumu in času zglasijo pred vhodom v </w:t>
                        </w:r>
                        <w:r w:rsidR="00D45141" w:rsidRPr="00707211">
                          <w:rPr>
                            <w:rFonts w:ascii="Tahoma" w:hAnsi="Tahoma" w:cs="Tahoma"/>
                            <w:sz w:val="18"/>
                            <w:szCs w:val="18"/>
                            <w:lang w:val="sl-SI"/>
                          </w:rPr>
                          <w:t>staro bolnišnico.</w:t>
                        </w:r>
                        <w:r w:rsidRPr="00707211">
                          <w:rPr>
                            <w:rFonts w:ascii="Tahoma" w:hAnsi="Tahoma" w:cs="Tahoma"/>
                            <w:sz w:val="18"/>
                            <w:szCs w:val="18"/>
                            <w:lang w:val="sl-SI"/>
                          </w:rPr>
                          <w:t>.</w:t>
                        </w:r>
                      </w:p>
                      <w:p w14:paraId="666593DA" w14:textId="77777777" w:rsidR="00974438" w:rsidRPr="00707211" w:rsidRDefault="00945ED5" w:rsidP="00945ED5">
                        <w:pPr>
                          <w:spacing w:after="160" w:line="259" w:lineRule="auto"/>
                          <w:contextualSpacing/>
                          <w:rPr>
                            <w:rFonts w:ascii="Tahoma" w:hAnsi="Tahoma" w:cs="Tahoma"/>
                            <w:sz w:val="18"/>
                            <w:szCs w:val="18"/>
                            <w:lang w:val="sl-SI"/>
                          </w:rPr>
                        </w:pPr>
                        <w:r w:rsidRPr="00707211">
                          <w:rPr>
                            <w:rFonts w:ascii="Tahoma" w:hAnsi="Tahoma" w:cs="Tahoma"/>
                            <w:sz w:val="18"/>
                            <w:szCs w:val="18"/>
                            <w:lang w:val="sl-SI"/>
                          </w:rPr>
                          <w:t xml:space="preserve">Kontaktna oseba je </w:t>
                        </w:r>
                        <w:r w:rsidR="00171835">
                          <w:rPr>
                            <w:rFonts w:ascii="Tahoma" w:hAnsi="Tahoma" w:cs="Tahoma"/>
                            <w:sz w:val="18"/>
                            <w:szCs w:val="18"/>
                            <w:lang w:val="sl-SI"/>
                          </w:rPr>
                          <w:t>Matjaž Medvešček</w:t>
                        </w:r>
                        <w:r w:rsidRPr="00707211">
                          <w:rPr>
                            <w:rFonts w:ascii="Tahoma" w:hAnsi="Tahoma" w:cs="Tahoma"/>
                            <w:sz w:val="18"/>
                            <w:szCs w:val="18"/>
                            <w:lang w:val="sl-SI"/>
                          </w:rPr>
                          <w:t xml:space="preserve">, </w:t>
                        </w:r>
                        <w:r w:rsidR="00D45141" w:rsidRPr="00707211">
                          <w:rPr>
                            <w:rFonts w:ascii="Tahoma" w:hAnsi="Tahoma" w:cs="Tahoma"/>
                            <w:sz w:val="18"/>
                            <w:szCs w:val="18"/>
                            <w:lang w:val="sl-SI"/>
                          </w:rPr>
                          <w:t xml:space="preserve">telefon: </w:t>
                        </w:r>
                        <w:r w:rsidR="00171835">
                          <w:rPr>
                            <w:rFonts w:ascii="Tahoma" w:hAnsi="Tahoma" w:cs="Tahoma"/>
                            <w:sz w:val="18"/>
                            <w:szCs w:val="18"/>
                            <w:lang w:val="sl-SI"/>
                          </w:rPr>
                          <w:t>00386 51 307 703</w:t>
                        </w:r>
                        <w:r w:rsidRPr="00707211">
                          <w:rPr>
                            <w:rFonts w:ascii="Tahoma" w:hAnsi="Tahoma" w:cs="Tahoma"/>
                            <w:sz w:val="18"/>
                            <w:szCs w:val="18"/>
                            <w:lang w:val="sl-SI"/>
                          </w:rPr>
                          <w:t>, e-pošt</w:t>
                        </w:r>
                        <w:r w:rsidR="00171835">
                          <w:rPr>
                            <w:rFonts w:ascii="Tahoma" w:hAnsi="Tahoma" w:cs="Tahoma"/>
                            <w:sz w:val="18"/>
                            <w:szCs w:val="18"/>
                            <w:lang w:val="sl-SI"/>
                          </w:rPr>
                          <w:t>a: matjaz.medvescek@bolnisnica-go.si</w:t>
                        </w:r>
                      </w:p>
                      <w:p w14:paraId="61E60A4E" w14:textId="77777777" w:rsidR="00945ED5" w:rsidRPr="00707211" w:rsidRDefault="00945ED5" w:rsidP="00945ED5">
                        <w:pPr>
                          <w:spacing w:after="160" w:line="259" w:lineRule="auto"/>
                          <w:contextualSpacing/>
                          <w:rPr>
                            <w:rFonts w:ascii="Tahoma" w:hAnsi="Tahoma" w:cs="Tahoma"/>
                            <w:sz w:val="18"/>
                            <w:szCs w:val="18"/>
                            <w:lang w:val="sl-SI"/>
                          </w:rPr>
                        </w:pPr>
                      </w:p>
                      <w:p w14:paraId="512632B1" w14:textId="77777777" w:rsidR="00945ED5" w:rsidRPr="00707211" w:rsidRDefault="00945ED5" w:rsidP="00945ED5">
                        <w:pPr>
                          <w:tabs>
                            <w:tab w:val="left" w:pos="708"/>
                            <w:tab w:val="center" w:pos="4536"/>
                            <w:tab w:val="right" w:pos="9072"/>
                          </w:tabs>
                          <w:spacing w:line="276" w:lineRule="auto"/>
                          <w:rPr>
                            <w:rFonts w:ascii="Tahoma" w:hAnsi="Tahoma" w:cs="Tahoma"/>
                            <w:b/>
                            <w:bCs/>
                            <w:sz w:val="18"/>
                            <w:szCs w:val="18"/>
                            <w:lang w:val="sl-SI"/>
                          </w:rPr>
                        </w:pPr>
                        <w:r w:rsidRPr="00707211">
                          <w:rPr>
                            <w:rFonts w:ascii="Tahoma" w:hAnsi="Tahoma" w:cs="Tahoma"/>
                            <w:b/>
                            <w:bCs/>
                            <w:sz w:val="18"/>
                            <w:szCs w:val="18"/>
                            <w:lang w:val="sl-SI"/>
                          </w:rPr>
                          <w:t>SKLENITEV PISNEGA SPORAZUMA NA SKUPNIH DELOVIŠČIH</w:t>
                        </w:r>
                      </w:p>
                      <w:p w14:paraId="4173A0C5"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Naročnik bo z izbranim ponudnikom pred začetkom del</w:t>
                        </w:r>
                        <w:r w:rsidR="00B8048A" w:rsidRPr="00707211">
                          <w:rPr>
                            <w:rFonts w:ascii="Tahoma" w:hAnsi="Tahoma" w:cs="Tahoma"/>
                            <w:sz w:val="18"/>
                            <w:szCs w:val="18"/>
                            <w:lang w:val="sl-SI"/>
                          </w:rPr>
                          <w:t xml:space="preserve"> </w:t>
                        </w:r>
                        <w:r w:rsidRPr="00707211">
                          <w:rPr>
                            <w:rFonts w:ascii="Tahoma" w:hAnsi="Tahoma" w:cs="Tahoma"/>
                            <w:sz w:val="18"/>
                            <w:szCs w:val="18"/>
                            <w:lang w:val="sl-SI"/>
                          </w:rPr>
                          <w:t xml:space="preserve">sklenil sporazum o skupnih varnostnih ukrepih na skupnem delovišču. </w:t>
                        </w:r>
                      </w:p>
                      <w:p w14:paraId="0BEB71B2"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 xml:space="preserve">Izvajalec del je dolžan svoje podizvajalce seznaniti s pisnim sporazumom, ki jih enako zavezuje kot izvajalca del. </w:t>
                        </w:r>
                      </w:p>
                      <w:p w14:paraId="6275821E" w14:textId="77777777" w:rsidR="00945ED5" w:rsidRPr="00707211" w:rsidRDefault="00945ED5" w:rsidP="00945ED5">
                        <w:pPr>
                          <w:tabs>
                            <w:tab w:val="left" w:pos="708"/>
                            <w:tab w:val="center" w:pos="4536"/>
                            <w:tab w:val="right" w:pos="9072"/>
                          </w:tabs>
                          <w:spacing w:line="276" w:lineRule="auto"/>
                          <w:rPr>
                            <w:rFonts w:ascii="Tahoma" w:hAnsi="Tahoma" w:cs="Tahoma"/>
                            <w:sz w:val="18"/>
                            <w:szCs w:val="18"/>
                            <w:lang w:val="sl-SI"/>
                          </w:rPr>
                        </w:pPr>
                        <w:r w:rsidRPr="00707211">
                          <w:rPr>
                            <w:rFonts w:ascii="Tahoma" w:hAnsi="Tahoma" w:cs="Tahoma"/>
                            <w:sz w:val="18"/>
                            <w:szCs w:val="18"/>
                            <w:lang w:val="sl-SI"/>
                          </w:rPr>
                          <w:t xml:space="preserve">Pisni sporazum na skupnih deloviščih je del te razpisne dokumentacije. </w:t>
                        </w:r>
                      </w:p>
                      <w:p w14:paraId="510DAB8A" w14:textId="77777777" w:rsidR="00945ED5" w:rsidRPr="00707211" w:rsidRDefault="00945ED5" w:rsidP="00945ED5">
                        <w:pPr>
                          <w:spacing w:after="160" w:line="259" w:lineRule="auto"/>
                          <w:contextualSpacing/>
                          <w:rPr>
                            <w:rFonts w:ascii="Tahoma" w:hAnsi="Tahoma" w:cs="Tahoma"/>
                            <w:sz w:val="18"/>
                            <w:szCs w:val="18"/>
                          </w:rPr>
                        </w:pPr>
                      </w:p>
                      <w:bookmarkEnd w:id="0"/>
                      <w:p w14:paraId="147AA387" w14:textId="77777777" w:rsidR="00974438" w:rsidRPr="00707211" w:rsidRDefault="00974438" w:rsidP="001A5B29">
                        <w:pPr>
                          <w:pStyle w:val="Navadensplet"/>
                          <w:spacing w:before="0" w:after="0"/>
                          <w:jc w:val="both"/>
                          <w:rPr>
                            <w:rFonts w:ascii="Tahoma" w:hAnsi="Tahoma" w:cs="Tahoma"/>
                            <w:bCs/>
                            <w:sz w:val="18"/>
                            <w:szCs w:val="18"/>
                          </w:rPr>
                        </w:pPr>
                      </w:p>
                    </w:tc>
                    <w:tc>
                      <w:tcPr>
                        <w:tcW w:w="5827" w:type="dxa"/>
                        <w:gridSpan w:val="2"/>
                        <w:tcBorders>
                          <w:top w:val="single" w:sz="4" w:space="0" w:color="669999"/>
                          <w:left w:val="single" w:sz="4" w:space="0" w:color="669999"/>
                          <w:bottom w:val="single" w:sz="4" w:space="0" w:color="669999"/>
                          <w:right w:val="single" w:sz="4" w:space="0" w:color="669999"/>
                        </w:tcBorders>
                        <w:shd w:val="clear" w:color="auto" w:fill="auto"/>
                      </w:tcPr>
                      <w:p w14:paraId="3FE03614" w14:textId="77777777" w:rsidR="00C70033" w:rsidRPr="00707211" w:rsidRDefault="00C70033">
                        <w:pPr>
                          <w:snapToGrid w:val="0"/>
                          <w:rPr>
                            <w:rFonts w:ascii="Tahoma" w:hAnsi="Tahoma" w:cs="Tahoma"/>
                            <w:bCs/>
                            <w:sz w:val="18"/>
                            <w:szCs w:val="18"/>
                            <w:lang w:val="sl-SI"/>
                          </w:rPr>
                        </w:pPr>
                      </w:p>
                    </w:tc>
                  </w:tr>
                  <w:tr w:rsidR="00C70033" w:rsidRPr="00707211" w14:paraId="4235A45E" w14:textId="77777777" w:rsidTr="00B556D6">
                    <w:trPr>
                      <w:gridAfter w:val="1"/>
                      <w:wAfter w:w="23" w:type="dxa"/>
                    </w:trPr>
                    <w:tc>
                      <w:tcPr>
                        <w:tcW w:w="2428" w:type="dxa"/>
                        <w:tcBorders>
                          <w:top w:val="single" w:sz="4" w:space="0" w:color="669999"/>
                          <w:left w:val="single" w:sz="4" w:space="0" w:color="669999"/>
                          <w:bottom w:val="single" w:sz="4" w:space="0" w:color="669999"/>
                        </w:tcBorders>
                        <w:shd w:val="clear" w:color="auto" w:fill="auto"/>
                      </w:tcPr>
                      <w:p w14:paraId="42899D23" w14:textId="77777777" w:rsidR="00C70033" w:rsidRPr="00707211" w:rsidRDefault="00C70033">
                        <w:pPr>
                          <w:pStyle w:val="Slog2"/>
                          <w:rPr>
                            <w:sz w:val="18"/>
                            <w:szCs w:val="18"/>
                          </w:rPr>
                        </w:pPr>
                        <w:r w:rsidRPr="00707211">
                          <w:rPr>
                            <w:sz w:val="18"/>
                            <w:szCs w:val="18"/>
                          </w:rPr>
                          <w:t>2.7.2. Lokacija</w:t>
                        </w:r>
                      </w:p>
                    </w:tc>
                    <w:tc>
                      <w:tcPr>
                        <w:tcW w:w="5795" w:type="dxa"/>
                        <w:tcBorders>
                          <w:top w:val="single" w:sz="4" w:space="0" w:color="669999"/>
                          <w:left w:val="single" w:sz="4" w:space="0" w:color="669999"/>
                          <w:bottom w:val="single" w:sz="4" w:space="0" w:color="669999"/>
                        </w:tcBorders>
                        <w:shd w:val="clear" w:color="auto" w:fill="auto"/>
                      </w:tcPr>
                      <w:p w14:paraId="345E1C03" w14:textId="77777777" w:rsidR="00C70033" w:rsidRPr="00707211" w:rsidRDefault="00C70033">
                        <w:pPr>
                          <w:snapToGrid w:val="0"/>
                          <w:rPr>
                            <w:rFonts w:ascii="Tahoma" w:hAnsi="Tahoma" w:cs="Tahoma"/>
                            <w:bCs/>
                            <w:sz w:val="18"/>
                            <w:szCs w:val="18"/>
                            <w:lang w:val="sl-SI"/>
                          </w:rPr>
                        </w:pPr>
                      </w:p>
                      <w:p w14:paraId="19655FD5" w14:textId="77777777" w:rsidR="00C70033" w:rsidRPr="00707211" w:rsidRDefault="00D655A1">
                        <w:pPr>
                          <w:rPr>
                            <w:rFonts w:ascii="Tahoma" w:hAnsi="Tahoma" w:cs="Tahoma"/>
                            <w:sz w:val="18"/>
                            <w:szCs w:val="18"/>
                          </w:rPr>
                        </w:pPr>
                        <w:r w:rsidRPr="00707211">
                          <w:rPr>
                            <w:rFonts w:ascii="Tahoma" w:hAnsi="Tahoma" w:cs="Tahoma"/>
                            <w:bCs/>
                            <w:sz w:val="18"/>
                            <w:szCs w:val="18"/>
                            <w:lang w:val="sl-SI"/>
                          </w:rPr>
                          <w:t xml:space="preserve">Dostava DDP z DDV naslov naročnika Splošna bolnišnica Dr. Franca Derganca Nova Gorica, Ulica padlih borcev 13/a, 5290 Šempeter pri Gorici – </w:t>
                        </w:r>
                        <w:r w:rsidR="00B8048A" w:rsidRPr="00707211">
                          <w:rPr>
                            <w:rFonts w:ascii="Tahoma" w:hAnsi="Tahoma" w:cs="Tahoma"/>
                            <w:bCs/>
                            <w:sz w:val="18"/>
                            <w:szCs w:val="18"/>
                            <w:lang w:val="sl-SI"/>
                          </w:rPr>
                          <w:t xml:space="preserve">kuhinja. </w:t>
                        </w:r>
                      </w:p>
                    </w:tc>
                    <w:tc>
                      <w:tcPr>
                        <w:tcW w:w="5828" w:type="dxa"/>
                        <w:gridSpan w:val="2"/>
                        <w:tcBorders>
                          <w:top w:val="single" w:sz="4" w:space="0" w:color="669999"/>
                          <w:left w:val="single" w:sz="4" w:space="0" w:color="669999"/>
                          <w:bottom w:val="single" w:sz="4" w:space="0" w:color="669999"/>
                          <w:right w:val="single" w:sz="4" w:space="0" w:color="669999"/>
                        </w:tcBorders>
                        <w:shd w:val="clear" w:color="auto" w:fill="auto"/>
                      </w:tcPr>
                      <w:p w14:paraId="611A1F75" w14:textId="77777777" w:rsidR="00C70033" w:rsidRPr="00707211" w:rsidRDefault="00C70033">
                        <w:pPr>
                          <w:snapToGrid w:val="0"/>
                          <w:rPr>
                            <w:rFonts w:ascii="Tahoma" w:hAnsi="Tahoma" w:cs="Tahoma"/>
                            <w:bCs/>
                            <w:sz w:val="18"/>
                            <w:szCs w:val="18"/>
                            <w:lang w:val="sl-SI"/>
                          </w:rPr>
                        </w:pPr>
                      </w:p>
                    </w:tc>
                  </w:tr>
                </w:tbl>
                <w:p w14:paraId="1EEF9453" w14:textId="77777777" w:rsidR="00C70033" w:rsidRPr="00707211" w:rsidRDefault="00C70033">
                  <w:pPr>
                    <w:rPr>
                      <w:rFonts w:ascii="Tahoma" w:hAnsi="Tahoma" w:cs="Tahoma"/>
                      <w:bCs/>
                      <w:sz w:val="18"/>
                      <w:szCs w:val="18"/>
                      <w:lang w:val="sl-SI"/>
                    </w:rPr>
                  </w:pPr>
                </w:p>
              </w:tc>
            </w:tr>
            <w:tr w:rsidR="00C70033" w:rsidRPr="00707211" w14:paraId="047BC3C0"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470E23AF" w14:textId="77777777" w:rsidR="00C70033" w:rsidRPr="00707211" w:rsidRDefault="00C70033">
                  <w:pPr>
                    <w:pStyle w:val="Slog2"/>
                    <w:rPr>
                      <w:sz w:val="18"/>
                      <w:szCs w:val="18"/>
                    </w:rPr>
                  </w:pPr>
                  <w:r w:rsidRPr="00707211">
                    <w:rPr>
                      <w:sz w:val="18"/>
                      <w:szCs w:val="18"/>
                    </w:rPr>
                    <w:lastRenderedPageBreak/>
                    <w:t xml:space="preserve">3. Razpisna dokumentacija (RD) </w:t>
                  </w:r>
                </w:p>
              </w:tc>
            </w:tr>
            <w:tr w:rsidR="00C70033" w:rsidRPr="00707211" w14:paraId="49E0FEF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707211" w14:paraId="12CE5F16" w14:textId="77777777">
                    <w:tc>
                      <w:tcPr>
                        <w:tcW w:w="4078" w:type="dxa"/>
                        <w:tcBorders>
                          <w:top w:val="single" w:sz="4" w:space="0" w:color="669999"/>
                          <w:left w:val="single" w:sz="4" w:space="0" w:color="669999"/>
                          <w:bottom w:val="single" w:sz="4" w:space="0" w:color="669999"/>
                        </w:tcBorders>
                        <w:shd w:val="clear" w:color="auto" w:fill="auto"/>
                      </w:tcPr>
                      <w:p w14:paraId="1B1141B1" w14:textId="77777777" w:rsidR="00C70033" w:rsidRPr="00707211" w:rsidRDefault="00C70033">
                        <w:pPr>
                          <w:pStyle w:val="Slog2"/>
                          <w:rPr>
                            <w:sz w:val="18"/>
                            <w:szCs w:val="18"/>
                          </w:rPr>
                        </w:pPr>
                        <w:bookmarkStart w:id="1" w:name="_Hlk163550513"/>
                        <w:r w:rsidRPr="00707211">
                          <w:rPr>
                            <w:sz w:val="18"/>
                            <w:szCs w:val="18"/>
                          </w:rPr>
                          <w:t>3.1. Dokumentacijo v zvezi z oddajo javnega naročila sestavljajo spodaj navedeni obrazci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0011EBD6" w14:textId="77777777" w:rsidR="00B139DE" w:rsidRPr="00646940" w:rsidRDefault="00B139DE" w:rsidP="00B139DE">
                        <w:pPr>
                          <w:rPr>
                            <w:rFonts w:ascii="Tahoma" w:hAnsi="Tahoma" w:cs="Tahoma"/>
                            <w:sz w:val="18"/>
                            <w:szCs w:val="18"/>
                          </w:rPr>
                        </w:pPr>
                        <w:r w:rsidRPr="00646940">
                          <w:rPr>
                            <w:rFonts w:ascii="Tahoma" w:hAnsi="Tahoma" w:cs="Tahoma"/>
                            <w:bCs/>
                            <w:sz w:val="18"/>
                            <w:szCs w:val="18"/>
                            <w:lang w:val="sl-SI"/>
                          </w:rPr>
                          <w:t>1. Navodilo za izdelavo ponudbe;</w:t>
                        </w:r>
                      </w:p>
                      <w:p w14:paraId="4A911DA0" w14:textId="77777777" w:rsidR="00B139DE" w:rsidRPr="00646940" w:rsidRDefault="00B139DE" w:rsidP="00B139DE">
                        <w:pPr>
                          <w:rPr>
                            <w:rFonts w:ascii="Tahoma" w:hAnsi="Tahoma" w:cs="Tahoma"/>
                            <w:sz w:val="18"/>
                            <w:szCs w:val="18"/>
                          </w:rPr>
                        </w:pPr>
                        <w:r w:rsidRPr="00646940">
                          <w:rPr>
                            <w:rFonts w:ascii="Tahoma" w:hAnsi="Tahoma" w:cs="Tahoma"/>
                            <w:bCs/>
                            <w:sz w:val="18"/>
                            <w:szCs w:val="18"/>
                            <w:lang w:val="sl-SI"/>
                          </w:rPr>
                          <w:t xml:space="preserve">2. </w:t>
                        </w:r>
                        <w:r w:rsidR="00DB18D9" w:rsidRPr="00646940">
                          <w:rPr>
                            <w:rFonts w:ascii="Tahoma" w:hAnsi="Tahoma" w:cs="Tahoma"/>
                            <w:bCs/>
                            <w:sz w:val="18"/>
                            <w:szCs w:val="18"/>
                            <w:lang w:val="sl-SI"/>
                          </w:rPr>
                          <w:t>ESPD</w:t>
                        </w:r>
                        <w:r w:rsidRPr="00646940">
                          <w:rPr>
                            <w:rFonts w:ascii="Tahoma" w:hAnsi="Tahoma" w:cs="Tahoma"/>
                            <w:bCs/>
                            <w:sz w:val="18"/>
                            <w:szCs w:val="18"/>
                            <w:lang w:val="sl-SI"/>
                          </w:rPr>
                          <w:t>;</w:t>
                        </w:r>
                      </w:p>
                      <w:p w14:paraId="3C2A5566" w14:textId="77777777" w:rsidR="00B139DE" w:rsidRPr="00646940" w:rsidRDefault="00B139DE" w:rsidP="00B139DE">
                        <w:pPr>
                          <w:rPr>
                            <w:rFonts w:ascii="Tahoma" w:hAnsi="Tahoma" w:cs="Tahoma"/>
                            <w:bCs/>
                            <w:sz w:val="18"/>
                            <w:szCs w:val="18"/>
                            <w:lang w:val="sl-SI"/>
                          </w:rPr>
                        </w:pPr>
                        <w:r w:rsidRPr="00646940">
                          <w:rPr>
                            <w:rFonts w:ascii="Tahoma" w:hAnsi="Tahoma" w:cs="Tahoma"/>
                            <w:bCs/>
                            <w:sz w:val="18"/>
                            <w:szCs w:val="18"/>
                            <w:lang w:val="sl-SI"/>
                          </w:rPr>
                          <w:t>3. Pogodba;</w:t>
                        </w:r>
                      </w:p>
                      <w:p w14:paraId="3F1AFC1A" w14:textId="77777777" w:rsidR="00B139DE" w:rsidRPr="00646940" w:rsidRDefault="00B139DE" w:rsidP="00B139DE">
                        <w:pPr>
                          <w:rPr>
                            <w:rFonts w:ascii="Tahoma" w:hAnsi="Tahoma" w:cs="Tahoma"/>
                            <w:bCs/>
                            <w:sz w:val="18"/>
                            <w:szCs w:val="18"/>
                            <w:lang w:val="sl-SI"/>
                          </w:rPr>
                        </w:pPr>
                        <w:r w:rsidRPr="00646940">
                          <w:rPr>
                            <w:rFonts w:ascii="Tahoma" w:hAnsi="Tahoma" w:cs="Tahoma"/>
                            <w:bCs/>
                            <w:sz w:val="18"/>
                            <w:szCs w:val="18"/>
                            <w:lang w:val="sl-SI"/>
                          </w:rPr>
                          <w:t>4. Vzdrževalna pogodba;</w:t>
                        </w:r>
                      </w:p>
                      <w:p w14:paraId="09464751" w14:textId="77777777" w:rsidR="00B139DE" w:rsidRPr="00646940" w:rsidRDefault="00B139DE" w:rsidP="00B139DE">
                        <w:pPr>
                          <w:rPr>
                            <w:rFonts w:ascii="Tahoma" w:hAnsi="Tahoma" w:cs="Tahoma"/>
                            <w:bCs/>
                            <w:sz w:val="18"/>
                            <w:szCs w:val="18"/>
                            <w:lang w:val="sl-SI"/>
                          </w:rPr>
                        </w:pPr>
                        <w:r w:rsidRPr="00646940">
                          <w:rPr>
                            <w:rFonts w:ascii="Tahoma" w:hAnsi="Tahoma" w:cs="Tahoma"/>
                            <w:bCs/>
                            <w:sz w:val="18"/>
                            <w:szCs w:val="18"/>
                            <w:lang w:val="sl-SI"/>
                          </w:rPr>
                          <w:t>5. Specifikacij</w:t>
                        </w:r>
                        <w:r w:rsidR="00D56625" w:rsidRPr="00646940">
                          <w:rPr>
                            <w:rFonts w:ascii="Tahoma" w:hAnsi="Tahoma" w:cs="Tahoma"/>
                            <w:bCs/>
                            <w:sz w:val="18"/>
                            <w:szCs w:val="18"/>
                            <w:lang w:val="sl-SI"/>
                          </w:rPr>
                          <w:t>e</w:t>
                        </w:r>
                        <w:r w:rsidR="00646940" w:rsidRPr="00646940">
                          <w:rPr>
                            <w:rFonts w:ascii="Tahoma" w:hAnsi="Tahoma" w:cs="Tahoma"/>
                            <w:bCs/>
                            <w:sz w:val="18"/>
                            <w:szCs w:val="18"/>
                            <w:lang w:val="sl-SI"/>
                          </w:rPr>
                          <w:t xml:space="preserve"> s ponudbenimi cenami</w:t>
                        </w:r>
                        <w:r w:rsidRPr="00646940">
                          <w:rPr>
                            <w:rFonts w:ascii="Tahoma" w:hAnsi="Tahoma" w:cs="Tahoma"/>
                            <w:bCs/>
                            <w:sz w:val="18"/>
                            <w:szCs w:val="18"/>
                            <w:lang w:val="sl-SI"/>
                          </w:rPr>
                          <w:t>;</w:t>
                        </w:r>
                      </w:p>
                      <w:p w14:paraId="682AA80B" w14:textId="77777777" w:rsidR="00B139DE" w:rsidRPr="00646940" w:rsidRDefault="00646940" w:rsidP="00B139DE">
                        <w:pPr>
                          <w:rPr>
                            <w:rFonts w:ascii="Tahoma" w:hAnsi="Tahoma" w:cs="Tahoma"/>
                            <w:sz w:val="18"/>
                            <w:szCs w:val="18"/>
                          </w:rPr>
                        </w:pPr>
                        <w:r w:rsidRPr="00646940">
                          <w:rPr>
                            <w:rFonts w:ascii="Tahoma" w:hAnsi="Tahoma" w:cs="Tahoma"/>
                            <w:bCs/>
                            <w:sz w:val="18"/>
                            <w:szCs w:val="18"/>
                            <w:lang w:val="sl-SI"/>
                          </w:rPr>
                          <w:t>6</w:t>
                        </w:r>
                        <w:r w:rsidR="00B139DE" w:rsidRPr="00646940">
                          <w:rPr>
                            <w:rFonts w:ascii="Tahoma" w:hAnsi="Tahoma" w:cs="Tahoma"/>
                            <w:bCs/>
                            <w:sz w:val="18"/>
                            <w:szCs w:val="18"/>
                            <w:lang w:val="sl-SI"/>
                          </w:rPr>
                          <w:t>. Izjava podatki o udeležbi;</w:t>
                        </w:r>
                      </w:p>
                      <w:p w14:paraId="477DA1FC" w14:textId="77777777" w:rsidR="00B139DE" w:rsidRPr="00646940" w:rsidRDefault="00646940" w:rsidP="00B139DE">
                        <w:pPr>
                          <w:rPr>
                            <w:rFonts w:ascii="Tahoma" w:hAnsi="Tahoma" w:cs="Tahoma"/>
                            <w:bCs/>
                            <w:sz w:val="18"/>
                            <w:szCs w:val="18"/>
                            <w:lang w:val="sl-SI"/>
                          </w:rPr>
                        </w:pPr>
                        <w:r w:rsidRPr="00646940">
                          <w:rPr>
                            <w:rFonts w:ascii="Tahoma" w:hAnsi="Tahoma" w:cs="Tahoma"/>
                            <w:bCs/>
                            <w:sz w:val="18"/>
                            <w:szCs w:val="18"/>
                            <w:lang w:val="sl-SI"/>
                          </w:rPr>
                          <w:t>7</w:t>
                        </w:r>
                        <w:r w:rsidR="00B139DE" w:rsidRPr="00646940">
                          <w:rPr>
                            <w:rFonts w:ascii="Tahoma" w:hAnsi="Tahoma" w:cs="Tahoma"/>
                            <w:bCs/>
                            <w:sz w:val="18"/>
                            <w:szCs w:val="18"/>
                            <w:lang w:val="sl-SI"/>
                          </w:rPr>
                          <w:t>. Rekapitulacija predračuna</w:t>
                        </w:r>
                        <w:r w:rsidR="0021767A" w:rsidRPr="00646940">
                          <w:rPr>
                            <w:rFonts w:ascii="Tahoma" w:hAnsi="Tahoma" w:cs="Tahoma"/>
                            <w:bCs/>
                            <w:sz w:val="18"/>
                            <w:szCs w:val="18"/>
                            <w:lang w:val="sl-SI"/>
                          </w:rPr>
                          <w:t>;</w:t>
                        </w:r>
                      </w:p>
                      <w:p w14:paraId="39BC2148" w14:textId="77777777" w:rsidR="004A2148" w:rsidRPr="00646940" w:rsidRDefault="00646940" w:rsidP="00B139DE">
                        <w:pPr>
                          <w:rPr>
                            <w:rFonts w:ascii="Tahoma" w:hAnsi="Tahoma" w:cs="Tahoma"/>
                            <w:sz w:val="18"/>
                            <w:szCs w:val="18"/>
                          </w:rPr>
                        </w:pPr>
                        <w:r w:rsidRPr="00646940">
                          <w:rPr>
                            <w:rFonts w:ascii="Tahoma" w:hAnsi="Tahoma" w:cs="Tahoma"/>
                            <w:sz w:val="18"/>
                            <w:szCs w:val="18"/>
                          </w:rPr>
                          <w:t>8</w:t>
                        </w:r>
                        <w:r w:rsidR="004A2148" w:rsidRPr="00646940">
                          <w:rPr>
                            <w:rFonts w:ascii="Tahoma" w:hAnsi="Tahoma" w:cs="Tahoma"/>
                            <w:sz w:val="18"/>
                            <w:szCs w:val="18"/>
                          </w:rPr>
                          <w:t xml:space="preserve">. </w:t>
                        </w:r>
                        <w:r w:rsidR="00945ED5" w:rsidRPr="00646940">
                          <w:rPr>
                            <w:rFonts w:ascii="Tahoma" w:hAnsi="Tahoma" w:cs="Tahoma"/>
                            <w:sz w:val="18"/>
                            <w:szCs w:val="18"/>
                          </w:rPr>
                          <w:t>I</w:t>
                        </w:r>
                        <w:r w:rsidR="004A2148" w:rsidRPr="00646940">
                          <w:rPr>
                            <w:rFonts w:ascii="Tahoma" w:hAnsi="Tahoma" w:cs="Tahoma"/>
                            <w:sz w:val="18"/>
                            <w:szCs w:val="18"/>
                          </w:rPr>
                          <w:t>zjava o odsotnosti osebnih povezav</w:t>
                        </w:r>
                        <w:r w:rsidR="0021767A" w:rsidRPr="00646940">
                          <w:rPr>
                            <w:rFonts w:ascii="Tahoma" w:hAnsi="Tahoma" w:cs="Tahoma"/>
                            <w:sz w:val="18"/>
                            <w:szCs w:val="18"/>
                          </w:rPr>
                          <w:t>;</w:t>
                        </w:r>
                      </w:p>
                      <w:p w14:paraId="01558DBE" w14:textId="77777777" w:rsidR="00DB18D9" w:rsidRPr="00646940" w:rsidRDefault="00646940" w:rsidP="00B139DE">
                        <w:pPr>
                          <w:rPr>
                            <w:rFonts w:ascii="Tahoma" w:hAnsi="Tahoma" w:cs="Tahoma"/>
                            <w:sz w:val="18"/>
                            <w:szCs w:val="18"/>
                          </w:rPr>
                        </w:pPr>
                        <w:r w:rsidRPr="00646940">
                          <w:rPr>
                            <w:rFonts w:ascii="Tahoma" w:hAnsi="Tahoma" w:cs="Tahoma"/>
                            <w:sz w:val="18"/>
                            <w:szCs w:val="18"/>
                          </w:rPr>
                          <w:t>9</w:t>
                        </w:r>
                        <w:r w:rsidR="00DB18D9" w:rsidRPr="00646940">
                          <w:rPr>
                            <w:rFonts w:ascii="Tahoma" w:hAnsi="Tahoma" w:cs="Tahoma"/>
                            <w:sz w:val="18"/>
                            <w:szCs w:val="18"/>
                          </w:rPr>
                          <w:t>. Zahtevek za podatke KE;</w:t>
                        </w:r>
                      </w:p>
                      <w:p w14:paraId="4A2B698C" w14:textId="77777777" w:rsidR="00945ED5" w:rsidRPr="00646940" w:rsidRDefault="00945ED5" w:rsidP="00B139DE">
                        <w:pPr>
                          <w:rPr>
                            <w:rFonts w:ascii="Tahoma" w:hAnsi="Tahoma" w:cs="Tahoma"/>
                            <w:sz w:val="18"/>
                            <w:szCs w:val="18"/>
                          </w:rPr>
                        </w:pPr>
                        <w:r w:rsidRPr="00646940">
                          <w:rPr>
                            <w:rFonts w:ascii="Tahoma" w:hAnsi="Tahoma" w:cs="Tahoma"/>
                            <w:sz w:val="18"/>
                            <w:szCs w:val="18"/>
                          </w:rPr>
                          <w:t>1</w:t>
                        </w:r>
                        <w:r w:rsidR="00646940" w:rsidRPr="00646940">
                          <w:rPr>
                            <w:rFonts w:ascii="Tahoma" w:hAnsi="Tahoma" w:cs="Tahoma"/>
                            <w:sz w:val="18"/>
                            <w:szCs w:val="18"/>
                          </w:rPr>
                          <w:t>0</w:t>
                        </w:r>
                        <w:r w:rsidRPr="00646940">
                          <w:rPr>
                            <w:rFonts w:ascii="Tahoma" w:hAnsi="Tahoma" w:cs="Tahoma"/>
                            <w:sz w:val="18"/>
                            <w:szCs w:val="18"/>
                          </w:rPr>
                          <w:t>.Potrdilo o ogledu lokacij</w:t>
                        </w:r>
                      </w:p>
                      <w:p w14:paraId="7E7CEA30" w14:textId="77777777" w:rsidR="000B4AE5" w:rsidRPr="00646940" w:rsidRDefault="000B4AE5" w:rsidP="00B139DE">
                        <w:pPr>
                          <w:rPr>
                            <w:rFonts w:ascii="Tahoma" w:hAnsi="Tahoma" w:cs="Tahoma"/>
                            <w:sz w:val="18"/>
                            <w:szCs w:val="18"/>
                          </w:rPr>
                        </w:pPr>
                        <w:r w:rsidRPr="00646940">
                          <w:rPr>
                            <w:rFonts w:ascii="Tahoma" w:hAnsi="Tahoma" w:cs="Tahoma"/>
                            <w:sz w:val="18"/>
                            <w:szCs w:val="18"/>
                          </w:rPr>
                          <w:t>1</w:t>
                        </w:r>
                        <w:r w:rsidR="00646940" w:rsidRPr="00646940">
                          <w:rPr>
                            <w:rFonts w:ascii="Tahoma" w:hAnsi="Tahoma" w:cs="Tahoma"/>
                            <w:sz w:val="18"/>
                            <w:szCs w:val="18"/>
                          </w:rPr>
                          <w:t>1</w:t>
                        </w:r>
                        <w:r w:rsidRPr="00646940">
                          <w:rPr>
                            <w:rFonts w:ascii="Tahoma" w:hAnsi="Tahoma" w:cs="Tahoma"/>
                            <w:sz w:val="18"/>
                            <w:szCs w:val="18"/>
                          </w:rPr>
                          <w:t>. PZI</w:t>
                        </w:r>
                      </w:p>
                      <w:p w14:paraId="19311FF0" w14:textId="77777777" w:rsidR="00945ED5" w:rsidRPr="00646940" w:rsidRDefault="00945ED5" w:rsidP="00B139DE">
                        <w:pPr>
                          <w:rPr>
                            <w:rFonts w:ascii="Tahoma" w:hAnsi="Tahoma" w:cs="Tahoma"/>
                            <w:sz w:val="18"/>
                            <w:szCs w:val="18"/>
                          </w:rPr>
                        </w:pPr>
                        <w:r w:rsidRPr="00646940">
                          <w:rPr>
                            <w:rFonts w:ascii="Tahoma" w:hAnsi="Tahoma" w:cs="Tahoma"/>
                            <w:sz w:val="18"/>
                            <w:szCs w:val="18"/>
                          </w:rPr>
                          <w:lastRenderedPageBreak/>
                          <w:t>1</w:t>
                        </w:r>
                        <w:r w:rsidR="00646940" w:rsidRPr="00646940">
                          <w:rPr>
                            <w:rFonts w:ascii="Tahoma" w:hAnsi="Tahoma" w:cs="Tahoma"/>
                            <w:sz w:val="18"/>
                            <w:szCs w:val="18"/>
                          </w:rPr>
                          <w:t>2</w:t>
                        </w:r>
                        <w:r w:rsidRPr="00646940">
                          <w:rPr>
                            <w:rFonts w:ascii="Tahoma" w:hAnsi="Tahoma" w:cs="Tahoma"/>
                            <w:sz w:val="18"/>
                            <w:szCs w:val="18"/>
                          </w:rPr>
                          <w:t>.Pisni sporazum na skupnih deloviščih</w:t>
                        </w:r>
                      </w:p>
                      <w:p w14:paraId="0CA2EE44" w14:textId="77777777" w:rsidR="00945ED5" w:rsidRPr="00646940" w:rsidRDefault="00945ED5" w:rsidP="00B139DE">
                        <w:pPr>
                          <w:rPr>
                            <w:rFonts w:ascii="Tahoma" w:hAnsi="Tahoma" w:cs="Tahoma"/>
                            <w:sz w:val="18"/>
                            <w:szCs w:val="18"/>
                          </w:rPr>
                        </w:pPr>
                        <w:r w:rsidRPr="00646940">
                          <w:rPr>
                            <w:rFonts w:ascii="Tahoma" w:hAnsi="Tahoma" w:cs="Tahoma"/>
                            <w:sz w:val="18"/>
                            <w:szCs w:val="18"/>
                          </w:rPr>
                          <w:t>1</w:t>
                        </w:r>
                        <w:r w:rsidR="00646940" w:rsidRPr="00646940">
                          <w:rPr>
                            <w:rFonts w:ascii="Tahoma" w:hAnsi="Tahoma" w:cs="Tahoma"/>
                            <w:sz w:val="18"/>
                            <w:szCs w:val="18"/>
                          </w:rPr>
                          <w:t>3</w:t>
                        </w:r>
                        <w:r w:rsidRPr="00646940">
                          <w:rPr>
                            <w:rFonts w:ascii="Tahoma" w:hAnsi="Tahoma" w:cs="Tahoma"/>
                            <w:sz w:val="18"/>
                            <w:szCs w:val="18"/>
                          </w:rPr>
                          <w:t>.Podatki o podizvajalcih in izjava glede neposrednega plačila.</w:t>
                        </w:r>
                      </w:p>
                      <w:p w14:paraId="619B6365" w14:textId="77777777" w:rsidR="00B139DE" w:rsidRPr="00646940" w:rsidRDefault="00DB18D9" w:rsidP="00B139DE">
                        <w:pPr>
                          <w:rPr>
                            <w:rFonts w:ascii="Tahoma" w:hAnsi="Tahoma" w:cs="Tahoma"/>
                            <w:bCs/>
                            <w:sz w:val="18"/>
                            <w:szCs w:val="18"/>
                            <w:lang w:val="sl-SI"/>
                          </w:rPr>
                        </w:pPr>
                        <w:r w:rsidRPr="00646940">
                          <w:rPr>
                            <w:rFonts w:ascii="Tahoma" w:hAnsi="Tahoma" w:cs="Tahoma"/>
                            <w:bCs/>
                            <w:sz w:val="18"/>
                            <w:szCs w:val="18"/>
                            <w:lang w:val="sl-SI"/>
                          </w:rPr>
                          <w:t>1</w:t>
                        </w:r>
                        <w:r w:rsidR="00646940" w:rsidRPr="00646940">
                          <w:rPr>
                            <w:rFonts w:ascii="Tahoma" w:hAnsi="Tahoma" w:cs="Tahoma"/>
                            <w:bCs/>
                            <w:sz w:val="18"/>
                            <w:szCs w:val="18"/>
                            <w:lang w:val="sl-SI"/>
                          </w:rPr>
                          <w:t>4.</w:t>
                        </w:r>
                        <w:r w:rsidR="00B139DE" w:rsidRPr="00646940">
                          <w:rPr>
                            <w:rFonts w:ascii="Tahoma" w:hAnsi="Tahoma" w:cs="Tahoma"/>
                            <w:bCs/>
                            <w:sz w:val="18"/>
                            <w:szCs w:val="18"/>
                            <w:lang w:val="sl-SI"/>
                          </w:rPr>
                          <w:t>Menična izjava za zavarovanje dobre izvedbe pogodbenih obveznosti s pooblastilom za izpolnitev;</w:t>
                        </w:r>
                      </w:p>
                      <w:p w14:paraId="2140F87A" w14:textId="77777777" w:rsidR="00B139DE" w:rsidRPr="00646940" w:rsidRDefault="00DB18D9" w:rsidP="00B139DE">
                        <w:pPr>
                          <w:rPr>
                            <w:rFonts w:ascii="Tahoma" w:hAnsi="Tahoma" w:cs="Tahoma"/>
                            <w:bCs/>
                            <w:sz w:val="18"/>
                            <w:szCs w:val="18"/>
                            <w:lang w:val="sl-SI"/>
                          </w:rPr>
                        </w:pPr>
                        <w:r w:rsidRPr="00646940">
                          <w:rPr>
                            <w:rFonts w:ascii="Tahoma" w:hAnsi="Tahoma" w:cs="Tahoma"/>
                            <w:bCs/>
                            <w:sz w:val="18"/>
                            <w:szCs w:val="18"/>
                            <w:lang w:val="sl-SI"/>
                          </w:rPr>
                          <w:t>1</w:t>
                        </w:r>
                        <w:r w:rsidR="00646940" w:rsidRPr="00646940">
                          <w:rPr>
                            <w:rFonts w:ascii="Tahoma" w:hAnsi="Tahoma" w:cs="Tahoma"/>
                            <w:bCs/>
                            <w:sz w:val="18"/>
                            <w:szCs w:val="18"/>
                            <w:lang w:val="sl-SI"/>
                          </w:rPr>
                          <w:t>5</w:t>
                        </w:r>
                        <w:r w:rsidR="00B139DE" w:rsidRPr="00646940">
                          <w:rPr>
                            <w:rFonts w:ascii="Tahoma" w:hAnsi="Tahoma" w:cs="Tahoma"/>
                            <w:bCs/>
                            <w:sz w:val="18"/>
                            <w:szCs w:val="18"/>
                            <w:lang w:val="sl-SI"/>
                          </w:rPr>
                          <w:t>.Menična izjava za zavarovanje za odpravo napak v garancijskem roku</w:t>
                        </w:r>
                        <w:r w:rsidR="00646940" w:rsidRPr="00646940">
                          <w:rPr>
                            <w:rFonts w:ascii="Tahoma" w:hAnsi="Tahoma" w:cs="Tahoma"/>
                            <w:bCs/>
                            <w:sz w:val="18"/>
                            <w:szCs w:val="18"/>
                            <w:lang w:val="sl-SI"/>
                          </w:rPr>
                          <w:t>;</w:t>
                        </w:r>
                      </w:p>
                      <w:p w14:paraId="5489318B" w14:textId="77777777" w:rsidR="00B139DE" w:rsidRPr="00646940" w:rsidRDefault="00D56625" w:rsidP="00B139DE">
                        <w:pPr>
                          <w:rPr>
                            <w:rFonts w:ascii="Tahoma" w:hAnsi="Tahoma" w:cs="Tahoma"/>
                            <w:bCs/>
                            <w:sz w:val="18"/>
                            <w:szCs w:val="18"/>
                            <w:lang w:val="sl-SI"/>
                          </w:rPr>
                        </w:pPr>
                        <w:r w:rsidRPr="00646940">
                          <w:rPr>
                            <w:rFonts w:ascii="Tahoma" w:hAnsi="Tahoma" w:cs="Tahoma"/>
                            <w:bCs/>
                            <w:sz w:val="18"/>
                            <w:szCs w:val="18"/>
                            <w:lang w:val="sl-SI"/>
                          </w:rPr>
                          <w:t>1</w:t>
                        </w:r>
                        <w:r w:rsidR="00646940" w:rsidRPr="00646940">
                          <w:rPr>
                            <w:rFonts w:ascii="Tahoma" w:hAnsi="Tahoma" w:cs="Tahoma"/>
                            <w:bCs/>
                            <w:sz w:val="18"/>
                            <w:szCs w:val="18"/>
                            <w:lang w:val="sl-SI"/>
                          </w:rPr>
                          <w:t>6</w:t>
                        </w:r>
                        <w:r w:rsidR="00B139DE" w:rsidRPr="00646940">
                          <w:rPr>
                            <w:rFonts w:ascii="Tahoma" w:hAnsi="Tahoma" w:cs="Tahoma"/>
                            <w:bCs/>
                            <w:sz w:val="18"/>
                            <w:szCs w:val="18"/>
                            <w:lang w:val="sl-SI"/>
                          </w:rPr>
                          <w:t>.Menična izjava za zavarovanje vzdrževanja v času pričakovane življenjske dobe 7 let;</w:t>
                        </w:r>
                      </w:p>
                      <w:p w14:paraId="2E3E7771" w14:textId="77777777" w:rsidR="00272A62" w:rsidRPr="00646940" w:rsidRDefault="00D56625" w:rsidP="00B139DE">
                        <w:pPr>
                          <w:rPr>
                            <w:rFonts w:ascii="Tahoma" w:hAnsi="Tahoma" w:cs="Tahoma"/>
                            <w:bCs/>
                            <w:sz w:val="18"/>
                            <w:szCs w:val="18"/>
                            <w:lang w:val="sl-SI"/>
                          </w:rPr>
                        </w:pPr>
                        <w:r w:rsidRPr="00646940">
                          <w:rPr>
                            <w:rFonts w:ascii="Tahoma" w:hAnsi="Tahoma" w:cs="Tahoma"/>
                            <w:bCs/>
                            <w:sz w:val="18"/>
                            <w:szCs w:val="18"/>
                            <w:lang w:val="sl-SI"/>
                          </w:rPr>
                          <w:t>1</w:t>
                        </w:r>
                        <w:r w:rsidR="00646940" w:rsidRPr="00646940">
                          <w:rPr>
                            <w:rFonts w:ascii="Tahoma" w:hAnsi="Tahoma" w:cs="Tahoma"/>
                            <w:bCs/>
                            <w:sz w:val="18"/>
                            <w:szCs w:val="18"/>
                            <w:lang w:val="sl-SI"/>
                          </w:rPr>
                          <w:t>7</w:t>
                        </w:r>
                        <w:r w:rsidR="00B139DE" w:rsidRPr="00646940">
                          <w:rPr>
                            <w:rFonts w:ascii="Tahoma" w:hAnsi="Tahoma" w:cs="Tahoma"/>
                            <w:bCs/>
                            <w:sz w:val="18"/>
                            <w:szCs w:val="18"/>
                            <w:lang w:val="sl-SI"/>
                          </w:rPr>
                          <w:t>.</w:t>
                        </w:r>
                        <w:r w:rsidR="00272A62" w:rsidRPr="00646940">
                          <w:rPr>
                            <w:rFonts w:ascii="Tahoma" w:hAnsi="Tahoma" w:cs="Tahoma"/>
                            <w:bCs/>
                            <w:sz w:val="18"/>
                            <w:szCs w:val="18"/>
                            <w:lang w:val="sl-SI"/>
                          </w:rPr>
                          <w:t xml:space="preserve"> referenčno potrdilo</w:t>
                        </w:r>
                      </w:p>
                      <w:p w14:paraId="2D78EAA4" w14:textId="77777777" w:rsidR="00C70033" w:rsidRPr="00646940" w:rsidRDefault="00D56625" w:rsidP="00B139DE">
                        <w:pPr>
                          <w:rPr>
                            <w:rFonts w:ascii="Tahoma" w:hAnsi="Tahoma" w:cs="Tahoma"/>
                            <w:sz w:val="18"/>
                            <w:szCs w:val="18"/>
                          </w:rPr>
                        </w:pPr>
                        <w:r w:rsidRPr="00646940">
                          <w:rPr>
                            <w:rFonts w:ascii="Tahoma" w:hAnsi="Tahoma" w:cs="Tahoma"/>
                            <w:bCs/>
                            <w:sz w:val="18"/>
                            <w:szCs w:val="18"/>
                            <w:lang w:val="sl-SI"/>
                          </w:rPr>
                          <w:t>1</w:t>
                        </w:r>
                        <w:r w:rsidR="00646940" w:rsidRPr="00646940">
                          <w:rPr>
                            <w:rFonts w:ascii="Tahoma" w:hAnsi="Tahoma" w:cs="Tahoma"/>
                            <w:bCs/>
                            <w:sz w:val="18"/>
                            <w:szCs w:val="18"/>
                            <w:lang w:val="sl-SI"/>
                          </w:rPr>
                          <w:t>8</w:t>
                        </w:r>
                        <w:r w:rsidR="00272A62" w:rsidRPr="00646940">
                          <w:rPr>
                            <w:rFonts w:ascii="Tahoma" w:hAnsi="Tahoma" w:cs="Tahoma"/>
                            <w:bCs/>
                            <w:sz w:val="18"/>
                            <w:szCs w:val="18"/>
                            <w:lang w:val="sl-SI"/>
                          </w:rPr>
                          <w:t xml:space="preserve">. </w:t>
                        </w:r>
                        <w:r w:rsidR="00B139DE" w:rsidRPr="00646940">
                          <w:rPr>
                            <w:rFonts w:ascii="Tahoma" w:hAnsi="Tahoma" w:cs="Tahoma"/>
                            <w:bCs/>
                            <w:sz w:val="18"/>
                            <w:szCs w:val="18"/>
                            <w:lang w:val="sl-SI"/>
                          </w:rPr>
                          <w:t>sestavni del dokumentacije v zvezi z oddajo javnega naročila so tudi vse morebitne spremembe, dopolnitve, popravki dokumentacije ter dodatna pojasnila.</w:t>
                        </w:r>
                      </w:p>
                    </w:tc>
                  </w:tr>
                  <w:bookmarkEnd w:id="1"/>
                  <w:tr w:rsidR="00C70033" w:rsidRPr="00707211" w14:paraId="1EF0B576" w14:textId="77777777">
                    <w:tc>
                      <w:tcPr>
                        <w:tcW w:w="4078" w:type="dxa"/>
                        <w:tcBorders>
                          <w:top w:val="single" w:sz="4" w:space="0" w:color="669999"/>
                          <w:left w:val="single" w:sz="4" w:space="0" w:color="669999"/>
                          <w:bottom w:val="single" w:sz="4" w:space="0" w:color="669999"/>
                        </w:tcBorders>
                        <w:shd w:val="clear" w:color="auto" w:fill="auto"/>
                      </w:tcPr>
                      <w:p w14:paraId="122289BD" w14:textId="77777777" w:rsidR="00C70033" w:rsidRPr="00707211" w:rsidRDefault="00C70033">
                        <w:pPr>
                          <w:pStyle w:val="Slog2"/>
                          <w:rPr>
                            <w:sz w:val="18"/>
                            <w:szCs w:val="18"/>
                          </w:rPr>
                        </w:pPr>
                        <w:r w:rsidRPr="00707211">
                          <w:rPr>
                            <w:sz w:val="18"/>
                            <w:szCs w:val="18"/>
                          </w:rPr>
                          <w:lastRenderedPageBreak/>
                          <w:t>3.2. Pridobitev RD</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20ADAB8"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RD brezplačno na internetnem naslovu:</w:t>
                        </w:r>
                      </w:p>
                      <w:p w14:paraId="0575B47E" w14:textId="77777777" w:rsidR="00C613DF" w:rsidRPr="00707211" w:rsidRDefault="00C613DF" w:rsidP="00C613DF">
                        <w:pPr>
                          <w:rPr>
                            <w:rFonts w:ascii="Tahoma" w:hAnsi="Tahoma" w:cs="Tahoma"/>
                            <w:bCs/>
                            <w:sz w:val="18"/>
                            <w:szCs w:val="18"/>
                            <w:lang w:val="sl-SI"/>
                          </w:rPr>
                        </w:pPr>
                        <w:r w:rsidRPr="00707211">
                          <w:rPr>
                            <w:rFonts w:ascii="Tahoma" w:hAnsi="Tahoma" w:cs="Tahoma"/>
                            <w:bCs/>
                            <w:sz w:val="18"/>
                            <w:szCs w:val="18"/>
                            <w:lang w:val="sl-SI"/>
                          </w:rPr>
                          <w:t>- Portal javnih naročil (</w:t>
                        </w:r>
                        <w:hyperlink r:id="rId8" w:history="1">
                          <w:r w:rsidRPr="00707211">
                            <w:rPr>
                              <w:rFonts w:ascii="Tahoma" w:hAnsi="Tahoma" w:cs="Tahoma"/>
                              <w:bCs/>
                              <w:color w:val="0066CC"/>
                              <w:sz w:val="18"/>
                              <w:szCs w:val="18"/>
                              <w:u w:val="single"/>
                              <w:lang w:val="sl-SI"/>
                            </w:rPr>
                            <w:t>www.enarocanje.si</w:t>
                          </w:r>
                        </w:hyperlink>
                        <w:r w:rsidRPr="00707211">
                          <w:rPr>
                            <w:rFonts w:ascii="Tahoma" w:hAnsi="Tahoma" w:cs="Tahoma"/>
                            <w:bCs/>
                            <w:sz w:val="18"/>
                            <w:szCs w:val="18"/>
                            <w:lang w:val="sl-SI"/>
                          </w:rPr>
                          <w:t xml:space="preserve">) </w:t>
                        </w:r>
                      </w:p>
                      <w:p w14:paraId="0F99EB9E" w14:textId="77777777" w:rsidR="00C70033" w:rsidRPr="00707211" w:rsidRDefault="00C613DF">
                        <w:pPr>
                          <w:rPr>
                            <w:rFonts w:ascii="Tahoma" w:hAnsi="Tahoma" w:cs="Tahoma"/>
                            <w:bCs/>
                            <w:sz w:val="18"/>
                            <w:szCs w:val="18"/>
                            <w:lang w:val="sl-SI"/>
                          </w:rPr>
                        </w:pPr>
                        <w:r w:rsidRPr="00707211">
                          <w:rPr>
                            <w:rFonts w:ascii="Tahoma" w:hAnsi="Tahoma" w:cs="Tahoma"/>
                            <w:bCs/>
                            <w:sz w:val="18"/>
                            <w:szCs w:val="18"/>
                            <w:lang w:val="sl-SI"/>
                          </w:rPr>
                          <w:t xml:space="preserve">-spletna stran naročnika (povezava: </w:t>
                        </w:r>
                        <w:hyperlink r:id="rId9" w:history="1">
                          <w:r w:rsidRPr="00707211">
                            <w:rPr>
                              <w:rFonts w:ascii="Tahoma" w:hAnsi="Tahoma" w:cs="Tahoma"/>
                              <w:bCs/>
                              <w:color w:val="0066CC"/>
                              <w:sz w:val="18"/>
                              <w:szCs w:val="18"/>
                              <w:u w:val="single"/>
                              <w:lang w:val="sl-SI"/>
                            </w:rPr>
                            <w:t>https://www.bolnisnica-go.si/jn</w:t>
                          </w:r>
                        </w:hyperlink>
                      </w:p>
                    </w:tc>
                  </w:tr>
                </w:tbl>
                <w:p w14:paraId="136E3807" w14:textId="77777777" w:rsidR="00C70033" w:rsidRPr="00707211" w:rsidRDefault="00C70033">
                  <w:pPr>
                    <w:pStyle w:val="Slog2"/>
                    <w:rPr>
                      <w:sz w:val="18"/>
                      <w:szCs w:val="18"/>
                    </w:rPr>
                  </w:pPr>
                  <w:r w:rsidRPr="00707211">
                    <w:rPr>
                      <w:sz w:val="18"/>
                      <w:szCs w:val="18"/>
                    </w:rPr>
                    <w:t>3.3. Način in čas vlaganja zahtev za dodatna pojasnila RD</w:t>
                  </w:r>
                </w:p>
                <w:tbl>
                  <w:tblPr>
                    <w:tblW w:w="4950" w:type="pct"/>
                    <w:tblLayout w:type="fixed"/>
                    <w:tblLook w:val="0000" w:firstRow="0" w:lastRow="0" w:firstColumn="0" w:lastColumn="0" w:noHBand="0" w:noVBand="0"/>
                  </w:tblPr>
                  <w:tblGrid>
                    <w:gridCol w:w="8157"/>
                  </w:tblGrid>
                  <w:tr w:rsidR="00C70033" w:rsidRPr="00707211" w14:paraId="3D632678" w14:textId="77777777">
                    <w:tc>
                      <w:tcPr>
                        <w:tcW w:w="8166" w:type="dxa"/>
                        <w:tcBorders>
                          <w:top w:val="single" w:sz="4" w:space="0" w:color="669999"/>
                          <w:left w:val="single" w:sz="4" w:space="0" w:color="669999"/>
                          <w:bottom w:val="single" w:sz="4" w:space="0" w:color="669999"/>
                          <w:right w:val="single" w:sz="4" w:space="0" w:color="669999"/>
                        </w:tcBorders>
                        <w:shd w:val="clear" w:color="auto" w:fill="auto"/>
                      </w:tcPr>
                      <w:p w14:paraId="066814F3" w14:textId="7ECAF255"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 xml:space="preserve">Ponudniki lahko zastavljajo vprašanja preko Portala javnih naročil </w:t>
                        </w:r>
                        <w:r w:rsidRPr="00707211">
                          <w:rPr>
                            <w:rFonts w:ascii="Tahoma" w:hAnsi="Tahoma" w:cs="Tahoma"/>
                            <w:b/>
                            <w:sz w:val="18"/>
                            <w:szCs w:val="18"/>
                            <w:lang w:val="sl-SI"/>
                          </w:rPr>
                          <w:t>www.enarocanje.si</w:t>
                        </w:r>
                        <w:r w:rsidRPr="00707211">
                          <w:rPr>
                            <w:rFonts w:ascii="Tahoma" w:hAnsi="Tahoma" w:cs="Tahoma"/>
                            <w:bCs/>
                            <w:sz w:val="18"/>
                            <w:szCs w:val="18"/>
                            <w:lang w:val="sl-SI"/>
                          </w:rPr>
                          <w:t xml:space="preserve"> pri objavi predmetnega javnega naročila in sicer </w:t>
                        </w:r>
                        <w:r w:rsidRPr="00707211">
                          <w:rPr>
                            <w:rFonts w:ascii="Tahoma" w:hAnsi="Tahoma" w:cs="Tahoma"/>
                            <w:b/>
                            <w:bCs/>
                            <w:sz w:val="18"/>
                            <w:szCs w:val="18"/>
                            <w:lang w:val="sl-SI"/>
                          </w:rPr>
                          <w:t xml:space="preserve">do </w:t>
                        </w:r>
                        <w:r w:rsidR="008238EB">
                          <w:rPr>
                            <w:rFonts w:ascii="Tahoma" w:hAnsi="Tahoma" w:cs="Tahoma"/>
                            <w:b/>
                            <w:bCs/>
                            <w:sz w:val="18"/>
                            <w:szCs w:val="18"/>
                            <w:lang w:val="sl-SI"/>
                          </w:rPr>
                          <w:t>13.03</w:t>
                        </w:r>
                        <w:r w:rsidR="00665039" w:rsidRPr="00707211">
                          <w:rPr>
                            <w:rFonts w:ascii="Tahoma" w:hAnsi="Tahoma" w:cs="Tahoma"/>
                            <w:b/>
                            <w:bCs/>
                            <w:sz w:val="18"/>
                            <w:szCs w:val="18"/>
                            <w:lang w:val="sl-SI"/>
                          </w:rPr>
                          <w:t>.202</w:t>
                        </w:r>
                        <w:r w:rsidR="00210B70">
                          <w:rPr>
                            <w:rFonts w:ascii="Tahoma" w:hAnsi="Tahoma" w:cs="Tahoma"/>
                            <w:b/>
                            <w:bCs/>
                            <w:sz w:val="18"/>
                            <w:szCs w:val="18"/>
                            <w:lang w:val="sl-SI"/>
                          </w:rPr>
                          <w:t>5</w:t>
                        </w:r>
                        <w:r w:rsidR="00665039" w:rsidRPr="00707211">
                          <w:rPr>
                            <w:rFonts w:ascii="Tahoma" w:hAnsi="Tahoma" w:cs="Tahoma"/>
                            <w:b/>
                            <w:bCs/>
                            <w:sz w:val="18"/>
                            <w:szCs w:val="18"/>
                            <w:lang w:val="sl-SI"/>
                          </w:rPr>
                          <w:t xml:space="preserve"> </w:t>
                        </w:r>
                        <w:r w:rsidR="005457AA" w:rsidRPr="00707211">
                          <w:rPr>
                            <w:rFonts w:ascii="Tahoma" w:hAnsi="Tahoma" w:cs="Tahoma"/>
                            <w:bCs/>
                            <w:color w:val="auto"/>
                            <w:sz w:val="18"/>
                            <w:szCs w:val="18"/>
                            <w:lang w:val="sl-SI"/>
                          </w:rPr>
                          <w:t xml:space="preserve">do </w:t>
                        </w:r>
                        <w:r w:rsidR="005457AA" w:rsidRPr="00707211">
                          <w:rPr>
                            <w:rFonts w:ascii="Tahoma" w:hAnsi="Tahoma" w:cs="Tahoma"/>
                            <w:b/>
                            <w:color w:val="auto"/>
                            <w:sz w:val="18"/>
                            <w:szCs w:val="18"/>
                            <w:lang w:val="sl-SI"/>
                          </w:rPr>
                          <w:t>12:00 ure</w:t>
                        </w:r>
                        <w:r w:rsidR="00D71669" w:rsidRPr="00707211">
                          <w:rPr>
                            <w:rFonts w:ascii="Tahoma" w:hAnsi="Tahoma" w:cs="Tahoma"/>
                            <w:b/>
                            <w:color w:val="auto"/>
                            <w:sz w:val="18"/>
                            <w:szCs w:val="18"/>
                            <w:lang w:val="sl-SI"/>
                          </w:rPr>
                          <w:t>.</w:t>
                        </w:r>
                      </w:p>
                      <w:p w14:paraId="61F86ECA"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Naročnik se ne zavezuje, da bo odgovarjal na vprašanja, ki ne bodo zastavljena na zgornji način.</w:t>
                        </w:r>
                      </w:p>
                      <w:p w14:paraId="12BF2449" w14:textId="7B0B3994"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 xml:space="preserve">Naročnik bo na zahteve za dodatna pojasnila RD odgovoril najkasneje v zakonsko določenem roku, to je  </w:t>
                        </w:r>
                        <w:r w:rsidRPr="00707211">
                          <w:rPr>
                            <w:rFonts w:ascii="Tahoma" w:hAnsi="Tahoma" w:cs="Tahoma"/>
                            <w:b/>
                            <w:bCs/>
                            <w:sz w:val="18"/>
                            <w:szCs w:val="18"/>
                            <w:lang w:val="sl-SI"/>
                          </w:rPr>
                          <w:t xml:space="preserve">do </w:t>
                        </w:r>
                        <w:r w:rsidR="008238EB">
                          <w:rPr>
                            <w:rFonts w:ascii="Tahoma" w:hAnsi="Tahoma" w:cs="Tahoma"/>
                            <w:b/>
                            <w:bCs/>
                            <w:sz w:val="18"/>
                            <w:szCs w:val="18"/>
                            <w:lang w:val="sl-SI"/>
                          </w:rPr>
                          <w:t>18</w:t>
                        </w:r>
                        <w:r w:rsidR="00665039" w:rsidRPr="00707211">
                          <w:rPr>
                            <w:rFonts w:ascii="Tahoma" w:hAnsi="Tahoma" w:cs="Tahoma"/>
                            <w:b/>
                            <w:bCs/>
                            <w:sz w:val="18"/>
                            <w:szCs w:val="18"/>
                            <w:lang w:val="sl-SI"/>
                          </w:rPr>
                          <w:t>.</w:t>
                        </w:r>
                        <w:r w:rsidR="008238EB">
                          <w:rPr>
                            <w:rFonts w:ascii="Tahoma" w:hAnsi="Tahoma" w:cs="Tahoma"/>
                            <w:b/>
                            <w:bCs/>
                            <w:sz w:val="18"/>
                            <w:szCs w:val="18"/>
                            <w:lang w:val="sl-SI"/>
                          </w:rPr>
                          <w:t>03</w:t>
                        </w:r>
                        <w:r w:rsidR="00665039" w:rsidRPr="00707211">
                          <w:rPr>
                            <w:rFonts w:ascii="Tahoma" w:hAnsi="Tahoma" w:cs="Tahoma"/>
                            <w:b/>
                            <w:bCs/>
                            <w:sz w:val="18"/>
                            <w:szCs w:val="18"/>
                            <w:lang w:val="sl-SI"/>
                          </w:rPr>
                          <w:t>.202</w:t>
                        </w:r>
                        <w:r w:rsidR="00210B70">
                          <w:rPr>
                            <w:rFonts w:ascii="Tahoma" w:hAnsi="Tahoma" w:cs="Tahoma"/>
                            <w:b/>
                            <w:bCs/>
                            <w:sz w:val="18"/>
                            <w:szCs w:val="18"/>
                            <w:lang w:val="sl-SI"/>
                          </w:rPr>
                          <w:t>5</w:t>
                        </w:r>
                        <w:r w:rsidR="00665039" w:rsidRPr="00707211">
                          <w:rPr>
                            <w:rFonts w:ascii="Tahoma" w:hAnsi="Tahoma" w:cs="Tahoma"/>
                            <w:b/>
                            <w:bCs/>
                            <w:sz w:val="18"/>
                            <w:szCs w:val="18"/>
                            <w:lang w:val="sl-SI"/>
                          </w:rPr>
                          <w:t xml:space="preserve"> </w:t>
                        </w:r>
                        <w:r w:rsidR="005457AA" w:rsidRPr="00707211">
                          <w:rPr>
                            <w:rFonts w:ascii="Tahoma" w:hAnsi="Tahoma" w:cs="Tahoma"/>
                            <w:b/>
                            <w:bCs/>
                            <w:sz w:val="18"/>
                            <w:szCs w:val="18"/>
                            <w:lang w:val="sl-SI"/>
                          </w:rPr>
                          <w:t>do 14:00 ure</w:t>
                        </w:r>
                        <w:r w:rsidR="00D71669" w:rsidRPr="00707211">
                          <w:rPr>
                            <w:rFonts w:ascii="Tahoma" w:hAnsi="Tahoma" w:cs="Tahoma"/>
                            <w:b/>
                            <w:bCs/>
                            <w:sz w:val="18"/>
                            <w:szCs w:val="18"/>
                            <w:lang w:val="sl-SI"/>
                          </w:rPr>
                          <w:t xml:space="preserve"> </w:t>
                        </w:r>
                        <w:r w:rsidRPr="00707211">
                          <w:rPr>
                            <w:rFonts w:ascii="Tahoma" w:hAnsi="Tahoma" w:cs="Tahoma"/>
                            <w:bCs/>
                            <w:sz w:val="18"/>
                            <w:szCs w:val="18"/>
                            <w:lang w:val="sl-SI"/>
                          </w:rPr>
                          <w:t xml:space="preserve">preko Portala javnih naročil </w:t>
                        </w:r>
                        <w:r w:rsidRPr="00707211">
                          <w:rPr>
                            <w:rFonts w:ascii="Tahoma" w:hAnsi="Tahoma" w:cs="Tahoma"/>
                            <w:b/>
                            <w:sz w:val="18"/>
                            <w:szCs w:val="18"/>
                            <w:lang w:val="sl-SI"/>
                          </w:rPr>
                          <w:t>www.enarocanje.si</w:t>
                        </w:r>
                        <w:r w:rsidRPr="00707211">
                          <w:rPr>
                            <w:rFonts w:ascii="Tahoma" w:hAnsi="Tahoma" w:cs="Tahoma"/>
                            <w:bCs/>
                            <w:sz w:val="18"/>
                            <w:szCs w:val="18"/>
                            <w:lang w:val="sl-SI"/>
                          </w:rPr>
                          <w:t xml:space="preserve"> pri objavi predmetnega javnega naročila.</w:t>
                        </w:r>
                      </w:p>
                      <w:p w14:paraId="49DFC362"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Na nepravočasne zahteve za pojasnila oz. na zahteve za pojasnila razpisne dokumentacije, ki ne bodo predložene na predpisani način, naročnik ne bo odgovarjal.</w:t>
                        </w:r>
                      </w:p>
                      <w:p w14:paraId="28576FA7" w14:textId="77777777" w:rsidR="00C70033" w:rsidRPr="00707211" w:rsidRDefault="00C70033">
                        <w:pPr>
                          <w:keepNext/>
                          <w:spacing w:before="240" w:after="60"/>
                          <w:rPr>
                            <w:rFonts w:ascii="Tahoma" w:hAnsi="Tahoma" w:cs="Tahoma"/>
                            <w:sz w:val="18"/>
                            <w:szCs w:val="18"/>
                          </w:rPr>
                        </w:pPr>
                        <w:r w:rsidRPr="00707211">
                          <w:rPr>
                            <w:rFonts w:ascii="Tahoma" w:hAnsi="Tahoma" w:cs="Tahoma"/>
                            <w:bCs/>
                            <w:sz w:val="18"/>
                            <w:szCs w:val="18"/>
                            <w:lang w:val="sl-SI"/>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tc>
                  </w:tr>
                </w:tbl>
                <w:p w14:paraId="1FC7AA67" w14:textId="77777777" w:rsidR="00C70033" w:rsidRPr="00707211" w:rsidRDefault="00C70033">
                  <w:pPr>
                    <w:pStyle w:val="Slog2"/>
                    <w:rPr>
                      <w:sz w:val="18"/>
                      <w:szCs w:val="18"/>
                    </w:rPr>
                  </w:pPr>
                </w:p>
              </w:tc>
            </w:tr>
            <w:tr w:rsidR="00C70033" w:rsidRPr="00707211" w14:paraId="07F847A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7A249DB" w14:textId="77777777" w:rsidR="00C70033" w:rsidRPr="00707211" w:rsidRDefault="00C70033">
                  <w:pPr>
                    <w:pStyle w:val="Slog2"/>
                    <w:rPr>
                      <w:sz w:val="18"/>
                      <w:szCs w:val="18"/>
                    </w:rPr>
                  </w:pPr>
                  <w:r w:rsidRPr="00707211">
                    <w:rPr>
                      <w:sz w:val="18"/>
                      <w:szCs w:val="18"/>
                    </w:rPr>
                    <w:lastRenderedPageBreak/>
                    <w:t>3.4. Dokumentacija za ponudbo</w:t>
                  </w:r>
                </w:p>
              </w:tc>
            </w:tr>
            <w:tr w:rsidR="00C70033" w:rsidRPr="00707211" w14:paraId="43ECA27B"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5AE0A2A2" w14:textId="77777777" w:rsidR="00C70033" w:rsidRPr="00707211" w:rsidRDefault="00C70033">
                  <w:pPr>
                    <w:snapToGrid w:val="0"/>
                    <w:rPr>
                      <w:rFonts w:ascii="Tahoma" w:hAnsi="Tahoma" w:cs="Tahoma"/>
                      <w:bCs/>
                      <w:kern w:val="2"/>
                      <w:sz w:val="18"/>
                      <w:szCs w:val="18"/>
                      <w:lang w:val="sl-SI"/>
                    </w:rPr>
                  </w:pPr>
                </w:p>
                <w:p w14:paraId="76CC1510" w14:textId="77777777" w:rsidR="00672678" w:rsidRPr="00DD2BBD" w:rsidRDefault="00672678" w:rsidP="00672678">
                  <w:pPr>
                    <w:numPr>
                      <w:ilvl w:val="0"/>
                      <w:numId w:val="6"/>
                    </w:numPr>
                    <w:rPr>
                      <w:rFonts w:ascii="Tahoma" w:hAnsi="Tahoma" w:cs="Tahoma"/>
                      <w:bCs/>
                      <w:sz w:val="18"/>
                      <w:szCs w:val="18"/>
                      <w:lang w:val="sl-SI"/>
                    </w:rPr>
                  </w:pPr>
                  <w:r w:rsidRPr="00DD2BBD">
                    <w:rPr>
                      <w:rFonts w:ascii="Tahoma" w:hAnsi="Tahoma" w:cs="Tahoma"/>
                      <w:bCs/>
                      <w:sz w:val="18"/>
                      <w:szCs w:val="18"/>
                      <w:lang w:val="sl-SI"/>
                    </w:rPr>
                    <w:t>Izpolnjen, podpisan in žigosan obrazec ESPD (za vsak gospodarski subjekt, ki bo vključen v izvedbo javnega naročila);</w:t>
                  </w:r>
                  <w:r w:rsidRPr="00DD2BBD">
                    <w:rPr>
                      <w:rFonts w:ascii="Tahoma" w:hAnsi="Tahoma" w:cs="Tahoma"/>
                      <w:b/>
                      <w:bCs/>
                      <w:sz w:val="18"/>
                      <w:szCs w:val="18"/>
                      <w:lang w:val="sl-SI"/>
                    </w:rPr>
                    <w:t xml:space="preserve"> (preko sistema eJN skeniranega v pdf. Obliki predloži v razdelek »ESPD«);</w:t>
                  </w:r>
                </w:p>
                <w:p w14:paraId="0E50FC74" w14:textId="77777777" w:rsidR="0014018E" w:rsidRPr="00DD2BBD" w:rsidRDefault="0014018E" w:rsidP="0014018E">
                  <w:pPr>
                    <w:ind w:left="720"/>
                    <w:rPr>
                      <w:rFonts w:ascii="Tahoma" w:hAnsi="Tahoma" w:cs="Tahoma"/>
                      <w:bCs/>
                      <w:sz w:val="18"/>
                      <w:szCs w:val="18"/>
                      <w:lang w:val="sl-SI"/>
                    </w:rPr>
                  </w:pPr>
                </w:p>
                <w:p w14:paraId="53F1A882" w14:textId="77777777" w:rsidR="0034363E" w:rsidRPr="00DD2BBD" w:rsidRDefault="0034363E" w:rsidP="0034363E">
                  <w:pPr>
                    <w:numPr>
                      <w:ilvl w:val="0"/>
                      <w:numId w:val="6"/>
                    </w:numPr>
                    <w:rPr>
                      <w:rFonts w:ascii="Tahoma" w:hAnsi="Tahoma" w:cs="Tahoma"/>
                      <w:bCs/>
                      <w:sz w:val="18"/>
                      <w:szCs w:val="18"/>
                      <w:lang w:val="sl-SI"/>
                    </w:rPr>
                  </w:pPr>
                  <w:r w:rsidRPr="00DD2BBD">
                    <w:rPr>
                      <w:rFonts w:ascii="Tahoma" w:hAnsi="Tahoma" w:cs="Tahoma"/>
                      <w:bCs/>
                      <w:sz w:val="18"/>
                      <w:szCs w:val="18"/>
                      <w:lang w:val="sl-SI"/>
                    </w:rPr>
                    <w:t>Izpolnjen, podpisan in žigosan obrazec Pogodba; (</w:t>
                  </w:r>
                  <w:r w:rsidRPr="00DD2BBD">
                    <w:rPr>
                      <w:rFonts w:ascii="Tahoma" w:hAnsi="Tahoma" w:cs="Tahoma"/>
                      <w:b/>
                      <w:sz w:val="18"/>
                      <w:szCs w:val="18"/>
                      <w:lang w:val="sl-SI"/>
                    </w:rPr>
                    <w:t xml:space="preserve">preko sistema eJN skeniranega v pdf. </w:t>
                  </w:r>
                  <w:r w:rsidR="004A2148" w:rsidRPr="00DD2BBD">
                    <w:rPr>
                      <w:rFonts w:ascii="Tahoma" w:hAnsi="Tahoma" w:cs="Tahoma"/>
                      <w:b/>
                      <w:sz w:val="18"/>
                      <w:szCs w:val="18"/>
                      <w:lang w:val="sl-SI"/>
                    </w:rPr>
                    <w:t>o</w:t>
                  </w:r>
                  <w:r w:rsidRPr="00DD2BBD">
                    <w:rPr>
                      <w:rFonts w:ascii="Tahoma" w:hAnsi="Tahoma" w:cs="Tahoma"/>
                      <w:b/>
                      <w:sz w:val="18"/>
                      <w:szCs w:val="18"/>
                      <w:lang w:val="sl-SI"/>
                    </w:rPr>
                    <w:t>bliki predloži v razdelek »Druge priloge«</w:t>
                  </w:r>
                  <w:r w:rsidRPr="00DD2BBD">
                    <w:rPr>
                      <w:rFonts w:ascii="Tahoma" w:hAnsi="Tahoma" w:cs="Tahoma"/>
                      <w:bCs/>
                      <w:sz w:val="18"/>
                      <w:szCs w:val="18"/>
                      <w:lang w:val="sl-SI"/>
                    </w:rPr>
                    <w:t>);</w:t>
                  </w:r>
                </w:p>
                <w:p w14:paraId="78DA702B" w14:textId="77777777" w:rsidR="0014018E" w:rsidRPr="00DD2BBD" w:rsidRDefault="0014018E" w:rsidP="0014018E">
                  <w:pPr>
                    <w:rPr>
                      <w:rFonts w:ascii="Tahoma" w:hAnsi="Tahoma" w:cs="Tahoma"/>
                      <w:bCs/>
                      <w:sz w:val="18"/>
                      <w:szCs w:val="18"/>
                      <w:lang w:val="sl-SI"/>
                    </w:rPr>
                  </w:pPr>
                </w:p>
                <w:p w14:paraId="6F0E25DE" w14:textId="77777777" w:rsidR="0034363E" w:rsidRPr="00DD2BBD" w:rsidRDefault="0034363E" w:rsidP="0034363E">
                  <w:pPr>
                    <w:numPr>
                      <w:ilvl w:val="0"/>
                      <w:numId w:val="6"/>
                    </w:numPr>
                    <w:rPr>
                      <w:rFonts w:ascii="Tahoma" w:hAnsi="Tahoma" w:cs="Tahoma"/>
                      <w:bCs/>
                      <w:sz w:val="18"/>
                      <w:szCs w:val="18"/>
                      <w:lang w:val="sl-SI"/>
                    </w:rPr>
                  </w:pPr>
                  <w:r w:rsidRPr="00DD2BBD">
                    <w:rPr>
                      <w:rFonts w:ascii="Tahoma" w:hAnsi="Tahoma" w:cs="Tahoma"/>
                      <w:bCs/>
                      <w:sz w:val="18"/>
                      <w:szCs w:val="18"/>
                      <w:lang w:val="sl-SI"/>
                    </w:rPr>
                    <w:t xml:space="preserve">Izpolnjen, podpisan in žigosan obrazec Vzdrževalna pogodba; </w:t>
                  </w:r>
                  <w:r w:rsidRPr="00DD2BBD">
                    <w:rPr>
                      <w:rFonts w:ascii="Tahoma" w:hAnsi="Tahoma" w:cs="Tahoma"/>
                      <w:b/>
                      <w:sz w:val="18"/>
                      <w:szCs w:val="18"/>
                      <w:lang w:val="sl-SI"/>
                    </w:rPr>
                    <w:t>(preko sistema eJN skeniranega v pdf. Obliki predloži v razdelek »Druge priloge«</w:t>
                  </w:r>
                  <w:r w:rsidRPr="00DD2BBD">
                    <w:rPr>
                      <w:rFonts w:ascii="Tahoma" w:hAnsi="Tahoma" w:cs="Tahoma"/>
                      <w:bCs/>
                      <w:sz w:val="18"/>
                      <w:szCs w:val="18"/>
                      <w:lang w:val="sl-SI"/>
                    </w:rPr>
                    <w:t>);</w:t>
                  </w:r>
                </w:p>
                <w:p w14:paraId="0CCFA66B" w14:textId="77777777" w:rsidR="0014018E" w:rsidRPr="00DD2BBD" w:rsidRDefault="0014018E" w:rsidP="0014018E">
                  <w:pPr>
                    <w:rPr>
                      <w:rFonts w:ascii="Tahoma" w:hAnsi="Tahoma" w:cs="Tahoma"/>
                      <w:bCs/>
                      <w:sz w:val="18"/>
                      <w:szCs w:val="18"/>
                      <w:lang w:val="sl-SI"/>
                    </w:rPr>
                  </w:pPr>
                </w:p>
                <w:p w14:paraId="15301896" w14:textId="0647D21A" w:rsidR="0034363E" w:rsidRPr="00DD2BBD" w:rsidRDefault="0034363E" w:rsidP="004A2148">
                  <w:pPr>
                    <w:numPr>
                      <w:ilvl w:val="0"/>
                      <w:numId w:val="6"/>
                    </w:numPr>
                    <w:rPr>
                      <w:rFonts w:ascii="Tahoma" w:hAnsi="Tahoma" w:cs="Tahoma"/>
                      <w:bCs/>
                      <w:sz w:val="18"/>
                      <w:szCs w:val="18"/>
                      <w:lang w:val="sl-SI"/>
                    </w:rPr>
                  </w:pPr>
                  <w:r w:rsidRPr="00DD2BBD">
                    <w:rPr>
                      <w:rFonts w:ascii="Tahoma" w:hAnsi="Tahoma" w:cs="Tahoma"/>
                      <w:bCs/>
                      <w:sz w:val="18"/>
                      <w:szCs w:val="18"/>
                      <w:lang w:val="sl-SI"/>
                    </w:rPr>
                    <w:t>Izpolnjen, podpisan in žigosan obrazec Specifikacije</w:t>
                  </w:r>
                  <w:r w:rsidR="000B4AE5" w:rsidRPr="00DD2BBD">
                    <w:rPr>
                      <w:rFonts w:ascii="Tahoma" w:hAnsi="Tahoma" w:cs="Tahoma"/>
                      <w:bCs/>
                      <w:sz w:val="18"/>
                      <w:szCs w:val="18"/>
                      <w:lang w:val="sl-SI"/>
                    </w:rPr>
                    <w:t xml:space="preserve"> s ponudbenimi cenami</w:t>
                  </w:r>
                  <w:r w:rsidRPr="00DD2BBD">
                    <w:rPr>
                      <w:rFonts w:ascii="Tahoma" w:hAnsi="Tahoma" w:cs="Tahoma"/>
                      <w:bCs/>
                      <w:sz w:val="18"/>
                      <w:szCs w:val="18"/>
                      <w:lang w:val="sl-SI"/>
                    </w:rPr>
                    <w:t>; (</w:t>
                  </w:r>
                  <w:r w:rsidRPr="00DD2BBD">
                    <w:rPr>
                      <w:rFonts w:ascii="Tahoma" w:hAnsi="Tahoma" w:cs="Tahoma"/>
                      <w:b/>
                      <w:sz w:val="18"/>
                      <w:szCs w:val="18"/>
                      <w:lang w:val="sl-SI"/>
                    </w:rPr>
                    <w:t>preko sistema eJN skeniranega v pdf.</w:t>
                  </w:r>
                  <w:r w:rsidR="00B90B0C" w:rsidRPr="00DD2BBD">
                    <w:rPr>
                      <w:rFonts w:ascii="Tahoma" w:hAnsi="Tahoma" w:cs="Tahoma"/>
                      <w:b/>
                      <w:sz w:val="18"/>
                      <w:szCs w:val="18"/>
                      <w:lang w:val="sl-SI"/>
                    </w:rPr>
                    <w:t xml:space="preserve"> </w:t>
                  </w:r>
                  <w:r w:rsidRPr="00DD2BBD">
                    <w:rPr>
                      <w:rFonts w:ascii="Tahoma" w:hAnsi="Tahoma" w:cs="Tahoma"/>
                      <w:b/>
                      <w:sz w:val="18"/>
                      <w:szCs w:val="18"/>
                      <w:lang w:val="sl-SI"/>
                    </w:rPr>
                    <w:t xml:space="preserve"> </w:t>
                  </w:r>
                  <w:r w:rsidR="00B90B0C" w:rsidRPr="00DD2BBD">
                    <w:rPr>
                      <w:rFonts w:ascii="Tahoma" w:hAnsi="Tahoma" w:cs="Tahoma"/>
                      <w:b/>
                      <w:sz w:val="18"/>
                      <w:szCs w:val="18"/>
                      <w:lang w:val="sl-SI"/>
                    </w:rPr>
                    <w:t>o</w:t>
                  </w:r>
                  <w:r w:rsidRPr="00DD2BBD">
                    <w:rPr>
                      <w:rFonts w:ascii="Tahoma" w:hAnsi="Tahoma" w:cs="Tahoma"/>
                      <w:b/>
                      <w:sz w:val="18"/>
                      <w:szCs w:val="18"/>
                      <w:lang w:val="sl-SI"/>
                    </w:rPr>
                    <w:t>bliki predloži v razdelek »Druge priloge«</w:t>
                  </w:r>
                  <w:r w:rsidRPr="00DD2BBD">
                    <w:rPr>
                      <w:rFonts w:ascii="Tahoma" w:hAnsi="Tahoma" w:cs="Tahoma"/>
                      <w:bCs/>
                      <w:sz w:val="18"/>
                      <w:szCs w:val="18"/>
                      <w:lang w:val="sl-SI"/>
                    </w:rPr>
                    <w:t>)</w:t>
                  </w:r>
                  <w:r w:rsidR="00B90B0C" w:rsidRPr="00DD2BBD">
                    <w:rPr>
                      <w:rFonts w:ascii="Tahoma" w:hAnsi="Tahoma" w:cs="Tahoma"/>
                      <w:bCs/>
                      <w:sz w:val="18"/>
                      <w:szCs w:val="18"/>
                      <w:lang w:val="sl-SI"/>
                    </w:rPr>
                    <w:t xml:space="preserve"> Ponudnik ponudbi predloži tudi obrazec v xls obliki</w:t>
                  </w:r>
                  <w:r w:rsidRPr="00DD2BBD">
                    <w:rPr>
                      <w:rFonts w:ascii="Tahoma" w:hAnsi="Tahoma" w:cs="Tahoma"/>
                      <w:bCs/>
                      <w:sz w:val="18"/>
                      <w:szCs w:val="18"/>
                      <w:lang w:val="sl-SI"/>
                    </w:rPr>
                    <w:t>;</w:t>
                  </w:r>
                </w:p>
                <w:p w14:paraId="712BF16E" w14:textId="77777777" w:rsidR="0014018E" w:rsidRPr="00DD2BBD" w:rsidRDefault="0014018E" w:rsidP="0014018E">
                  <w:pPr>
                    <w:rPr>
                      <w:rFonts w:ascii="Tahoma" w:hAnsi="Tahoma" w:cs="Tahoma"/>
                      <w:bCs/>
                      <w:sz w:val="18"/>
                      <w:szCs w:val="18"/>
                      <w:lang w:val="sl-SI"/>
                    </w:rPr>
                  </w:pPr>
                </w:p>
                <w:p w14:paraId="3DD9F8FB" w14:textId="77777777" w:rsidR="0034363E" w:rsidRPr="00DD2BBD" w:rsidRDefault="0034363E" w:rsidP="0034363E">
                  <w:pPr>
                    <w:numPr>
                      <w:ilvl w:val="0"/>
                      <w:numId w:val="6"/>
                    </w:numPr>
                    <w:rPr>
                      <w:rFonts w:ascii="Tahoma" w:hAnsi="Tahoma" w:cs="Tahoma"/>
                      <w:bCs/>
                      <w:sz w:val="18"/>
                      <w:szCs w:val="18"/>
                      <w:lang w:val="sl-SI"/>
                    </w:rPr>
                  </w:pPr>
                  <w:r w:rsidRPr="00DD2BBD">
                    <w:rPr>
                      <w:rFonts w:ascii="Tahoma" w:hAnsi="Tahoma" w:cs="Tahoma"/>
                      <w:bCs/>
                      <w:sz w:val="18"/>
                      <w:szCs w:val="18"/>
                      <w:lang w:val="sl-SI"/>
                    </w:rPr>
                    <w:t>Izpolnjen, podpisan in žigosan obrazec obrazec Izjava/podatki o udeležbi fizičnih in pravnih oseb v lastništvu ponudnika; (</w:t>
                  </w:r>
                  <w:r w:rsidRPr="00DD2BBD">
                    <w:rPr>
                      <w:rFonts w:ascii="Tahoma" w:hAnsi="Tahoma" w:cs="Tahoma"/>
                      <w:b/>
                      <w:sz w:val="18"/>
                      <w:szCs w:val="18"/>
                      <w:lang w:val="sl-SI"/>
                    </w:rPr>
                    <w:t>preko sistema eJN skeniranega v pdf. Obliki predloži v razdelek »Druge priloge«</w:t>
                  </w:r>
                  <w:r w:rsidRPr="00DD2BBD">
                    <w:rPr>
                      <w:rFonts w:ascii="Tahoma" w:hAnsi="Tahoma" w:cs="Tahoma"/>
                      <w:bCs/>
                      <w:sz w:val="18"/>
                      <w:szCs w:val="18"/>
                      <w:lang w:val="sl-SI"/>
                    </w:rPr>
                    <w:t>);</w:t>
                  </w:r>
                </w:p>
                <w:p w14:paraId="6E317DF0" w14:textId="77777777" w:rsidR="0014018E" w:rsidRPr="00DD2BBD" w:rsidRDefault="0014018E" w:rsidP="0014018E">
                  <w:pPr>
                    <w:rPr>
                      <w:rFonts w:ascii="Tahoma" w:hAnsi="Tahoma" w:cs="Tahoma"/>
                      <w:bCs/>
                      <w:sz w:val="18"/>
                      <w:szCs w:val="18"/>
                      <w:lang w:val="sl-SI"/>
                    </w:rPr>
                  </w:pPr>
                </w:p>
                <w:p w14:paraId="7BB94856" w14:textId="77777777" w:rsidR="0033014A" w:rsidRPr="00DD2BBD" w:rsidRDefault="0033014A" w:rsidP="0033014A">
                  <w:pPr>
                    <w:numPr>
                      <w:ilvl w:val="0"/>
                      <w:numId w:val="6"/>
                    </w:numPr>
                    <w:rPr>
                      <w:rFonts w:ascii="Tahoma" w:hAnsi="Tahoma" w:cs="Tahoma"/>
                      <w:bCs/>
                      <w:sz w:val="18"/>
                      <w:szCs w:val="18"/>
                      <w:lang w:val="sl-SI"/>
                    </w:rPr>
                  </w:pPr>
                  <w:r w:rsidRPr="00DD2BBD">
                    <w:rPr>
                      <w:rFonts w:ascii="Tahoma" w:hAnsi="Tahoma" w:cs="Tahoma"/>
                      <w:bCs/>
                      <w:sz w:val="18"/>
                      <w:szCs w:val="18"/>
                      <w:lang w:val="sl-SI"/>
                    </w:rPr>
                    <w:t>Izpolnjen, podpisan in žigosan obrazec Rekapitulacija predračuna; (</w:t>
                  </w:r>
                  <w:r w:rsidRPr="00DD2BBD">
                    <w:rPr>
                      <w:rFonts w:ascii="Tahoma" w:hAnsi="Tahoma" w:cs="Tahoma"/>
                      <w:b/>
                      <w:sz w:val="18"/>
                      <w:szCs w:val="18"/>
                      <w:lang w:val="sl-SI"/>
                    </w:rPr>
                    <w:t>preko sistema eJN skeniranega v pdf. Obliki predloži v razdelek »Predračun«</w:t>
                  </w:r>
                  <w:r w:rsidRPr="00DD2BBD">
                    <w:rPr>
                      <w:rFonts w:ascii="Tahoma" w:hAnsi="Tahoma" w:cs="Tahoma"/>
                      <w:bCs/>
                      <w:sz w:val="18"/>
                      <w:szCs w:val="18"/>
                      <w:lang w:val="sl-SI"/>
                    </w:rPr>
                    <w:t>);</w:t>
                  </w:r>
                </w:p>
                <w:p w14:paraId="0E18F7AB" w14:textId="77777777" w:rsidR="0033014A" w:rsidRPr="00DD2BBD" w:rsidRDefault="0033014A" w:rsidP="0033014A">
                  <w:pPr>
                    <w:ind w:left="720"/>
                    <w:rPr>
                      <w:rFonts w:ascii="Tahoma" w:hAnsi="Tahoma" w:cs="Tahoma"/>
                      <w:bCs/>
                      <w:sz w:val="18"/>
                      <w:szCs w:val="18"/>
                      <w:lang w:val="sl-SI"/>
                    </w:rPr>
                  </w:pPr>
                </w:p>
                <w:p w14:paraId="6EE2084D" w14:textId="77777777" w:rsidR="0033014A" w:rsidRPr="00DD2BBD" w:rsidRDefault="0033014A" w:rsidP="0033014A">
                  <w:pPr>
                    <w:pStyle w:val="Odstavekseznama"/>
                    <w:rPr>
                      <w:rFonts w:ascii="Tahoma" w:hAnsi="Tahoma" w:cs="Tahoma"/>
                      <w:bCs/>
                      <w:sz w:val="18"/>
                      <w:szCs w:val="18"/>
                      <w:lang w:val="sl-SI"/>
                    </w:rPr>
                  </w:pPr>
                </w:p>
                <w:p w14:paraId="7065601D" w14:textId="77777777" w:rsidR="000B1569" w:rsidRPr="00DD2BBD" w:rsidRDefault="000B1569" w:rsidP="000B1569">
                  <w:pPr>
                    <w:numPr>
                      <w:ilvl w:val="0"/>
                      <w:numId w:val="6"/>
                    </w:numPr>
                    <w:rPr>
                      <w:rFonts w:ascii="Tahoma" w:hAnsi="Tahoma" w:cs="Tahoma"/>
                      <w:bCs/>
                      <w:sz w:val="18"/>
                      <w:szCs w:val="18"/>
                      <w:lang w:val="sl-SI"/>
                    </w:rPr>
                  </w:pPr>
                  <w:r w:rsidRPr="00DD2BBD">
                    <w:rPr>
                      <w:rFonts w:ascii="Tahoma" w:hAnsi="Tahoma" w:cs="Tahoma"/>
                      <w:bCs/>
                      <w:sz w:val="18"/>
                      <w:szCs w:val="18"/>
                      <w:lang w:val="sl-SI"/>
                    </w:rPr>
                    <w:t xml:space="preserve">Izpolnjen, podpisan in žigosan obrazec Izjava o odsotnosti osebnih povezav; </w:t>
                  </w:r>
                  <w:r w:rsidRPr="00DD2BBD">
                    <w:rPr>
                      <w:rFonts w:ascii="Tahoma" w:hAnsi="Tahoma" w:cs="Tahoma"/>
                      <w:b/>
                      <w:sz w:val="18"/>
                      <w:szCs w:val="18"/>
                      <w:lang w:val="sl-SI"/>
                    </w:rPr>
                    <w:t>(preko sistema eJN skeniranega v pdf. Obliki predloži v razdelek »Druge priloge«</w:t>
                  </w:r>
                  <w:r w:rsidRPr="00DD2BBD">
                    <w:rPr>
                      <w:rFonts w:ascii="Tahoma" w:hAnsi="Tahoma" w:cs="Tahoma"/>
                      <w:bCs/>
                      <w:sz w:val="18"/>
                      <w:szCs w:val="18"/>
                      <w:lang w:val="sl-SI"/>
                    </w:rPr>
                    <w:t>);</w:t>
                  </w:r>
                </w:p>
                <w:p w14:paraId="7C253955" w14:textId="77777777" w:rsidR="000F612E" w:rsidRPr="00DD2BBD" w:rsidRDefault="000F612E" w:rsidP="000F612E">
                  <w:pPr>
                    <w:ind w:left="720"/>
                    <w:rPr>
                      <w:rFonts w:ascii="Tahoma" w:hAnsi="Tahoma" w:cs="Tahoma"/>
                      <w:bCs/>
                      <w:sz w:val="18"/>
                      <w:szCs w:val="18"/>
                      <w:lang w:val="sl-SI"/>
                    </w:rPr>
                  </w:pPr>
                </w:p>
                <w:p w14:paraId="48630340" w14:textId="77777777" w:rsidR="00B90B0C" w:rsidRPr="00DD2BBD" w:rsidRDefault="00B90B0C" w:rsidP="00B90B0C">
                  <w:pPr>
                    <w:numPr>
                      <w:ilvl w:val="0"/>
                      <w:numId w:val="6"/>
                    </w:numPr>
                    <w:rPr>
                      <w:rFonts w:ascii="Tahoma" w:hAnsi="Tahoma" w:cs="Tahoma"/>
                      <w:sz w:val="18"/>
                      <w:szCs w:val="18"/>
                    </w:rPr>
                  </w:pPr>
                  <w:r w:rsidRPr="00DD2BBD">
                    <w:rPr>
                      <w:rFonts w:ascii="Tahoma" w:hAnsi="Tahoma" w:cs="Tahoma"/>
                      <w:sz w:val="18"/>
                      <w:szCs w:val="18"/>
                      <w:lang w:val="sl-SI"/>
                    </w:rPr>
                    <w:t xml:space="preserve">izpisek iz kazenske evidence fizičnih oseb, ki ni starejši od 4-ih mesecev od poteka roka za oddajo ponudb </w:t>
                  </w:r>
                </w:p>
                <w:p w14:paraId="1980902F" w14:textId="77777777" w:rsidR="00B90B0C" w:rsidRPr="00DD2BBD" w:rsidRDefault="00B90B0C" w:rsidP="00B90B0C">
                  <w:pPr>
                    <w:ind w:left="720"/>
                    <w:rPr>
                      <w:rFonts w:ascii="Tahoma" w:hAnsi="Tahoma" w:cs="Tahoma"/>
                      <w:sz w:val="18"/>
                      <w:szCs w:val="18"/>
                    </w:rPr>
                  </w:pPr>
                  <w:r w:rsidRPr="00DD2BBD">
                    <w:rPr>
                      <w:rFonts w:ascii="Tahoma" w:hAnsi="Tahoma" w:cs="Tahoma"/>
                      <w:sz w:val="18"/>
                      <w:szCs w:val="18"/>
                      <w:lang w:val="sl-SI"/>
                    </w:rPr>
                    <w:t>in</w:t>
                  </w:r>
                </w:p>
                <w:p w14:paraId="74281E0F" w14:textId="77777777" w:rsidR="00B90B0C" w:rsidRPr="00DD2BBD" w:rsidRDefault="00B90B0C" w:rsidP="00B90B0C">
                  <w:pPr>
                    <w:ind w:left="720"/>
                    <w:rPr>
                      <w:rFonts w:ascii="Tahoma" w:hAnsi="Tahoma" w:cs="Tahoma"/>
                      <w:sz w:val="18"/>
                      <w:szCs w:val="18"/>
                      <w:lang w:val="sl-SI"/>
                    </w:rPr>
                  </w:pPr>
                  <w:r w:rsidRPr="00DD2BBD">
                    <w:rPr>
                      <w:rFonts w:ascii="Tahoma" w:hAnsi="Tahoma" w:cs="Tahoma"/>
                      <w:sz w:val="18"/>
                      <w:szCs w:val="18"/>
                      <w:lang w:val="sl-SI"/>
                    </w:rPr>
                    <w:t xml:space="preserve">izpisek iz kazenske evidence pravnih oseb, ki ni starejši od 4-ih mesecev od poteka roka za oddajo ponudb </w:t>
                  </w:r>
                </w:p>
                <w:p w14:paraId="42160E20" w14:textId="77777777" w:rsidR="00B90B0C" w:rsidRPr="00DD2BBD" w:rsidRDefault="00B90B0C" w:rsidP="00B90B0C">
                  <w:pPr>
                    <w:ind w:left="720"/>
                    <w:rPr>
                      <w:rFonts w:ascii="Tahoma" w:hAnsi="Tahoma" w:cs="Tahoma"/>
                      <w:sz w:val="18"/>
                      <w:szCs w:val="18"/>
                      <w:lang w:val="sl-SI"/>
                    </w:rPr>
                  </w:pPr>
                  <w:r w:rsidRPr="00DD2BBD">
                    <w:rPr>
                      <w:rFonts w:ascii="Tahoma" w:hAnsi="Tahoma" w:cs="Tahoma"/>
                      <w:sz w:val="18"/>
                      <w:szCs w:val="18"/>
                      <w:lang w:val="sl-SI"/>
                    </w:rPr>
                    <w:t>ali</w:t>
                  </w:r>
                </w:p>
                <w:p w14:paraId="6328B205" w14:textId="77777777" w:rsidR="00B90B0C" w:rsidRPr="00DD2BBD" w:rsidRDefault="00B90B0C" w:rsidP="00B90B0C">
                  <w:pPr>
                    <w:rPr>
                      <w:rFonts w:ascii="Tahoma" w:hAnsi="Tahoma" w:cs="Tahoma"/>
                      <w:sz w:val="18"/>
                      <w:szCs w:val="18"/>
                      <w:lang w:val="sl-SI"/>
                    </w:rPr>
                  </w:pPr>
                  <w:r w:rsidRPr="00DD2BBD">
                    <w:rPr>
                      <w:rFonts w:ascii="Tahoma" w:hAnsi="Tahoma" w:cs="Tahoma"/>
                      <w:sz w:val="18"/>
                      <w:szCs w:val="18"/>
                      <w:lang w:val="sl-SI"/>
                    </w:rPr>
                    <w:t xml:space="preserve">             izpolnjen, podpisan in žigosan obrazec Zahtevek za podatke KE </w:t>
                  </w:r>
                </w:p>
                <w:p w14:paraId="2B426633" w14:textId="77777777" w:rsidR="00B90B0C" w:rsidRPr="00DD2BBD" w:rsidRDefault="00B90B0C" w:rsidP="00B90B0C">
                  <w:pPr>
                    <w:rPr>
                      <w:rFonts w:ascii="Tahoma" w:hAnsi="Tahoma" w:cs="Tahoma"/>
                      <w:b/>
                      <w:bCs/>
                      <w:sz w:val="18"/>
                      <w:szCs w:val="18"/>
                      <w:lang w:val="sl-SI"/>
                    </w:rPr>
                  </w:pPr>
                  <w:r w:rsidRPr="00DD2BBD">
                    <w:rPr>
                      <w:rFonts w:ascii="Tahoma" w:hAnsi="Tahoma" w:cs="Tahoma"/>
                      <w:sz w:val="18"/>
                      <w:szCs w:val="18"/>
                      <w:lang w:val="sl-SI"/>
                    </w:rPr>
                    <w:t xml:space="preserve">         </w:t>
                  </w:r>
                  <w:r w:rsidRPr="00DD2BBD">
                    <w:rPr>
                      <w:rFonts w:ascii="Tahoma" w:hAnsi="Tahoma" w:cs="Tahoma"/>
                      <w:b/>
                      <w:bCs/>
                      <w:sz w:val="18"/>
                      <w:szCs w:val="18"/>
                      <w:lang w:val="sl-SI"/>
                    </w:rPr>
                    <w:t xml:space="preserve">    (preko sistema eJN skeniranega v pdf. obliki predloži v razdelek » Druge priloge«);</w:t>
                  </w:r>
                </w:p>
                <w:p w14:paraId="2D577A16" w14:textId="77777777" w:rsidR="00B90B0C" w:rsidRPr="00DD2BBD" w:rsidRDefault="00B90B0C" w:rsidP="00B90B0C">
                  <w:pPr>
                    <w:ind w:left="720"/>
                    <w:rPr>
                      <w:rFonts w:ascii="Tahoma" w:hAnsi="Tahoma" w:cs="Tahoma"/>
                      <w:sz w:val="18"/>
                      <w:szCs w:val="18"/>
                      <w:lang w:val="sl-SI"/>
                    </w:rPr>
                  </w:pPr>
                  <w:r w:rsidRPr="00DD2BBD">
                    <w:rPr>
                      <w:rFonts w:ascii="Tahoma" w:hAnsi="Tahoma" w:cs="Tahoma"/>
                      <w:sz w:val="18"/>
                      <w:szCs w:val="18"/>
                      <w:lang w:val="sl-SI"/>
                    </w:rPr>
                    <w:t>Potrdil iz kazenske evidence oz. obrazca Zahtevek za podatke KE ni treba predložiti, za slovenske gospodarske družbe in slovenske državljane. Če ponudnik potrdil o nekaznovanosti ne predloži za fizične osebe, mora na obrazcu ESPD, v delu II.B. za vodilne osebe gospodarskega subjekta, kot so opredeljene v prvem odstavku 75. člena ZJN-3, obvezno navesti EMŠO (za namen preverbe v e-Dosje).</w:t>
                  </w:r>
                </w:p>
                <w:p w14:paraId="333EFC3F" w14:textId="77777777" w:rsidR="000F612E" w:rsidRPr="00DD2BBD" w:rsidRDefault="000F612E" w:rsidP="000F612E">
                  <w:pPr>
                    <w:rPr>
                      <w:rFonts w:ascii="Tahoma" w:hAnsi="Tahoma" w:cs="Tahoma"/>
                      <w:sz w:val="18"/>
                      <w:szCs w:val="18"/>
                    </w:rPr>
                  </w:pPr>
                </w:p>
                <w:p w14:paraId="125FD6F4" w14:textId="205741E4" w:rsidR="000F612E" w:rsidRPr="00223424" w:rsidRDefault="000F612E" w:rsidP="000F612E">
                  <w:pPr>
                    <w:numPr>
                      <w:ilvl w:val="0"/>
                      <w:numId w:val="6"/>
                    </w:numPr>
                    <w:rPr>
                      <w:rFonts w:ascii="Tahoma" w:hAnsi="Tahoma" w:cs="Tahoma"/>
                      <w:bCs/>
                      <w:sz w:val="18"/>
                      <w:szCs w:val="18"/>
                      <w:lang w:val="sl-SI"/>
                    </w:rPr>
                  </w:pPr>
                  <w:r w:rsidRPr="00223424">
                    <w:rPr>
                      <w:rFonts w:ascii="Tahoma" w:hAnsi="Tahoma" w:cs="Tahoma"/>
                      <w:bCs/>
                      <w:sz w:val="18"/>
                      <w:szCs w:val="18"/>
                      <w:lang w:val="sl-SI"/>
                    </w:rPr>
                    <w:t xml:space="preserve">S strani naročnika potrjen obrazec Potrdilo o ogledu lokacij. </w:t>
                  </w:r>
                  <w:r w:rsidRPr="00223424">
                    <w:rPr>
                      <w:rFonts w:ascii="Tahoma" w:hAnsi="Tahoma" w:cs="Tahoma"/>
                      <w:b/>
                      <w:sz w:val="18"/>
                      <w:szCs w:val="18"/>
                      <w:lang w:val="sl-SI"/>
                    </w:rPr>
                    <w:t>(preko sistema eJN skeniranega v pdf. obliki predloži v razdelek »Druge priloge«)</w:t>
                  </w:r>
                  <w:r w:rsidRPr="00223424">
                    <w:rPr>
                      <w:rFonts w:ascii="Tahoma" w:hAnsi="Tahoma" w:cs="Tahoma"/>
                      <w:bCs/>
                      <w:sz w:val="18"/>
                      <w:szCs w:val="18"/>
                      <w:lang w:val="sl-SI"/>
                    </w:rPr>
                    <w:t xml:space="preserve"> </w:t>
                  </w:r>
                  <w:r w:rsidR="00DD2BBD" w:rsidRPr="00223424">
                    <w:rPr>
                      <w:rFonts w:ascii="Tahoma" w:hAnsi="Tahoma" w:cs="Tahoma"/>
                      <w:b/>
                      <w:sz w:val="18"/>
                      <w:szCs w:val="18"/>
                      <w:lang w:val="sl-SI"/>
                    </w:rPr>
                    <w:t xml:space="preserve">Ponudniki, ki so opravili ogled lokacij v predhodnem postopku, </w:t>
                  </w:r>
                  <w:r w:rsidR="008238EB">
                    <w:rPr>
                      <w:rFonts w:ascii="Tahoma" w:hAnsi="Tahoma" w:cs="Tahoma"/>
                      <w:b/>
                      <w:sz w:val="18"/>
                      <w:szCs w:val="18"/>
                      <w:lang w:val="sl-SI"/>
                    </w:rPr>
                    <w:t>naj</w:t>
                  </w:r>
                  <w:r w:rsidR="00DD2BBD" w:rsidRPr="00223424">
                    <w:rPr>
                      <w:rFonts w:ascii="Tahoma" w:hAnsi="Tahoma" w:cs="Tahoma"/>
                      <w:b/>
                      <w:sz w:val="18"/>
                      <w:szCs w:val="18"/>
                      <w:lang w:val="sl-SI"/>
                    </w:rPr>
                    <w:t xml:space="preserve"> predložijo potrjen obrazec iz predhodnega postopka.</w:t>
                  </w:r>
                  <w:r w:rsidR="00DD2BBD" w:rsidRPr="00223424">
                    <w:rPr>
                      <w:rFonts w:ascii="Tahoma" w:hAnsi="Tahoma" w:cs="Tahoma"/>
                      <w:bCs/>
                      <w:sz w:val="18"/>
                      <w:szCs w:val="18"/>
                      <w:lang w:val="sl-SI"/>
                    </w:rPr>
                    <w:t xml:space="preserve"> </w:t>
                  </w:r>
                </w:p>
                <w:p w14:paraId="01C60EDC" w14:textId="77777777" w:rsidR="000F612E" w:rsidRPr="00DD2BBD" w:rsidRDefault="000F612E" w:rsidP="000F612E">
                  <w:pPr>
                    <w:ind w:left="720"/>
                    <w:rPr>
                      <w:rFonts w:ascii="Tahoma" w:hAnsi="Tahoma" w:cs="Tahoma"/>
                      <w:bCs/>
                      <w:sz w:val="18"/>
                      <w:szCs w:val="18"/>
                      <w:lang w:val="sl-SI"/>
                    </w:rPr>
                  </w:pPr>
                </w:p>
                <w:p w14:paraId="2634B496" w14:textId="77777777" w:rsidR="000F612E" w:rsidRPr="00DD2BBD" w:rsidRDefault="000F612E" w:rsidP="000F612E">
                  <w:pPr>
                    <w:numPr>
                      <w:ilvl w:val="0"/>
                      <w:numId w:val="6"/>
                    </w:numPr>
                    <w:rPr>
                      <w:rFonts w:ascii="Tahoma" w:hAnsi="Tahoma" w:cs="Tahoma"/>
                      <w:bCs/>
                      <w:sz w:val="18"/>
                      <w:szCs w:val="18"/>
                      <w:lang w:val="sl-SI"/>
                    </w:rPr>
                  </w:pPr>
                  <w:r w:rsidRPr="00DD2BBD">
                    <w:rPr>
                      <w:rFonts w:ascii="Tahoma" w:hAnsi="Tahoma" w:cs="Tahoma"/>
                      <w:bCs/>
                      <w:sz w:val="18"/>
                      <w:szCs w:val="18"/>
                      <w:lang w:val="sl-SI"/>
                    </w:rPr>
                    <w:t xml:space="preserve">Izpolnjen, podpisan in žigosan obrazec Podatki o podizvajalcih in izjava glede neposredega plačila </w:t>
                  </w:r>
                  <w:r w:rsidRPr="00DD2BBD">
                    <w:rPr>
                      <w:rFonts w:ascii="Tahoma" w:hAnsi="Tahoma" w:cs="Tahoma"/>
                      <w:b/>
                      <w:sz w:val="18"/>
                      <w:szCs w:val="18"/>
                      <w:lang w:val="sl-SI"/>
                    </w:rPr>
                    <w:t>(preko sistema eJN skeniranega v pdf. Obliki predloži v razdelek »Druge priloge«);Ponudnik predloži obrazec le v primeru nastopanja s podizvajalci.</w:t>
                  </w:r>
                  <w:r w:rsidRPr="00DD2BBD">
                    <w:rPr>
                      <w:rFonts w:ascii="Tahoma" w:hAnsi="Tahoma" w:cs="Tahoma"/>
                      <w:bCs/>
                      <w:sz w:val="18"/>
                      <w:szCs w:val="18"/>
                      <w:lang w:val="sl-SI"/>
                    </w:rPr>
                    <w:t xml:space="preserve"> </w:t>
                  </w:r>
                </w:p>
                <w:p w14:paraId="4F00ADD8" w14:textId="77777777" w:rsidR="000F612E" w:rsidRPr="00DD2BBD" w:rsidRDefault="000F612E" w:rsidP="000F612E">
                  <w:pPr>
                    <w:pStyle w:val="Odstavekseznama"/>
                    <w:rPr>
                      <w:rFonts w:ascii="Tahoma" w:hAnsi="Tahoma" w:cs="Tahoma"/>
                      <w:bCs/>
                      <w:sz w:val="18"/>
                      <w:szCs w:val="18"/>
                      <w:lang w:val="sl-SI"/>
                    </w:rPr>
                  </w:pPr>
                </w:p>
                <w:p w14:paraId="681A0FA8" w14:textId="77777777" w:rsidR="000F612E" w:rsidRPr="00DD2BBD" w:rsidRDefault="000F612E" w:rsidP="000F612E">
                  <w:pPr>
                    <w:numPr>
                      <w:ilvl w:val="0"/>
                      <w:numId w:val="6"/>
                    </w:numPr>
                    <w:rPr>
                      <w:rFonts w:ascii="Tahoma" w:hAnsi="Tahoma" w:cs="Tahoma"/>
                      <w:b/>
                      <w:sz w:val="18"/>
                      <w:szCs w:val="18"/>
                    </w:rPr>
                  </w:pPr>
                  <w:r w:rsidRPr="00DD2BBD">
                    <w:rPr>
                      <w:rFonts w:ascii="Tahoma" w:hAnsi="Tahoma" w:cs="Tahoma"/>
                      <w:bCs/>
                      <w:sz w:val="18"/>
                      <w:szCs w:val="18"/>
                    </w:rPr>
                    <w:t xml:space="preserve">Izpolnjen, podpisan in žigosan obrazec Referenčno potrdilo (podpisan in žigosan s strani referenčnega naročnika) </w:t>
                  </w:r>
                  <w:r w:rsidRPr="00DD2BBD">
                    <w:rPr>
                      <w:rFonts w:ascii="Tahoma" w:hAnsi="Tahoma" w:cs="Tahoma"/>
                      <w:b/>
                      <w:sz w:val="18"/>
                      <w:szCs w:val="18"/>
                    </w:rPr>
                    <w:t>(preko sistema eJN skeniranega v pdf. obliki predloži v razdelek » Druge priloge«);</w:t>
                  </w:r>
                </w:p>
                <w:p w14:paraId="4AD79837" w14:textId="77777777" w:rsidR="0014018E" w:rsidRPr="00DD2BBD" w:rsidRDefault="0014018E" w:rsidP="0014018E">
                  <w:pPr>
                    <w:rPr>
                      <w:rFonts w:ascii="Tahoma" w:hAnsi="Tahoma" w:cs="Tahoma"/>
                      <w:bCs/>
                      <w:sz w:val="18"/>
                      <w:szCs w:val="18"/>
                      <w:lang w:val="sl-SI"/>
                    </w:rPr>
                  </w:pPr>
                </w:p>
                <w:p w14:paraId="4BF75D4E" w14:textId="77777777" w:rsidR="0034363E" w:rsidRPr="00DD2BBD" w:rsidRDefault="002944D4" w:rsidP="000F612E">
                  <w:pPr>
                    <w:numPr>
                      <w:ilvl w:val="0"/>
                      <w:numId w:val="6"/>
                    </w:numPr>
                    <w:rPr>
                      <w:rFonts w:ascii="Tahoma" w:hAnsi="Tahoma" w:cs="Tahoma"/>
                      <w:bCs/>
                      <w:sz w:val="18"/>
                      <w:szCs w:val="18"/>
                      <w:lang w:val="sl-SI"/>
                    </w:rPr>
                  </w:pPr>
                  <w:r w:rsidRPr="00DD2BBD">
                    <w:rPr>
                      <w:rFonts w:ascii="Tahoma" w:hAnsi="Tahoma" w:cs="Tahoma"/>
                      <w:bCs/>
                      <w:sz w:val="18"/>
                      <w:szCs w:val="18"/>
                      <w:lang w:val="sl-SI"/>
                    </w:rPr>
                    <w:t>Tehnična dokumentacija ponujene opreme (zaželeno)</w:t>
                  </w:r>
                  <w:r w:rsidR="0034363E" w:rsidRPr="00DD2BBD">
                    <w:rPr>
                      <w:rFonts w:ascii="Tahoma" w:hAnsi="Tahoma" w:cs="Tahoma"/>
                      <w:bCs/>
                      <w:sz w:val="18"/>
                      <w:szCs w:val="18"/>
                      <w:lang w:val="sl-SI"/>
                    </w:rPr>
                    <w:t xml:space="preserve"> (</w:t>
                  </w:r>
                  <w:r w:rsidR="0034363E" w:rsidRPr="00DD2BBD">
                    <w:rPr>
                      <w:rFonts w:ascii="Tahoma" w:hAnsi="Tahoma" w:cs="Tahoma"/>
                      <w:b/>
                      <w:sz w:val="18"/>
                      <w:szCs w:val="18"/>
                      <w:lang w:val="sl-SI"/>
                    </w:rPr>
                    <w:t>preko sistema eJN skeniranega v pdf. Obliki predloži v razdelek »Druge priloge«</w:t>
                  </w:r>
                  <w:r w:rsidR="0034363E" w:rsidRPr="00DD2BBD">
                    <w:rPr>
                      <w:rFonts w:ascii="Tahoma" w:hAnsi="Tahoma" w:cs="Tahoma"/>
                      <w:bCs/>
                      <w:sz w:val="18"/>
                      <w:szCs w:val="18"/>
                      <w:lang w:val="sl-SI"/>
                    </w:rPr>
                    <w:t>);</w:t>
                  </w:r>
                </w:p>
                <w:p w14:paraId="6BC365AE" w14:textId="77777777" w:rsidR="0014018E" w:rsidRPr="00DD2BBD" w:rsidRDefault="0014018E" w:rsidP="0014018E">
                  <w:pPr>
                    <w:rPr>
                      <w:rFonts w:ascii="Tahoma" w:hAnsi="Tahoma" w:cs="Tahoma"/>
                      <w:bCs/>
                      <w:sz w:val="18"/>
                      <w:szCs w:val="18"/>
                      <w:lang w:val="sl-SI"/>
                    </w:rPr>
                  </w:pPr>
                </w:p>
                <w:p w14:paraId="4220B714" w14:textId="77777777" w:rsidR="00780FC6" w:rsidRPr="00DD2BBD" w:rsidRDefault="0034363E" w:rsidP="000F612E">
                  <w:pPr>
                    <w:numPr>
                      <w:ilvl w:val="0"/>
                      <w:numId w:val="6"/>
                    </w:numPr>
                    <w:rPr>
                      <w:rFonts w:ascii="Tahoma" w:hAnsi="Tahoma" w:cs="Tahoma"/>
                      <w:bCs/>
                      <w:sz w:val="18"/>
                      <w:szCs w:val="18"/>
                      <w:lang w:val="sl-SI"/>
                    </w:rPr>
                  </w:pPr>
                  <w:r w:rsidRPr="00DD2BBD">
                    <w:rPr>
                      <w:rFonts w:ascii="Tahoma" w:hAnsi="Tahoma" w:cs="Tahoma"/>
                      <w:bCs/>
                      <w:sz w:val="18"/>
                      <w:szCs w:val="18"/>
                      <w:lang w:val="sl-SI"/>
                    </w:rPr>
                    <w:t>CE certifikat</w:t>
                  </w:r>
                  <w:r w:rsidR="00A20F32" w:rsidRPr="00DD2BBD">
                    <w:rPr>
                      <w:rFonts w:ascii="Tahoma" w:hAnsi="Tahoma" w:cs="Tahoma"/>
                      <w:bCs/>
                      <w:sz w:val="18"/>
                      <w:szCs w:val="18"/>
                      <w:lang w:val="sl-SI"/>
                    </w:rPr>
                    <w:t xml:space="preserve"> ter Izjavo o skladnosti</w:t>
                  </w:r>
                  <w:r w:rsidRPr="00DD2BBD">
                    <w:rPr>
                      <w:rFonts w:ascii="Tahoma" w:hAnsi="Tahoma" w:cs="Tahoma"/>
                      <w:bCs/>
                      <w:sz w:val="18"/>
                      <w:szCs w:val="18"/>
                      <w:lang w:val="sl-SI"/>
                    </w:rPr>
                    <w:t>; (</w:t>
                  </w:r>
                  <w:r w:rsidRPr="00DD2BBD">
                    <w:rPr>
                      <w:rFonts w:ascii="Tahoma" w:hAnsi="Tahoma" w:cs="Tahoma"/>
                      <w:b/>
                      <w:sz w:val="18"/>
                      <w:szCs w:val="18"/>
                      <w:lang w:val="sl-SI"/>
                    </w:rPr>
                    <w:t>preko sistema eJN skeniranega v pdf. Obliki predloži v razdelek »Druge priloge</w:t>
                  </w:r>
                  <w:r w:rsidRPr="00DD2BBD">
                    <w:rPr>
                      <w:rFonts w:ascii="Tahoma" w:hAnsi="Tahoma" w:cs="Tahoma"/>
                      <w:bCs/>
                      <w:sz w:val="18"/>
                      <w:szCs w:val="18"/>
                      <w:lang w:val="sl-SI"/>
                    </w:rPr>
                    <w:t>«);</w:t>
                  </w:r>
                </w:p>
                <w:p w14:paraId="7C1C3F45" w14:textId="77777777" w:rsidR="0056243D" w:rsidRPr="00DD2BBD" w:rsidRDefault="0056243D" w:rsidP="0056243D">
                  <w:pPr>
                    <w:pStyle w:val="Odstavekseznama"/>
                    <w:rPr>
                      <w:rFonts w:ascii="Tahoma" w:hAnsi="Tahoma" w:cs="Tahoma"/>
                      <w:bCs/>
                      <w:sz w:val="18"/>
                      <w:szCs w:val="18"/>
                      <w:lang w:val="sl-SI"/>
                    </w:rPr>
                  </w:pPr>
                </w:p>
                <w:p w14:paraId="38D88778" w14:textId="7EA4227B" w:rsidR="0056243D" w:rsidRPr="00DD2BBD" w:rsidRDefault="0056243D" w:rsidP="00B271E0">
                  <w:pPr>
                    <w:numPr>
                      <w:ilvl w:val="0"/>
                      <w:numId w:val="6"/>
                    </w:numPr>
                    <w:rPr>
                      <w:rFonts w:ascii="Tahoma" w:hAnsi="Tahoma" w:cs="Tahoma"/>
                      <w:bCs/>
                      <w:sz w:val="18"/>
                      <w:szCs w:val="18"/>
                      <w:lang w:val="sl-SI"/>
                    </w:rPr>
                  </w:pPr>
                  <w:r w:rsidRPr="00DD2BBD">
                    <w:rPr>
                      <w:rFonts w:ascii="Tahoma" w:hAnsi="Tahoma" w:cs="Tahoma"/>
                      <w:bCs/>
                      <w:sz w:val="18"/>
                      <w:szCs w:val="18"/>
                      <w:lang w:val="sl-SI"/>
                    </w:rPr>
                    <w:t>Lastna izjava o zdravstveni ustreznosti materiala, ki prihaja v stik z živili; (</w:t>
                  </w:r>
                  <w:r w:rsidRPr="00DD2BBD">
                    <w:rPr>
                      <w:rFonts w:ascii="Tahoma" w:hAnsi="Tahoma" w:cs="Tahoma"/>
                      <w:b/>
                      <w:sz w:val="18"/>
                      <w:szCs w:val="18"/>
                      <w:lang w:val="sl-SI"/>
                    </w:rPr>
                    <w:t>preko sistema eJN skeniranega v pdf. Obliki predloži v razdelek »Druge priloge</w:t>
                  </w:r>
                  <w:r w:rsidRPr="00DD2BBD">
                    <w:rPr>
                      <w:rFonts w:ascii="Tahoma" w:hAnsi="Tahoma" w:cs="Tahoma"/>
                      <w:bCs/>
                      <w:sz w:val="18"/>
                      <w:szCs w:val="18"/>
                      <w:lang w:val="sl-SI"/>
                    </w:rPr>
                    <w:t>«);</w:t>
                  </w:r>
                </w:p>
                <w:p w14:paraId="65D1DFC2" w14:textId="77777777" w:rsidR="00A62DC7" w:rsidRPr="00DD2BBD" w:rsidRDefault="00A62DC7" w:rsidP="00A62DC7">
                  <w:pPr>
                    <w:pStyle w:val="Odstavekseznama"/>
                    <w:rPr>
                      <w:rFonts w:ascii="Tahoma" w:hAnsi="Tahoma" w:cs="Tahoma"/>
                      <w:bCs/>
                      <w:sz w:val="18"/>
                      <w:szCs w:val="18"/>
                      <w:lang w:val="sl-SI"/>
                    </w:rPr>
                  </w:pPr>
                </w:p>
                <w:p w14:paraId="3F81F529" w14:textId="77777777" w:rsidR="00A62DC7" w:rsidRPr="00DD2BBD" w:rsidRDefault="00A62DC7" w:rsidP="00A62DC7">
                  <w:pPr>
                    <w:numPr>
                      <w:ilvl w:val="0"/>
                      <w:numId w:val="6"/>
                    </w:numPr>
                    <w:rPr>
                      <w:rFonts w:ascii="Tahoma" w:hAnsi="Tahoma" w:cs="Tahoma"/>
                      <w:bCs/>
                      <w:sz w:val="18"/>
                      <w:szCs w:val="18"/>
                      <w:lang w:val="sl-SI"/>
                    </w:rPr>
                  </w:pPr>
                  <w:r w:rsidRPr="00DD2BBD">
                    <w:rPr>
                      <w:rFonts w:ascii="Tahoma" w:hAnsi="Tahoma" w:cs="Tahoma"/>
                      <w:bCs/>
                      <w:sz w:val="18"/>
                      <w:szCs w:val="18"/>
                      <w:lang w:val="sl-SI"/>
                    </w:rPr>
                    <w:t>Lastna izjava da je za opremo mogoče uporabljati proizvode za vzdrževanje higiene (čistila) ali namenska čistilna sredstva različnih dobaviteljev.  (</w:t>
                  </w:r>
                  <w:r w:rsidRPr="00DD2BBD">
                    <w:rPr>
                      <w:rFonts w:ascii="Tahoma" w:hAnsi="Tahoma" w:cs="Tahoma"/>
                      <w:b/>
                      <w:sz w:val="18"/>
                      <w:szCs w:val="18"/>
                      <w:lang w:val="sl-SI"/>
                    </w:rPr>
                    <w:t>preko sistema eJN skeniranega v pdf. Obliki predloži v razdelek »Druge priloge</w:t>
                  </w:r>
                  <w:r w:rsidRPr="00DD2BBD">
                    <w:rPr>
                      <w:rFonts w:ascii="Tahoma" w:hAnsi="Tahoma" w:cs="Tahoma"/>
                      <w:bCs/>
                      <w:sz w:val="18"/>
                      <w:szCs w:val="18"/>
                      <w:lang w:val="sl-SI"/>
                    </w:rPr>
                    <w:t>«);</w:t>
                  </w:r>
                </w:p>
                <w:p w14:paraId="5C6B83F1" w14:textId="6E5F21B0" w:rsidR="00780FC6" w:rsidRPr="00646940" w:rsidRDefault="00780FC6" w:rsidP="00F949F1">
                  <w:pPr>
                    <w:rPr>
                      <w:rFonts w:ascii="Tahoma" w:hAnsi="Tahoma" w:cs="Tahoma"/>
                      <w:bCs/>
                      <w:sz w:val="18"/>
                      <w:szCs w:val="18"/>
                      <w:lang w:val="sl-SI"/>
                    </w:rPr>
                  </w:pPr>
                </w:p>
                <w:p w14:paraId="23B1A013" w14:textId="77777777" w:rsidR="00A20F32" w:rsidRPr="00646940" w:rsidRDefault="006458CE" w:rsidP="000F612E">
                  <w:pPr>
                    <w:numPr>
                      <w:ilvl w:val="0"/>
                      <w:numId w:val="6"/>
                    </w:numPr>
                    <w:rPr>
                      <w:rFonts w:ascii="Tahoma" w:hAnsi="Tahoma" w:cs="Tahoma"/>
                      <w:bCs/>
                      <w:sz w:val="18"/>
                      <w:szCs w:val="18"/>
                      <w:lang w:val="sl-SI"/>
                    </w:rPr>
                  </w:pPr>
                  <w:r w:rsidRPr="00646940">
                    <w:rPr>
                      <w:rFonts w:ascii="Tahoma" w:hAnsi="Tahoma" w:cs="Tahoma"/>
                      <w:sz w:val="18"/>
                      <w:szCs w:val="18"/>
                    </w:rPr>
                    <w:t>Seznam najpogosteje zamenjanih rezervnih delov z aktualnim oz. trenutno veljavnim cenikom za vsak posamezni rezervni del</w:t>
                  </w:r>
                  <w:proofErr w:type="gramStart"/>
                  <w:r w:rsidRPr="00646940">
                    <w:rPr>
                      <w:rFonts w:ascii="Tahoma" w:hAnsi="Tahoma" w:cs="Tahoma"/>
                      <w:sz w:val="18"/>
                      <w:szCs w:val="18"/>
                    </w:rPr>
                    <w:t xml:space="preserve">  </w:t>
                  </w:r>
                  <w:r w:rsidR="00A20F32" w:rsidRPr="00646940">
                    <w:rPr>
                      <w:rFonts w:ascii="Tahoma" w:hAnsi="Tahoma" w:cs="Tahoma"/>
                      <w:bCs/>
                      <w:sz w:val="18"/>
                      <w:szCs w:val="18"/>
                      <w:lang w:val="sl-SI"/>
                    </w:rPr>
                    <w:t xml:space="preserve"> </w:t>
                  </w:r>
                  <w:r w:rsidR="00A20F32" w:rsidRPr="00646940">
                    <w:rPr>
                      <w:rFonts w:ascii="Tahoma" w:hAnsi="Tahoma" w:cs="Tahoma"/>
                      <w:b/>
                      <w:sz w:val="18"/>
                      <w:szCs w:val="18"/>
                      <w:lang w:val="sl-SI"/>
                    </w:rPr>
                    <w:t>(</w:t>
                  </w:r>
                  <w:proofErr w:type="gramEnd"/>
                  <w:r w:rsidR="00A20F32" w:rsidRPr="00646940">
                    <w:rPr>
                      <w:rFonts w:ascii="Tahoma" w:hAnsi="Tahoma" w:cs="Tahoma"/>
                      <w:b/>
                      <w:sz w:val="18"/>
                      <w:szCs w:val="18"/>
                      <w:lang w:val="sl-SI"/>
                    </w:rPr>
                    <w:t>preko sistema eJN skeniranega v pdf. obliki predloži v razdelek »Druge priloge«)</w:t>
                  </w:r>
                  <w:r w:rsidR="00A20F32" w:rsidRPr="00646940">
                    <w:rPr>
                      <w:rFonts w:ascii="Tahoma" w:hAnsi="Tahoma" w:cs="Tahoma"/>
                      <w:bCs/>
                      <w:sz w:val="18"/>
                      <w:szCs w:val="18"/>
                      <w:lang w:val="sl-SI"/>
                    </w:rPr>
                    <w:t>;</w:t>
                  </w:r>
                </w:p>
                <w:p w14:paraId="7056C57A" w14:textId="77777777" w:rsidR="00A20F32" w:rsidRPr="00646940" w:rsidRDefault="00A20F32" w:rsidP="00A20F32">
                  <w:pPr>
                    <w:ind w:left="720"/>
                    <w:rPr>
                      <w:rFonts w:ascii="Tahoma" w:hAnsi="Tahoma" w:cs="Tahoma"/>
                      <w:bCs/>
                      <w:sz w:val="18"/>
                      <w:szCs w:val="18"/>
                      <w:lang w:val="sl-SI"/>
                    </w:rPr>
                  </w:pPr>
                </w:p>
                <w:p w14:paraId="4BE2CB96" w14:textId="77777777" w:rsidR="0034363E" w:rsidRPr="00646940" w:rsidRDefault="0034363E" w:rsidP="000F612E">
                  <w:pPr>
                    <w:numPr>
                      <w:ilvl w:val="0"/>
                      <w:numId w:val="6"/>
                    </w:numPr>
                    <w:rPr>
                      <w:rFonts w:ascii="Tahoma" w:hAnsi="Tahoma" w:cs="Tahoma"/>
                      <w:bCs/>
                      <w:sz w:val="18"/>
                      <w:szCs w:val="18"/>
                      <w:lang w:val="sl-SI"/>
                    </w:rPr>
                  </w:pPr>
                  <w:r w:rsidRPr="00646940">
                    <w:rPr>
                      <w:rFonts w:ascii="Tahoma" w:hAnsi="Tahoma" w:cs="Tahoma"/>
                      <w:bCs/>
                      <w:sz w:val="18"/>
                      <w:szCs w:val="18"/>
                      <w:lang w:val="sl-SI"/>
                    </w:rPr>
                    <w:t>v primeru, da ponudnik nastopa s partnerji: pogodba o izvedbi predmeta javnega naročila (partnerska pogodba), v kateri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p w14:paraId="56A9137B" w14:textId="77777777" w:rsidR="00257150" w:rsidRPr="00707211" w:rsidRDefault="00257150" w:rsidP="00257150">
                  <w:pPr>
                    <w:ind w:left="720"/>
                    <w:rPr>
                      <w:rFonts w:ascii="Tahoma" w:hAnsi="Tahoma" w:cs="Tahoma"/>
                      <w:bCs/>
                      <w:sz w:val="18"/>
                      <w:szCs w:val="18"/>
                      <w:lang w:val="sl-SI"/>
                    </w:rPr>
                  </w:pPr>
                </w:p>
                <w:p w14:paraId="2F5D354B" w14:textId="77777777" w:rsidR="00257150" w:rsidRPr="00707211" w:rsidRDefault="00257150" w:rsidP="00257150">
                  <w:pPr>
                    <w:rPr>
                      <w:rFonts w:ascii="Tahoma" w:hAnsi="Tahoma" w:cs="Tahoma"/>
                      <w:bCs/>
                      <w:sz w:val="18"/>
                      <w:szCs w:val="18"/>
                      <w:lang w:val="sl-SI"/>
                    </w:rPr>
                  </w:pPr>
                  <w:r w:rsidRPr="00707211">
                    <w:rPr>
                      <w:rFonts w:ascii="Tahoma" w:hAnsi="Tahoma" w:cs="Tahoma"/>
                      <w:bCs/>
                      <w:sz w:val="18"/>
                      <w:szCs w:val="18"/>
                      <w:lang w:val="sl-SI"/>
                    </w:rPr>
                    <w:lastRenderedPageBreak/>
                    <w:t>Pon</w:t>
                  </w:r>
                  <w:r w:rsidR="00672678" w:rsidRPr="00707211">
                    <w:rPr>
                      <w:rFonts w:ascii="Tahoma" w:hAnsi="Tahoma" w:cs="Tahoma"/>
                      <w:bCs/>
                      <w:sz w:val="18"/>
                      <w:szCs w:val="18"/>
                      <w:lang w:val="sl-SI"/>
                    </w:rPr>
                    <w:t xml:space="preserve">udnik lahko dokumente iz točk </w:t>
                  </w:r>
                  <w:r w:rsidRPr="00707211">
                    <w:rPr>
                      <w:rFonts w:ascii="Tahoma" w:hAnsi="Tahoma" w:cs="Tahoma"/>
                      <w:bCs/>
                      <w:sz w:val="18"/>
                      <w:szCs w:val="18"/>
                      <w:lang w:val="sl-SI"/>
                    </w:rPr>
                    <w:t xml:space="preserve"> </w:t>
                  </w:r>
                  <w:r w:rsidR="00672678" w:rsidRPr="00707211">
                    <w:rPr>
                      <w:rFonts w:ascii="Tahoma" w:hAnsi="Tahoma" w:cs="Tahoma"/>
                      <w:bCs/>
                      <w:sz w:val="18"/>
                      <w:szCs w:val="18"/>
                      <w:lang w:val="sl-SI"/>
                    </w:rPr>
                    <w:t xml:space="preserve"> </w:t>
                  </w:r>
                  <w:r w:rsidRPr="00707211">
                    <w:rPr>
                      <w:rFonts w:ascii="Tahoma" w:hAnsi="Tahoma" w:cs="Tahoma"/>
                      <w:bCs/>
                      <w:sz w:val="18"/>
                      <w:szCs w:val="18"/>
                      <w:lang w:val="sl-SI"/>
                    </w:rPr>
                    <w:t>2, 3,</w:t>
                  </w:r>
                  <w:r w:rsidR="00672678" w:rsidRPr="00707211">
                    <w:rPr>
                      <w:rFonts w:ascii="Tahoma" w:hAnsi="Tahoma" w:cs="Tahoma"/>
                      <w:bCs/>
                      <w:sz w:val="18"/>
                      <w:szCs w:val="18"/>
                      <w:lang w:val="sl-SI"/>
                    </w:rPr>
                    <w:t xml:space="preserve"> </w:t>
                  </w:r>
                  <w:r w:rsidR="00137EA3" w:rsidRPr="00707211">
                    <w:rPr>
                      <w:rFonts w:ascii="Tahoma" w:hAnsi="Tahoma" w:cs="Tahoma"/>
                      <w:bCs/>
                      <w:sz w:val="18"/>
                      <w:szCs w:val="18"/>
                      <w:lang w:val="sl-SI"/>
                    </w:rPr>
                    <w:t xml:space="preserve">4, </w:t>
                  </w:r>
                  <w:r w:rsidR="00672678" w:rsidRPr="00707211">
                    <w:rPr>
                      <w:rFonts w:ascii="Tahoma" w:hAnsi="Tahoma" w:cs="Tahoma"/>
                      <w:bCs/>
                      <w:sz w:val="18"/>
                      <w:szCs w:val="18"/>
                      <w:lang w:val="sl-SI"/>
                    </w:rPr>
                    <w:t>5</w:t>
                  </w:r>
                  <w:r w:rsidRPr="00707211">
                    <w:rPr>
                      <w:rFonts w:ascii="Tahoma" w:hAnsi="Tahoma" w:cs="Tahoma"/>
                      <w:bCs/>
                      <w:sz w:val="18"/>
                      <w:szCs w:val="18"/>
                      <w:lang w:val="sl-SI"/>
                    </w:rPr>
                    <w:t>,</w:t>
                  </w:r>
                  <w:r w:rsidR="000B1569" w:rsidRPr="00707211">
                    <w:rPr>
                      <w:rFonts w:ascii="Tahoma" w:hAnsi="Tahoma" w:cs="Tahoma"/>
                      <w:bCs/>
                      <w:sz w:val="18"/>
                      <w:szCs w:val="18"/>
                      <w:lang w:val="sl-SI"/>
                    </w:rPr>
                    <w:t xml:space="preserve"> </w:t>
                  </w:r>
                  <w:r w:rsidR="00646940">
                    <w:rPr>
                      <w:rFonts w:ascii="Tahoma" w:hAnsi="Tahoma" w:cs="Tahoma"/>
                      <w:bCs/>
                      <w:sz w:val="18"/>
                      <w:szCs w:val="18"/>
                      <w:lang w:val="sl-SI"/>
                    </w:rPr>
                    <w:t>7</w:t>
                  </w:r>
                  <w:r w:rsidR="000B1569" w:rsidRPr="00707211">
                    <w:rPr>
                      <w:rFonts w:ascii="Tahoma" w:hAnsi="Tahoma" w:cs="Tahoma"/>
                      <w:bCs/>
                      <w:sz w:val="18"/>
                      <w:szCs w:val="18"/>
                      <w:lang w:val="sl-SI"/>
                    </w:rPr>
                    <w:t xml:space="preserve">, </w:t>
                  </w:r>
                  <w:r w:rsidR="000F612E" w:rsidRPr="00707211">
                    <w:rPr>
                      <w:rFonts w:ascii="Tahoma" w:hAnsi="Tahoma" w:cs="Tahoma"/>
                      <w:bCs/>
                      <w:sz w:val="18"/>
                      <w:szCs w:val="18"/>
                      <w:lang w:val="sl-SI"/>
                    </w:rPr>
                    <w:t xml:space="preserve">8, </w:t>
                  </w:r>
                  <w:r w:rsidRPr="00707211">
                    <w:rPr>
                      <w:rFonts w:ascii="Tahoma" w:hAnsi="Tahoma" w:cs="Tahoma"/>
                      <w:bCs/>
                      <w:sz w:val="18"/>
                      <w:szCs w:val="18"/>
                      <w:lang w:val="sl-SI"/>
                    </w:rPr>
                    <w:t>9, 10, 11</w:t>
                  </w:r>
                  <w:r w:rsidR="00A20F32" w:rsidRPr="00707211">
                    <w:rPr>
                      <w:rFonts w:ascii="Tahoma" w:hAnsi="Tahoma" w:cs="Tahoma"/>
                      <w:bCs/>
                      <w:sz w:val="18"/>
                      <w:szCs w:val="18"/>
                      <w:lang w:val="sl-SI"/>
                    </w:rPr>
                    <w:t>, 12, 13</w:t>
                  </w:r>
                  <w:r w:rsidR="00137EA3" w:rsidRPr="00707211">
                    <w:rPr>
                      <w:rFonts w:ascii="Tahoma" w:hAnsi="Tahoma" w:cs="Tahoma"/>
                      <w:bCs/>
                      <w:sz w:val="18"/>
                      <w:szCs w:val="18"/>
                      <w:lang w:val="sl-SI"/>
                    </w:rPr>
                    <w:t>, 14</w:t>
                  </w:r>
                  <w:r w:rsidR="00646940">
                    <w:rPr>
                      <w:rFonts w:ascii="Tahoma" w:hAnsi="Tahoma" w:cs="Tahoma"/>
                      <w:bCs/>
                      <w:sz w:val="18"/>
                      <w:szCs w:val="18"/>
                      <w:lang w:val="sl-SI"/>
                    </w:rPr>
                    <w:t>, 15, 16</w:t>
                  </w:r>
                  <w:r w:rsidR="00D27303">
                    <w:rPr>
                      <w:rFonts w:ascii="Tahoma" w:hAnsi="Tahoma" w:cs="Tahoma"/>
                      <w:bCs/>
                      <w:sz w:val="18"/>
                      <w:szCs w:val="18"/>
                      <w:lang w:val="sl-SI"/>
                    </w:rPr>
                    <w:t xml:space="preserve"> in </w:t>
                  </w:r>
                  <w:r w:rsidR="00646940">
                    <w:rPr>
                      <w:rFonts w:ascii="Tahoma" w:hAnsi="Tahoma" w:cs="Tahoma"/>
                      <w:bCs/>
                      <w:sz w:val="18"/>
                      <w:szCs w:val="18"/>
                      <w:lang w:val="sl-SI"/>
                    </w:rPr>
                    <w:t>17</w:t>
                  </w:r>
                  <w:r w:rsidR="000F612E" w:rsidRPr="00707211">
                    <w:rPr>
                      <w:rFonts w:ascii="Tahoma" w:hAnsi="Tahoma" w:cs="Tahoma"/>
                      <w:bCs/>
                      <w:sz w:val="18"/>
                      <w:szCs w:val="18"/>
                      <w:lang w:val="sl-SI"/>
                    </w:rPr>
                    <w:t xml:space="preserve"> </w:t>
                  </w:r>
                  <w:r w:rsidRPr="00707211">
                    <w:rPr>
                      <w:rFonts w:ascii="Tahoma" w:hAnsi="Tahoma" w:cs="Tahoma"/>
                      <w:bCs/>
                      <w:sz w:val="18"/>
                      <w:szCs w:val="18"/>
                      <w:lang w:val="sl-SI"/>
                    </w:rPr>
                    <w:t xml:space="preserve"> skenira v en dokument in v pdf.obliki predloži v razdelek »druge priloge«.</w:t>
                  </w:r>
                </w:p>
                <w:p w14:paraId="25D24F65" w14:textId="77777777" w:rsidR="001E264F" w:rsidRPr="00707211" w:rsidRDefault="001E264F" w:rsidP="00257150">
                  <w:pPr>
                    <w:rPr>
                      <w:rFonts w:ascii="Tahoma" w:hAnsi="Tahoma" w:cs="Tahoma"/>
                      <w:bCs/>
                      <w:sz w:val="18"/>
                      <w:szCs w:val="18"/>
                      <w:u w:val="single"/>
                      <w:lang w:val="sl-SI"/>
                    </w:rPr>
                  </w:pPr>
                  <w:r w:rsidRPr="00707211">
                    <w:rPr>
                      <w:rFonts w:ascii="Tahoma" w:hAnsi="Tahoma" w:cs="Tahoma"/>
                      <w:bCs/>
                      <w:sz w:val="18"/>
                      <w:szCs w:val="18"/>
                      <w:u w:val="single"/>
                      <w:lang w:val="sl-SI"/>
                    </w:rPr>
                    <w:t>Pri preimenovanju pdf. datotek naj ponudnik uporablja kratka imena zaradi težav pri prenosu ponudb iz portala eJN v naročnikov sistem.</w:t>
                  </w:r>
                </w:p>
                <w:p w14:paraId="103CA4AB" w14:textId="77777777" w:rsidR="00257150" w:rsidRPr="00707211" w:rsidRDefault="00257150" w:rsidP="00257150">
                  <w:pPr>
                    <w:rPr>
                      <w:rFonts w:ascii="Tahoma" w:hAnsi="Tahoma" w:cs="Tahoma"/>
                      <w:bCs/>
                      <w:sz w:val="18"/>
                      <w:szCs w:val="18"/>
                      <w:lang w:val="sl-SI"/>
                    </w:rPr>
                  </w:pPr>
                </w:p>
                <w:p w14:paraId="0185F8D6" w14:textId="77777777" w:rsidR="00257150" w:rsidRPr="00707211" w:rsidRDefault="00731310" w:rsidP="00257150">
                  <w:pPr>
                    <w:rPr>
                      <w:rFonts w:ascii="Tahoma" w:hAnsi="Tahoma" w:cs="Tahoma"/>
                      <w:bCs/>
                      <w:sz w:val="18"/>
                      <w:szCs w:val="18"/>
                      <w:lang w:val="sl-SI"/>
                    </w:rPr>
                  </w:pPr>
                  <w:r w:rsidRPr="00707211">
                    <w:rPr>
                      <w:rFonts w:ascii="Tahoma" w:hAnsi="Tahoma" w:cs="Tahoma"/>
                      <w:bCs/>
                      <w:sz w:val="18"/>
                      <w:szCs w:val="18"/>
                      <w:lang w:val="sl-SI"/>
                    </w:rPr>
                    <w:t xml:space="preserve">Ponudniki v vseh zahtevanih obrazcih izpolnijo prazna polja in vsebine, ki so predvidene za vnos podatkov s strani ponudnikov. Vsi obrazci morajo biti izpolnjeni, podpisani in žigosani. Pri pogodbi in vzdrževalni pogodbi je dovolj, da se izpolnijo v delu, ki se nanaša na podatke ponudbnika in morebitne druge sodelujoče (preglednica na 1.strani) ter v delu, ki se nanaša na podpis (zadnja stran). </w:t>
                  </w:r>
                  <w:r w:rsidRPr="00707211">
                    <w:rPr>
                      <w:rFonts w:ascii="Tahoma" w:hAnsi="Tahoma" w:cs="Tahoma"/>
                      <w:b/>
                      <w:sz w:val="18"/>
                      <w:szCs w:val="18"/>
                      <w:lang w:val="sl-SI"/>
                    </w:rPr>
                    <w:t>Namesto lastoročnega podpisa in žiga so lahko dokumenti podpisani z varnim elektronskim podpisom, overjenim s kvalificiranim digitalnim potrdilom. Pri tem mora biti obrazec Izjava o odsotnosti osebnih povezav podpisan s strani odgovorne osebe, ki podaja izjavo.</w:t>
                  </w:r>
                  <w:r w:rsidRPr="00707211">
                    <w:rPr>
                      <w:rFonts w:ascii="Tahoma" w:hAnsi="Tahoma" w:cs="Tahoma"/>
                      <w:bCs/>
                      <w:sz w:val="18"/>
                      <w:szCs w:val="18"/>
                      <w:lang w:val="sl-SI"/>
                    </w:rPr>
                    <w:t xml:space="preserve"> </w:t>
                  </w:r>
                </w:p>
                <w:p w14:paraId="0BA7CC83" w14:textId="77777777" w:rsidR="00731310" w:rsidRPr="00707211" w:rsidRDefault="00731310" w:rsidP="00257150">
                  <w:pPr>
                    <w:rPr>
                      <w:rFonts w:ascii="Tahoma" w:hAnsi="Tahoma" w:cs="Tahoma"/>
                      <w:bCs/>
                      <w:sz w:val="18"/>
                      <w:szCs w:val="18"/>
                      <w:lang w:val="sl-SI"/>
                    </w:rPr>
                  </w:pPr>
                </w:p>
                <w:p w14:paraId="3F5D7BDB" w14:textId="77777777" w:rsidR="0034363E" w:rsidRPr="00707211" w:rsidRDefault="0034363E" w:rsidP="0034363E">
                  <w:pPr>
                    <w:rPr>
                      <w:rFonts w:ascii="Tahoma" w:hAnsi="Tahoma" w:cs="Tahoma"/>
                      <w:bCs/>
                      <w:sz w:val="18"/>
                      <w:szCs w:val="18"/>
                      <w:lang w:val="sl-SI"/>
                    </w:rPr>
                  </w:pPr>
                  <w:r w:rsidRPr="00707211">
                    <w:rPr>
                      <w:rFonts w:ascii="Tahoma" w:hAnsi="Tahoma" w:cs="Tahoma"/>
                      <w:bCs/>
                      <w:sz w:val="18"/>
                      <w:szCs w:val="18"/>
                      <w:lang w:val="sl-SI"/>
                    </w:rPr>
                    <w:t>Šteje se, da je bilo kakršnokoli obvestilo v zvezi s predmetnim javnim naročilom pravilno naslovljeno na ponudnika na kontaktne osebe, ki jih je ob oddaji ponudbe ali naknadno navedel ponudnik.</w:t>
                  </w:r>
                </w:p>
                <w:p w14:paraId="006563BB" w14:textId="77777777" w:rsidR="0034363E" w:rsidRPr="00707211" w:rsidRDefault="0034363E" w:rsidP="0034363E">
                  <w:pPr>
                    <w:rPr>
                      <w:rFonts w:ascii="Tahoma" w:hAnsi="Tahoma" w:cs="Tahoma"/>
                      <w:bCs/>
                      <w:sz w:val="18"/>
                      <w:szCs w:val="18"/>
                      <w:lang w:val="sl-SI"/>
                    </w:rPr>
                  </w:pPr>
                </w:p>
                <w:p w14:paraId="4CAFAC96" w14:textId="77777777" w:rsidR="0034363E" w:rsidRPr="00707211" w:rsidRDefault="0034363E" w:rsidP="0034363E">
                  <w:pPr>
                    <w:rPr>
                      <w:rFonts w:ascii="Tahoma" w:hAnsi="Tahoma" w:cs="Tahoma"/>
                      <w:bCs/>
                      <w:sz w:val="18"/>
                      <w:szCs w:val="18"/>
                      <w:lang w:val="sl-SI"/>
                    </w:rPr>
                  </w:pPr>
                  <w:r w:rsidRPr="00707211">
                    <w:rPr>
                      <w:rFonts w:ascii="Tahoma" w:hAnsi="Tahoma" w:cs="Tahoma"/>
                      <w:bCs/>
                      <w:sz w:val="18"/>
                      <w:szCs w:val="18"/>
                      <w:lang w:val="sl-SI"/>
                    </w:rPr>
                    <w:t xml:space="preserve">Izbrani ponudnik mora po prejemu pogodbe v podpis le-to podpisano vrniti naročniku najkasneje v </w:t>
                  </w:r>
                  <w:r w:rsidR="00980FCB" w:rsidRPr="00707211">
                    <w:rPr>
                      <w:rFonts w:ascii="Tahoma" w:hAnsi="Tahoma" w:cs="Tahoma"/>
                      <w:bCs/>
                      <w:sz w:val="18"/>
                      <w:szCs w:val="18"/>
                      <w:lang w:val="sl-SI"/>
                    </w:rPr>
                    <w:t>petih (5)</w:t>
                  </w:r>
                  <w:r w:rsidRPr="00707211">
                    <w:rPr>
                      <w:rFonts w:ascii="Tahoma" w:hAnsi="Tahoma" w:cs="Tahoma"/>
                      <w:bCs/>
                      <w:sz w:val="18"/>
                      <w:szCs w:val="18"/>
                      <w:lang w:val="sl-SI"/>
                    </w:rPr>
                    <w:t xml:space="preserve"> delovnih dneh. V primeru, kadar zaradi objektivnih okoliščin to ni mogoče, lahko naročnik na zaprosilo ponudnika privoli na daljši rok.</w:t>
                  </w:r>
                </w:p>
                <w:p w14:paraId="0A7CE46B" w14:textId="77777777" w:rsidR="0034363E" w:rsidRPr="00707211" w:rsidRDefault="0034363E" w:rsidP="0034363E">
                  <w:pPr>
                    <w:rPr>
                      <w:rFonts w:ascii="Tahoma" w:hAnsi="Tahoma" w:cs="Tahoma"/>
                      <w:bCs/>
                      <w:sz w:val="18"/>
                      <w:szCs w:val="18"/>
                      <w:lang w:val="sl-SI"/>
                    </w:rPr>
                  </w:pPr>
                </w:p>
                <w:p w14:paraId="74538A46" w14:textId="77777777" w:rsidR="00C70033" w:rsidRPr="00707211" w:rsidRDefault="0034363E" w:rsidP="0034363E">
                  <w:pPr>
                    <w:rPr>
                      <w:rFonts w:ascii="Tahoma" w:hAnsi="Tahoma" w:cs="Tahoma"/>
                      <w:sz w:val="18"/>
                      <w:szCs w:val="18"/>
                    </w:rPr>
                  </w:pPr>
                  <w:r w:rsidRPr="00707211">
                    <w:rPr>
                      <w:rFonts w:ascii="Tahoma" w:hAnsi="Tahoma" w:cs="Tahoma"/>
                      <w:bCs/>
                      <w:sz w:val="18"/>
                      <w:szCs w:val="18"/>
                      <w:lang w:val="sl-SI"/>
                    </w:rPr>
                    <w:t>Očitne računske napake v ponudbi bo naročnik popravil v skladu z zakonom ob privolitvi ponudnika.</w:t>
                  </w:r>
                </w:p>
              </w:tc>
            </w:tr>
            <w:tr w:rsidR="00C70033" w:rsidRPr="00707211" w14:paraId="7ECD14C8"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82216AF" w14:textId="77777777" w:rsidR="000C7D3D" w:rsidRPr="00707211" w:rsidRDefault="000C7D3D" w:rsidP="000C7D3D">
                  <w:pPr>
                    <w:rPr>
                      <w:rFonts w:ascii="Tahoma" w:hAnsi="Tahoma" w:cs="Tahoma"/>
                      <w:sz w:val="18"/>
                      <w:szCs w:val="18"/>
                    </w:rPr>
                  </w:pPr>
                </w:p>
              </w:tc>
            </w:tr>
            <w:tr w:rsidR="00C70033" w:rsidRPr="00707211" w14:paraId="3D291841"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1CA33B5D" w14:textId="77777777" w:rsidR="00C70033" w:rsidRPr="00707211" w:rsidRDefault="00C70033">
                  <w:pPr>
                    <w:pStyle w:val="Slog2"/>
                    <w:rPr>
                      <w:sz w:val="18"/>
                      <w:szCs w:val="18"/>
                    </w:rPr>
                  </w:pPr>
                  <w:r w:rsidRPr="00707211">
                    <w:rPr>
                      <w:sz w:val="18"/>
                      <w:szCs w:val="18"/>
                    </w:rPr>
                    <w:t>4. Ponudba</w:t>
                  </w:r>
                </w:p>
              </w:tc>
            </w:tr>
            <w:tr w:rsidR="00C70033" w:rsidRPr="00707211" w14:paraId="128D71B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C945BAA" w14:textId="77777777" w:rsidR="00C70033" w:rsidRPr="00707211" w:rsidRDefault="00C70033">
                  <w:pPr>
                    <w:pStyle w:val="Slog2"/>
                    <w:rPr>
                      <w:sz w:val="18"/>
                      <w:szCs w:val="18"/>
                    </w:rPr>
                  </w:pPr>
                  <w:r w:rsidRPr="00707211">
                    <w:rPr>
                      <w:sz w:val="18"/>
                      <w:szCs w:val="18"/>
                    </w:rPr>
                    <w:t>4.1. Jezik, oblika, stroški, veljavnost, variante, opcije ponudbe in skupno nastopanje oz. s podizvajalci</w:t>
                  </w:r>
                </w:p>
              </w:tc>
            </w:tr>
            <w:tr w:rsidR="00C70033" w:rsidRPr="00707211" w14:paraId="144C0D6C"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tbl>
                  <w:tblPr>
                    <w:tblW w:w="4950" w:type="pct"/>
                    <w:tblLayout w:type="fixed"/>
                    <w:tblLook w:val="0000" w:firstRow="0" w:lastRow="0" w:firstColumn="0" w:lastColumn="0" w:noHBand="0" w:noVBand="0"/>
                  </w:tblPr>
                  <w:tblGrid>
                    <w:gridCol w:w="4074"/>
                    <w:gridCol w:w="4083"/>
                  </w:tblGrid>
                  <w:tr w:rsidR="00C70033" w:rsidRPr="00707211" w14:paraId="20906371" w14:textId="77777777">
                    <w:tc>
                      <w:tcPr>
                        <w:tcW w:w="4078" w:type="dxa"/>
                        <w:tcBorders>
                          <w:top w:val="single" w:sz="4" w:space="0" w:color="669999"/>
                          <w:left w:val="single" w:sz="4" w:space="0" w:color="669999"/>
                          <w:bottom w:val="single" w:sz="4" w:space="0" w:color="669999"/>
                        </w:tcBorders>
                        <w:shd w:val="clear" w:color="auto" w:fill="auto"/>
                      </w:tcPr>
                      <w:p w14:paraId="5750FF34" w14:textId="77777777" w:rsidR="00C70033" w:rsidRPr="00707211" w:rsidRDefault="00C70033">
                        <w:pPr>
                          <w:pStyle w:val="Slog2"/>
                          <w:rPr>
                            <w:sz w:val="18"/>
                            <w:szCs w:val="18"/>
                          </w:rPr>
                        </w:pPr>
                        <w:r w:rsidRPr="00707211">
                          <w:rPr>
                            <w:sz w:val="18"/>
                            <w:szCs w:val="18"/>
                          </w:rPr>
                          <w:t>4.1.1. Jezik</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95B59C9"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Ponudba mora biti pripravljena v slovenskem jeziku. Priloge so lahko tudi v tujem jeziku. Na zahtevo naročnika mora ponudnik priskrbeti prevod v slovenski jezik.</w:t>
                        </w:r>
                        <w:r w:rsidRPr="00707211">
                          <w:rPr>
                            <w:rFonts w:ascii="Tahoma" w:hAnsi="Tahoma" w:cs="Tahoma"/>
                            <w:sz w:val="18"/>
                            <w:szCs w:val="18"/>
                            <w:lang w:val="sl-SI"/>
                          </w:rPr>
                          <w:t xml:space="preserve"> </w:t>
                        </w:r>
                      </w:p>
                    </w:tc>
                  </w:tr>
                  <w:tr w:rsidR="00C70033" w:rsidRPr="00707211" w14:paraId="6800DB4B" w14:textId="77777777">
                    <w:tc>
                      <w:tcPr>
                        <w:tcW w:w="4078" w:type="dxa"/>
                        <w:tcBorders>
                          <w:top w:val="single" w:sz="4" w:space="0" w:color="669999"/>
                          <w:left w:val="single" w:sz="4" w:space="0" w:color="669999"/>
                          <w:bottom w:val="single" w:sz="4" w:space="0" w:color="669999"/>
                        </w:tcBorders>
                        <w:shd w:val="clear" w:color="auto" w:fill="auto"/>
                      </w:tcPr>
                      <w:p w14:paraId="5E439D59" w14:textId="77777777" w:rsidR="00C70033" w:rsidRPr="00707211" w:rsidRDefault="00C70033">
                        <w:pPr>
                          <w:pStyle w:val="Slog2"/>
                          <w:rPr>
                            <w:sz w:val="18"/>
                            <w:szCs w:val="18"/>
                          </w:rPr>
                        </w:pPr>
                        <w:r w:rsidRPr="00707211">
                          <w:rPr>
                            <w:sz w:val="18"/>
                            <w:szCs w:val="18"/>
                          </w:rPr>
                          <w:t>4.1.2. Oblika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62F83B1E" w14:textId="77777777" w:rsidR="00C70033" w:rsidRPr="00707211" w:rsidRDefault="00C70033">
                        <w:pPr>
                          <w:pStyle w:val="Naslov2"/>
                        </w:pPr>
                        <w:r w:rsidRPr="00707211">
                          <w:t>Ponudba mora biti predložena v elektronski obliki v formatih obrazcev, ki jih je v dokumentaciji dal naročnik ali izpolnjenih ročno in poskeniranih v formatu PDF ter oddanih na portalu e-JN     pri objavi tega javnega naročila.</w:t>
                        </w:r>
                      </w:p>
                    </w:tc>
                  </w:tr>
                  <w:tr w:rsidR="00C70033" w:rsidRPr="00707211" w14:paraId="53D18F36" w14:textId="77777777">
                    <w:tc>
                      <w:tcPr>
                        <w:tcW w:w="4078" w:type="dxa"/>
                        <w:tcBorders>
                          <w:top w:val="single" w:sz="4" w:space="0" w:color="669999"/>
                          <w:left w:val="single" w:sz="4" w:space="0" w:color="669999"/>
                          <w:bottom w:val="single" w:sz="4" w:space="0" w:color="669999"/>
                        </w:tcBorders>
                        <w:shd w:val="clear" w:color="auto" w:fill="auto"/>
                      </w:tcPr>
                      <w:p w14:paraId="03E9AD95" w14:textId="77777777" w:rsidR="00C70033" w:rsidRPr="00707211" w:rsidRDefault="00C70033">
                        <w:pPr>
                          <w:pStyle w:val="Slog2"/>
                          <w:rPr>
                            <w:sz w:val="18"/>
                            <w:szCs w:val="18"/>
                          </w:rPr>
                        </w:pPr>
                        <w:r w:rsidRPr="00707211">
                          <w:rPr>
                            <w:sz w:val="18"/>
                            <w:szCs w:val="18"/>
                          </w:rPr>
                          <w:t>4.1.3. Stroški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36B4DEBB" w14:textId="77777777" w:rsidR="00C70033" w:rsidRPr="00707211" w:rsidRDefault="00C70033">
                        <w:pPr>
                          <w:pStyle w:val="Naslov2"/>
                        </w:pPr>
                        <w:r w:rsidRPr="00707211">
                          <w:t>Ponudnik nosi vse stroške, povezane s pripravo in predložitvijo ponudbe.</w:t>
                        </w:r>
                      </w:p>
                    </w:tc>
                  </w:tr>
                  <w:tr w:rsidR="00C70033" w:rsidRPr="00707211" w14:paraId="4A1F2FD7" w14:textId="77777777">
                    <w:tc>
                      <w:tcPr>
                        <w:tcW w:w="4078" w:type="dxa"/>
                        <w:tcBorders>
                          <w:top w:val="single" w:sz="4" w:space="0" w:color="669999"/>
                          <w:left w:val="single" w:sz="4" w:space="0" w:color="669999"/>
                          <w:bottom w:val="single" w:sz="4" w:space="0" w:color="669999"/>
                        </w:tcBorders>
                        <w:shd w:val="clear" w:color="auto" w:fill="auto"/>
                      </w:tcPr>
                      <w:p w14:paraId="296FFE4F" w14:textId="77777777" w:rsidR="00C70033" w:rsidRPr="00707211" w:rsidRDefault="00C70033" w:rsidP="00137EA3">
                        <w:pPr>
                          <w:pStyle w:val="Slog2"/>
                          <w:numPr>
                            <w:ilvl w:val="2"/>
                            <w:numId w:val="25"/>
                          </w:numPr>
                          <w:rPr>
                            <w:sz w:val="18"/>
                            <w:szCs w:val="18"/>
                          </w:rPr>
                        </w:pPr>
                        <w:r w:rsidRPr="00707211">
                          <w:rPr>
                            <w:sz w:val="18"/>
                            <w:szCs w:val="18"/>
                          </w:rPr>
                          <w:t xml:space="preserve">Veljavnost ponudbe </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487BE18F" w14:textId="77777777" w:rsidR="00B84E7F" w:rsidRPr="00707211" w:rsidRDefault="00137EA3" w:rsidP="00137EA3">
                        <w:pPr>
                          <w:pStyle w:val="Naslov2"/>
                          <w:numPr>
                            <w:ilvl w:val="0"/>
                            <w:numId w:val="0"/>
                          </w:numPr>
                        </w:pPr>
                        <w:r w:rsidRPr="00707211">
                          <w:t>Tri mesece</w:t>
                        </w:r>
                        <w:r w:rsidR="00B84E7F" w:rsidRPr="00707211">
                          <w:t xml:space="preserve"> od roka za prejem ponudbe, kar ponudniki potrdijo z oddajo ponudbe. </w:t>
                        </w:r>
                      </w:p>
                      <w:p w14:paraId="53890204" w14:textId="77777777" w:rsidR="00C70033" w:rsidRPr="00707211" w:rsidRDefault="00B84E7F" w:rsidP="00B84E7F">
                        <w:pPr>
                          <w:pStyle w:val="Naslov2"/>
                        </w:pPr>
                        <w:r w:rsidRPr="00707211">
                          <w:t>Za podaljšanje veljavnosti ponudbe in veljavnosti predloženega finančnega zavarovanja za resnost ponudbe (v kolikor je to zahtevano) do zaključka postopka oddaje JN,  je odgovoren izključno ponudnik.</w:t>
                        </w:r>
                      </w:p>
                    </w:tc>
                  </w:tr>
                  <w:tr w:rsidR="00C70033" w:rsidRPr="00707211" w14:paraId="6D1F5CF5" w14:textId="77777777">
                    <w:tc>
                      <w:tcPr>
                        <w:tcW w:w="4078" w:type="dxa"/>
                        <w:tcBorders>
                          <w:top w:val="single" w:sz="4" w:space="0" w:color="669999"/>
                          <w:left w:val="single" w:sz="4" w:space="0" w:color="669999"/>
                          <w:bottom w:val="single" w:sz="4" w:space="0" w:color="669999"/>
                        </w:tcBorders>
                        <w:shd w:val="clear" w:color="auto" w:fill="auto"/>
                      </w:tcPr>
                      <w:p w14:paraId="297B2386" w14:textId="77777777" w:rsidR="00C70033" w:rsidRPr="00707211" w:rsidRDefault="00C70033">
                        <w:pPr>
                          <w:pStyle w:val="Slog2"/>
                          <w:rPr>
                            <w:sz w:val="18"/>
                            <w:szCs w:val="18"/>
                          </w:rPr>
                        </w:pPr>
                        <w:r w:rsidRPr="00707211">
                          <w:rPr>
                            <w:sz w:val="18"/>
                            <w:szCs w:val="18"/>
                          </w:rPr>
                          <w:t>4.1.5 Variantne ponudbe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40E8C0A" w14:textId="77777777" w:rsidR="00C70033" w:rsidRPr="00707211" w:rsidRDefault="00C70033">
                        <w:pPr>
                          <w:pStyle w:val="Naslov2"/>
                        </w:pPr>
                        <w:r w:rsidRPr="00707211">
                          <w:t>Niso dovoljene.</w:t>
                        </w:r>
                      </w:p>
                    </w:tc>
                  </w:tr>
                  <w:tr w:rsidR="00C70033" w:rsidRPr="00707211" w14:paraId="3EF39D79" w14:textId="77777777">
                    <w:tc>
                      <w:tcPr>
                        <w:tcW w:w="4078" w:type="dxa"/>
                        <w:tcBorders>
                          <w:top w:val="single" w:sz="4" w:space="0" w:color="669999"/>
                          <w:left w:val="single" w:sz="4" w:space="0" w:color="669999"/>
                          <w:bottom w:val="single" w:sz="4" w:space="0" w:color="669999"/>
                        </w:tcBorders>
                        <w:shd w:val="clear" w:color="auto" w:fill="auto"/>
                      </w:tcPr>
                      <w:p w14:paraId="673E109F" w14:textId="77777777" w:rsidR="00C70033" w:rsidRPr="00707211" w:rsidRDefault="00C70033">
                        <w:pPr>
                          <w:pStyle w:val="Slog2"/>
                          <w:rPr>
                            <w:sz w:val="18"/>
                            <w:szCs w:val="18"/>
                          </w:rPr>
                        </w:pPr>
                        <w:r w:rsidRPr="00707211">
                          <w:rPr>
                            <w:sz w:val="18"/>
                            <w:szCs w:val="18"/>
                          </w:rPr>
                          <w:t>4.1.6 Opcije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53109A13" w14:textId="77777777" w:rsidR="00C70033" w:rsidRPr="00707211" w:rsidRDefault="00C70033">
                        <w:pPr>
                          <w:pStyle w:val="Naslov2"/>
                        </w:pPr>
                        <w:r w:rsidRPr="00707211">
                          <w:t>Niso dovoljene.</w:t>
                        </w:r>
                      </w:p>
                    </w:tc>
                  </w:tr>
                  <w:tr w:rsidR="00C70033" w:rsidRPr="00707211" w14:paraId="5A4E86D9" w14:textId="77777777">
                    <w:tc>
                      <w:tcPr>
                        <w:tcW w:w="4078" w:type="dxa"/>
                        <w:tcBorders>
                          <w:top w:val="single" w:sz="4" w:space="0" w:color="669999"/>
                          <w:left w:val="single" w:sz="4" w:space="0" w:color="669999"/>
                          <w:bottom w:val="single" w:sz="4" w:space="0" w:color="669999"/>
                        </w:tcBorders>
                        <w:shd w:val="clear" w:color="auto" w:fill="auto"/>
                      </w:tcPr>
                      <w:p w14:paraId="22ED0B3E" w14:textId="77777777" w:rsidR="00C70033" w:rsidRPr="00707211" w:rsidRDefault="00C70033">
                        <w:pPr>
                          <w:pStyle w:val="Slog2"/>
                          <w:rPr>
                            <w:sz w:val="18"/>
                            <w:szCs w:val="18"/>
                          </w:rPr>
                        </w:pPr>
                        <w:r w:rsidRPr="00707211">
                          <w:rPr>
                            <w:sz w:val="18"/>
                            <w:szCs w:val="18"/>
                          </w:rPr>
                          <w:lastRenderedPageBreak/>
                          <w:t>4.1.7 Skupno nastopanje</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7AD50CA8" w14:textId="77777777" w:rsidR="00C70033" w:rsidRPr="00707211" w:rsidRDefault="00C70033">
                        <w:pPr>
                          <w:pStyle w:val="Naslov2"/>
                        </w:pPr>
                        <w:r w:rsidRPr="00707211">
                          <w:t>Pri javnem naročilu je dovoljena skupna ponudba več pogodbenih partnerjev.</w:t>
                        </w:r>
                      </w:p>
                      <w:p w14:paraId="5A537FA4" w14:textId="77777777" w:rsidR="00C70033" w:rsidRPr="00707211" w:rsidRDefault="00C70033">
                        <w:pPr>
                          <w:pStyle w:val="Naslov2"/>
                        </w:pPr>
                        <w:r w:rsidRPr="00707211">
                          <w:t>V 7. točki (Preverjanje sposobnosti) teh navodil je določeno, ali mora v primeru skupne ponudbe posamezen pogoj izpolnjevati vsak izmed partnerjev ali pa lahko pogoj izpolnjujejo partnerji skupaj.</w:t>
                        </w:r>
                      </w:p>
                      <w:p w14:paraId="5054A519" w14:textId="77777777" w:rsidR="00C70033" w:rsidRPr="00707211" w:rsidRDefault="00C70033">
                        <w:pPr>
                          <w:pStyle w:val="Naslov2"/>
                        </w:pPr>
                        <w:r w:rsidRPr="00707211">
                          <w:t>Pogodbo o izvedbi predmeta javnega naročila (partnersko pogodbo), predloži ponudnik, kateremu se odda javno naročilo. V pogodbi se opredeli poslovodečega partnerja, ki bo od naročnika sprejemal obveznosti, navodila in lahko tudi plačila v imenu in za račun vseh sodelujočih, ter delež in vrsto storitev, ki jih opravlja posamezen partner. Pogodba  mora jasno določati, da proti naročniku za celotno obveznost in za vsak njen del odgovarjajo vsi partnerji solidarno in vsak posebej v celoti.</w:t>
                        </w:r>
                      </w:p>
                    </w:tc>
                  </w:tr>
                  <w:tr w:rsidR="00C70033" w:rsidRPr="00707211" w14:paraId="3B6E9FEB" w14:textId="77777777">
                    <w:tc>
                      <w:tcPr>
                        <w:tcW w:w="4078" w:type="dxa"/>
                        <w:tcBorders>
                          <w:top w:val="single" w:sz="4" w:space="0" w:color="669999"/>
                          <w:left w:val="single" w:sz="4" w:space="0" w:color="669999"/>
                          <w:bottom w:val="single" w:sz="4" w:space="0" w:color="669999"/>
                        </w:tcBorders>
                        <w:shd w:val="clear" w:color="auto" w:fill="auto"/>
                      </w:tcPr>
                      <w:p w14:paraId="119819B6" w14:textId="77777777" w:rsidR="00C70033" w:rsidRPr="00707211" w:rsidRDefault="00C70033">
                        <w:pPr>
                          <w:pStyle w:val="Slog2"/>
                          <w:rPr>
                            <w:sz w:val="18"/>
                            <w:szCs w:val="18"/>
                          </w:rPr>
                        </w:pPr>
                        <w:r w:rsidRPr="00707211">
                          <w:rPr>
                            <w:sz w:val="18"/>
                            <w:szCs w:val="18"/>
                          </w:rPr>
                          <w:t>4.1.8 Nastopanje s podizvajalci</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131F1DA8" w14:textId="77777777" w:rsidR="00C70033" w:rsidRPr="00707211" w:rsidRDefault="00C70033">
                        <w:pPr>
                          <w:pStyle w:val="Naslov2"/>
                        </w:pPr>
                        <w:r w:rsidRPr="00707211">
                          <w:t>Je predvideno.</w:t>
                        </w:r>
                      </w:p>
                      <w:p w14:paraId="2BC174E6"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Glavni izvajalec, ki v izvedbo javnega naročila vključi enega ali več podizvajalcev, mora imeti ob sklenitvi pogodbe z naročnikom ali v času njenega izvajanja, sklenjene veljavne pogodbe s podizvajalci.</w:t>
                        </w:r>
                      </w:p>
                      <w:p w14:paraId="37AE5E3E"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Ponudnik v razmerju do naročnika v celoti odgovarja za izvedbo prejetega naročila, ne glede na število podizvajalcev, ki jih navede v svoji ponudbi.</w:t>
                        </w:r>
                      </w:p>
                      <w:p w14:paraId="37623D53" w14:textId="77777777" w:rsidR="00C70033" w:rsidRPr="00707211" w:rsidRDefault="00C70033">
                        <w:pPr>
                          <w:rPr>
                            <w:rFonts w:ascii="Tahoma" w:hAnsi="Tahoma" w:cs="Tahoma"/>
                            <w:bCs/>
                            <w:sz w:val="18"/>
                            <w:szCs w:val="18"/>
                            <w:lang w:val="sl-SI"/>
                          </w:rPr>
                        </w:pPr>
                      </w:p>
                      <w:p w14:paraId="4ED779F6"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V kolikor namerava gospodarski subjekt oddati v podizvajanje določen delež (odstotek) javnega naročila in za izvedbo tega dela uporabljati podizvajalčeve zmogljivosti, mora za te podizvajalce izpolniti ločen ESPD</w:t>
                        </w:r>
                        <w:r w:rsidR="00C75958" w:rsidRPr="00707211">
                          <w:rPr>
                            <w:rFonts w:ascii="Tahoma" w:hAnsi="Tahoma" w:cs="Tahoma"/>
                            <w:bCs/>
                            <w:sz w:val="18"/>
                            <w:szCs w:val="18"/>
                            <w:lang w:val="sl-SI"/>
                          </w:rPr>
                          <w:t xml:space="preserve"> oz. Izjavo NMV</w:t>
                        </w:r>
                        <w:r w:rsidRPr="00707211">
                          <w:rPr>
                            <w:rFonts w:ascii="Tahoma" w:hAnsi="Tahoma" w:cs="Tahoma"/>
                            <w:bCs/>
                            <w:sz w:val="18"/>
                            <w:szCs w:val="18"/>
                            <w:lang w:val="sl-SI"/>
                          </w:rPr>
                          <w:t>.</w:t>
                        </w:r>
                      </w:p>
                    </w:tc>
                  </w:tr>
                </w:tbl>
                <w:p w14:paraId="1DF9D423" w14:textId="77777777" w:rsidR="00C70033" w:rsidRPr="00707211" w:rsidRDefault="00C70033">
                  <w:pPr>
                    <w:pStyle w:val="Naslov2"/>
                  </w:pPr>
                </w:p>
              </w:tc>
            </w:tr>
            <w:tr w:rsidR="00C70033" w:rsidRPr="00707211" w14:paraId="3FCAD017" w14:textId="77777777">
              <w:tc>
                <w:tcPr>
                  <w:tcW w:w="4248" w:type="dxa"/>
                  <w:gridSpan w:val="2"/>
                  <w:tcBorders>
                    <w:top w:val="single" w:sz="4" w:space="0" w:color="669999"/>
                    <w:left w:val="single" w:sz="4" w:space="0" w:color="669999"/>
                    <w:bottom w:val="single" w:sz="4" w:space="0" w:color="669999"/>
                  </w:tcBorders>
                  <w:shd w:val="clear" w:color="auto" w:fill="auto"/>
                </w:tcPr>
                <w:p w14:paraId="44AB9F62" w14:textId="77777777" w:rsidR="00C70033" w:rsidRPr="00707211" w:rsidRDefault="00C70033">
                  <w:pPr>
                    <w:pStyle w:val="Slog2"/>
                    <w:rPr>
                      <w:sz w:val="18"/>
                      <w:szCs w:val="18"/>
                    </w:rPr>
                  </w:pPr>
                  <w:r w:rsidRPr="00707211">
                    <w:rPr>
                      <w:sz w:val="18"/>
                      <w:szCs w:val="18"/>
                    </w:rPr>
                    <w:lastRenderedPageBreak/>
                    <w:t>4.2 Rok za predložitev ponudbe</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70E4075" w14:textId="1D412C82" w:rsidR="00C70033" w:rsidRPr="00707211" w:rsidRDefault="00C70033">
                  <w:pPr>
                    <w:pStyle w:val="Naslov2"/>
                  </w:pPr>
                  <w:r w:rsidRPr="00707211">
                    <w:t xml:space="preserve">Ponudba se šteje za pravočasno oddano, če jo naročnik prejme preko sistema e-JN </w:t>
                  </w:r>
                  <w:hyperlink r:id="rId10" w:history="1">
                    <w:r w:rsidR="004B1E35" w:rsidRPr="00707211">
                      <w:rPr>
                        <w:rStyle w:val="Hiperpovezava"/>
                        <w:b/>
                        <w:bCs/>
                      </w:rPr>
                      <w:t>https://ejn.gov.si/</w:t>
                    </w:r>
                    <w:r w:rsidR="004B1E35" w:rsidRPr="00707211">
                      <w:rPr>
                        <w:rStyle w:val="Hiperpovezava"/>
                      </w:rPr>
                      <w:t xml:space="preserve"> </w:t>
                    </w:r>
                    <w:r w:rsidR="004B1E35" w:rsidRPr="00707211">
                      <w:rPr>
                        <w:rStyle w:val="Hiperpovezava"/>
                        <w:color w:val="auto"/>
                        <w:u w:val="none"/>
                      </w:rPr>
                      <w:t>najkasneje do</w:t>
                    </w:r>
                    <w:r w:rsidR="004B1E35" w:rsidRPr="00707211">
                      <w:rPr>
                        <w:rStyle w:val="Hiperpovezava"/>
                        <w:u w:val="none"/>
                      </w:rPr>
                      <w:t xml:space="preserve">  </w:t>
                    </w:r>
                  </w:hyperlink>
                  <w:r w:rsidR="008238EB">
                    <w:rPr>
                      <w:b/>
                    </w:rPr>
                    <w:t>27</w:t>
                  </w:r>
                  <w:r w:rsidR="00665039" w:rsidRPr="00707211">
                    <w:rPr>
                      <w:b/>
                    </w:rPr>
                    <w:t>.</w:t>
                  </w:r>
                  <w:r w:rsidR="008238EB">
                    <w:rPr>
                      <w:b/>
                    </w:rPr>
                    <w:t>03</w:t>
                  </w:r>
                  <w:r w:rsidR="004C1F88" w:rsidRPr="00707211">
                    <w:rPr>
                      <w:b/>
                    </w:rPr>
                    <w:t>.</w:t>
                  </w:r>
                  <w:r w:rsidR="00665039" w:rsidRPr="00707211">
                    <w:rPr>
                      <w:b/>
                    </w:rPr>
                    <w:t>202</w:t>
                  </w:r>
                  <w:r w:rsidR="00210B70">
                    <w:rPr>
                      <w:b/>
                    </w:rPr>
                    <w:t>5</w:t>
                  </w:r>
                  <w:r w:rsidR="001E264F" w:rsidRPr="00707211">
                    <w:rPr>
                      <w:b/>
                    </w:rPr>
                    <w:t xml:space="preserve"> </w:t>
                  </w:r>
                  <w:r w:rsidRPr="00707211">
                    <w:t xml:space="preserve">do </w:t>
                  </w:r>
                  <w:r w:rsidR="0021087A" w:rsidRPr="00707211">
                    <w:rPr>
                      <w:b/>
                    </w:rPr>
                    <w:t>10</w:t>
                  </w:r>
                  <w:r w:rsidRPr="00707211">
                    <w:rPr>
                      <w:b/>
                    </w:rPr>
                    <w:t>:00 ure.</w:t>
                  </w:r>
                  <w:r w:rsidRPr="00707211">
                    <w:t xml:space="preserve"> Za oddano ponudbo se šteje ponudba, ki je v informacijskem sistemu e-JN označena s statusom »ODDANO«. </w:t>
                  </w:r>
                </w:p>
                <w:p w14:paraId="48CB716A" w14:textId="77777777" w:rsidR="00C70033" w:rsidRPr="00707211" w:rsidRDefault="00C70033">
                  <w:pPr>
                    <w:rPr>
                      <w:rFonts w:ascii="Tahoma" w:hAnsi="Tahoma" w:cs="Tahoma"/>
                      <w:color w:val="auto"/>
                      <w:sz w:val="18"/>
                      <w:szCs w:val="18"/>
                      <w:lang w:val="sl-SI" w:eastAsia="sl-SI"/>
                    </w:rPr>
                  </w:pPr>
                </w:p>
              </w:tc>
            </w:tr>
            <w:tr w:rsidR="00C70033" w:rsidRPr="00707211" w14:paraId="2730D04D" w14:textId="77777777">
              <w:tc>
                <w:tcPr>
                  <w:tcW w:w="4248" w:type="dxa"/>
                  <w:gridSpan w:val="2"/>
                  <w:tcBorders>
                    <w:top w:val="single" w:sz="4" w:space="0" w:color="669999"/>
                    <w:left w:val="single" w:sz="4" w:space="0" w:color="669999"/>
                    <w:bottom w:val="single" w:sz="4" w:space="0" w:color="669999"/>
                  </w:tcBorders>
                  <w:shd w:val="clear" w:color="auto" w:fill="auto"/>
                </w:tcPr>
                <w:p w14:paraId="629DE15D" w14:textId="77777777" w:rsidR="00C70033" w:rsidRPr="00707211" w:rsidRDefault="00C70033">
                  <w:pPr>
                    <w:pStyle w:val="Slog2"/>
                    <w:rPr>
                      <w:sz w:val="18"/>
                      <w:szCs w:val="18"/>
                    </w:rPr>
                  </w:pPr>
                  <w:r w:rsidRPr="00707211">
                    <w:rPr>
                      <w:sz w:val="18"/>
                      <w:szCs w:val="18"/>
                    </w:rPr>
                    <w:t>4.3 Predložitev ponudb na portalu</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5DDB92E9" w14:textId="77777777" w:rsidR="00C70033" w:rsidRPr="00707211" w:rsidRDefault="00C70033">
                  <w:pPr>
                    <w:snapToGrid w:val="0"/>
                    <w:rPr>
                      <w:rFonts w:ascii="Tahoma" w:hAnsi="Tahoma" w:cs="Tahoma"/>
                      <w:color w:val="auto"/>
                      <w:sz w:val="18"/>
                      <w:szCs w:val="18"/>
                      <w:lang w:val="sl-SI"/>
                    </w:rPr>
                  </w:pPr>
                </w:p>
                <w:p w14:paraId="4B9FE496" w14:textId="77777777" w:rsidR="00C70033" w:rsidRPr="00707211" w:rsidRDefault="00C70033">
                  <w:pPr>
                    <w:spacing w:line="260" w:lineRule="atLeast"/>
                    <w:rPr>
                      <w:rFonts w:ascii="Tahoma" w:hAnsi="Tahoma" w:cs="Tahoma"/>
                      <w:color w:val="auto"/>
                      <w:sz w:val="18"/>
                      <w:szCs w:val="18"/>
                    </w:rPr>
                  </w:pPr>
                  <w:r w:rsidRPr="00707211">
                    <w:rPr>
                      <w:rFonts w:ascii="Tahoma" w:hAnsi="Tahoma" w:cs="Tahoma"/>
                      <w:color w:val="auto"/>
                      <w:sz w:val="18"/>
                      <w:szCs w:val="18"/>
                      <w:lang w:val="sl-SI"/>
                    </w:rPr>
                    <w:t xml:space="preserve">Ponudniki morajo ponudbe predložiti v informacijski sistem e-JN na spletnem naslovu </w:t>
                  </w:r>
                  <w:hyperlink r:id="rId11" w:history="1">
                    <w:r w:rsidR="004B1E35" w:rsidRPr="00707211">
                      <w:rPr>
                        <w:rStyle w:val="Hiperpovezava"/>
                        <w:rFonts w:ascii="Tahoma" w:hAnsi="Tahoma" w:cs="Tahoma"/>
                        <w:b/>
                        <w:bCs/>
                        <w:sz w:val="18"/>
                        <w:szCs w:val="18"/>
                        <w:lang w:val="sl-SI"/>
                      </w:rPr>
                      <w:t>https://ejn.gov.si/</w:t>
                    </w:r>
                  </w:hyperlink>
                  <w:r w:rsidRPr="00707211">
                    <w:rPr>
                      <w:rFonts w:ascii="Tahoma" w:hAnsi="Tahoma" w:cs="Tahoma"/>
                      <w:color w:val="auto"/>
                      <w:sz w:val="18"/>
                      <w:szCs w:val="18"/>
                      <w:lang w:val="sl-SI"/>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2" w:history="1">
                    <w:r w:rsidR="004B1E35" w:rsidRPr="00707211">
                      <w:rPr>
                        <w:rStyle w:val="Hiperpovezava"/>
                        <w:rFonts w:ascii="Tahoma" w:hAnsi="Tahoma" w:cs="Tahoma"/>
                        <w:b/>
                        <w:bCs/>
                        <w:sz w:val="18"/>
                        <w:szCs w:val="18"/>
                        <w:lang w:val="sl-SI"/>
                      </w:rPr>
                      <w:t>https://ejn.gov.si/</w:t>
                    </w:r>
                  </w:hyperlink>
                  <w:r w:rsidRPr="00707211">
                    <w:rPr>
                      <w:rFonts w:ascii="Tahoma" w:hAnsi="Tahoma" w:cs="Tahoma"/>
                      <w:color w:val="auto"/>
                      <w:sz w:val="18"/>
                      <w:szCs w:val="18"/>
                      <w:lang w:val="sl-SI"/>
                    </w:rPr>
                    <w:t>.</w:t>
                  </w:r>
                </w:p>
                <w:p w14:paraId="50113691" w14:textId="77777777" w:rsidR="00C70033" w:rsidRPr="00707211" w:rsidRDefault="00C70033">
                  <w:pPr>
                    <w:spacing w:line="260" w:lineRule="atLeast"/>
                    <w:rPr>
                      <w:rFonts w:ascii="Tahoma" w:hAnsi="Tahoma" w:cs="Tahoma"/>
                      <w:color w:val="auto"/>
                      <w:sz w:val="18"/>
                      <w:szCs w:val="18"/>
                      <w:lang w:val="sl-SI"/>
                    </w:rPr>
                  </w:pPr>
                </w:p>
                <w:p w14:paraId="3F673DFB" w14:textId="77777777" w:rsidR="00C70033" w:rsidRPr="00707211" w:rsidRDefault="00C70033">
                  <w:pPr>
                    <w:spacing w:line="260" w:lineRule="atLeast"/>
                    <w:rPr>
                      <w:rFonts w:ascii="Tahoma" w:hAnsi="Tahoma" w:cs="Tahoma"/>
                      <w:color w:val="auto"/>
                      <w:sz w:val="18"/>
                      <w:szCs w:val="18"/>
                    </w:rPr>
                  </w:pPr>
                  <w:r w:rsidRPr="00707211">
                    <w:rPr>
                      <w:rFonts w:ascii="Tahoma" w:hAnsi="Tahoma" w:cs="Tahoma"/>
                      <w:color w:val="auto"/>
                      <w:sz w:val="18"/>
                      <w:szCs w:val="18"/>
                      <w:lang w:val="sl-SI"/>
                    </w:rPr>
                    <w:t xml:space="preserve">Ponudnik se mora pred oddajo ponudbe registrirati na spletnem naslovu </w:t>
                  </w:r>
                  <w:hyperlink r:id="rId13" w:history="1">
                    <w:r w:rsidR="004B1E35" w:rsidRPr="00707211">
                      <w:rPr>
                        <w:rStyle w:val="Hiperpovezava"/>
                        <w:rFonts w:ascii="Tahoma" w:hAnsi="Tahoma" w:cs="Tahoma"/>
                        <w:b/>
                        <w:bCs/>
                        <w:sz w:val="18"/>
                        <w:szCs w:val="18"/>
                        <w:lang w:val="sl-SI"/>
                      </w:rPr>
                      <w:t>https://ejn.gov.si/</w:t>
                    </w:r>
                  </w:hyperlink>
                  <w:r w:rsidRPr="00707211">
                    <w:rPr>
                      <w:rFonts w:ascii="Tahoma" w:hAnsi="Tahoma" w:cs="Tahoma"/>
                      <w:color w:val="auto"/>
                      <w:sz w:val="18"/>
                      <w:szCs w:val="18"/>
                      <w:lang w:val="sl-SI"/>
                    </w:rPr>
                    <w:t>, v skladu z Navodili za uporabo e-JN. Če je ponudnik že registriran v informacijski sistem e-JN, se v aplikacijo prijavi na istem naslovu.</w:t>
                  </w:r>
                </w:p>
                <w:p w14:paraId="76C18FD6" w14:textId="77777777" w:rsidR="00C70033" w:rsidRPr="00707211" w:rsidRDefault="00C70033">
                  <w:pPr>
                    <w:spacing w:line="260" w:lineRule="atLeast"/>
                    <w:rPr>
                      <w:rFonts w:ascii="Tahoma" w:hAnsi="Tahoma" w:cs="Tahoma"/>
                      <w:color w:val="auto"/>
                      <w:sz w:val="18"/>
                      <w:szCs w:val="18"/>
                      <w:lang w:val="sl-SI"/>
                    </w:rPr>
                  </w:pPr>
                </w:p>
                <w:p w14:paraId="7AB7F3C8" w14:textId="77777777" w:rsidR="00C70033" w:rsidRPr="00707211" w:rsidRDefault="00C70033">
                  <w:pPr>
                    <w:spacing w:line="260" w:lineRule="atLeast"/>
                    <w:rPr>
                      <w:rFonts w:ascii="Tahoma" w:hAnsi="Tahoma" w:cs="Tahoma"/>
                      <w:color w:val="auto"/>
                      <w:sz w:val="18"/>
                      <w:szCs w:val="18"/>
                    </w:rPr>
                  </w:pPr>
                  <w:r w:rsidRPr="00707211">
                    <w:rPr>
                      <w:rFonts w:ascii="Tahoma" w:hAnsi="Tahoma" w:cs="Tahoma"/>
                      <w:color w:val="auto"/>
                      <w:sz w:val="18"/>
                      <w:szCs w:val="18"/>
                      <w:lang w:val="sl-SI"/>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707211">
                    <w:rPr>
                      <w:rStyle w:val="Sprotnaopomba-sklic"/>
                      <w:rFonts w:ascii="Tahoma" w:hAnsi="Tahoma" w:cs="Tahoma"/>
                      <w:color w:val="auto"/>
                      <w:sz w:val="18"/>
                      <w:szCs w:val="18"/>
                      <w:lang w:val="sl-SI"/>
                    </w:rPr>
                    <w:footnoteReference w:id="1"/>
                  </w:r>
                  <w:r w:rsidRPr="00707211">
                    <w:rPr>
                      <w:rFonts w:ascii="Tahoma" w:hAnsi="Tahoma" w:cs="Tahoma"/>
                      <w:color w:val="auto"/>
                      <w:sz w:val="18"/>
                      <w:szCs w:val="18"/>
                      <w:lang w:val="sl-SI"/>
                    </w:rPr>
                    <w:t>). Z oddajo ponudbe je le-ta zavezujoča za čas, naveden v ponudbi, razen če jo uporabnik ponudnika umakne ali spremeni pred potekom roka za oddajo ponudb.</w:t>
                  </w:r>
                </w:p>
                <w:p w14:paraId="7E104759" w14:textId="77777777" w:rsidR="0034363E" w:rsidRPr="00707211" w:rsidRDefault="00C70033">
                  <w:pPr>
                    <w:rPr>
                      <w:rFonts w:ascii="Tahoma" w:hAnsi="Tahoma" w:cs="Tahoma"/>
                      <w:color w:val="auto"/>
                      <w:sz w:val="18"/>
                      <w:szCs w:val="18"/>
                      <w:lang w:val="sl-SI"/>
                    </w:rPr>
                  </w:pPr>
                  <w:r w:rsidRPr="00707211">
                    <w:rPr>
                      <w:rFonts w:ascii="Tahoma" w:hAnsi="Tahoma" w:cs="Tahoma"/>
                      <w:color w:val="auto"/>
                      <w:sz w:val="18"/>
                      <w:szCs w:val="18"/>
                      <w:lang w:val="sl-SI"/>
                    </w:rPr>
                    <w:t xml:space="preserve">Dostop do povezave za oddajo elektronske ponudbe v tem postopku javnega naročila je na naslednji povezavi: </w:t>
                  </w:r>
                </w:p>
                <w:p w14:paraId="518E1FBC" w14:textId="77777777" w:rsidR="00257D82" w:rsidRPr="00707211" w:rsidRDefault="00257D82">
                  <w:pPr>
                    <w:rPr>
                      <w:rFonts w:ascii="Tahoma" w:hAnsi="Tahoma" w:cs="Tahoma"/>
                      <w:color w:val="auto"/>
                      <w:sz w:val="18"/>
                      <w:szCs w:val="18"/>
                      <w:lang w:val="sl-SI"/>
                    </w:rPr>
                  </w:pPr>
                </w:p>
                <w:p w14:paraId="33BB62A3" w14:textId="3F178BCD" w:rsidR="004573C2" w:rsidRPr="002B7FF5" w:rsidRDefault="002B7FF5" w:rsidP="00900205">
                  <w:pPr>
                    <w:rPr>
                      <w:rFonts w:ascii="Tahoma" w:hAnsi="Tahoma" w:cs="Tahoma"/>
                      <w:sz w:val="18"/>
                      <w:szCs w:val="18"/>
                    </w:rPr>
                  </w:pPr>
                  <w:hyperlink r:id="rId14" w:history="1">
                    <w:r w:rsidRPr="002B7FF5">
                      <w:rPr>
                        <w:rStyle w:val="Hiperpovezava"/>
                        <w:rFonts w:ascii="Tahoma" w:hAnsi="Tahoma" w:cs="Tahoma"/>
                        <w:sz w:val="18"/>
                        <w:szCs w:val="18"/>
                      </w:rPr>
                      <w:t>https://ejn.gov.si/ponudba/pages/aktualno/aktualno_jnc_podrobno.xhtml?zadevaId=39315</w:t>
                    </w:r>
                  </w:hyperlink>
                </w:p>
                <w:p w14:paraId="28CEF8F0" w14:textId="00DC0F5B" w:rsidR="002B7FF5" w:rsidRPr="00707211" w:rsidRDefault="002B7FF5" w:rsidP="00900205">
                  <w:pPr>
                    <w:rPr>
                      <w:rFonts w:ascii="Tahoma" w:hAnsi="Tahoma" w:cs="Tahoma"/>
                      <w:color w:val="auto"/>
                      <w:sz w:val="18"/>
                      <w:szCs w:val="18"/>
                    </w:rPr>
                  </w:pPr>
                </w:p>
              </w:tc>
            </w:tr>
            <w:tr w:rsidR="00C70033" w:rsidRPr="00707211" w14:paraId="0E0EBEA6" w14:textId="77777777">
              <w:tc>
                <w:tcPr>
                  <w:tcW w:w="4248" w:type="dxa"/>
                  <w:gridSpan w:val="2"/>
                  <w:tcBorders>
                    <w:top w:val="single" w:sz="4" w:space="0" w:color="669999"/>
                    <w:left w:val="single" w:sz="4" w:space="0" w:color="669999"/>
                    <w:bottom w:val="single" w:sz="4" w:space="0" w:color="669999"/>
                  </w:tcBorders>
                  <w:shd w:val="clear" w:color="auto" w:fill="auto"/>
                </w:tcPr>
                <w:p w14:paraId="16B3EDE5" w14:textId="77777777" w:rsidR="00C70033" w:rsidRPr="00707211" w:rsidRDefault="00C70033">
                  <w:pPr>
                    <w:pStyle w:val="Slog2"/>
                    <w:rPr>
                      <w:sz w:val="18"/>
                      <w:szCs w:val="18"/>
                    </w:rPr>
                  </w:pPr>
                  <w:r w:rsidRPr="00707211">
                    <w:rPr>
                      <w:sz w:val="18"/>
                      <w:szCs w:val="18"/>
                    </w:rPr>
                    <w:lastRenderedPageBreak/>
                    <w:t>4.4 Spremembe in umik ponudb</w:t>
                  </w:r>
                </w:p>
              </w:tc>
              <w:tc>
                <w:tcPr>
                  <w:tcW w:w="4217" w:type="dxa"/>
                  <w:gridSpan w:val="2"/>
                  <w:tcBorders>
                    <w:top w:val="single" w:sz="4" w:space="0" w:color="669999"/>
                    <w:left w:val="single" w:sz="4" w:space="0" w:color="669999"/>
                    <w:bottom w:val="single" w:sz="4" w:space="0" w:color="669999"/>
                    <w:right w:val="single" w:sz="4" w:space="0" w:color="669999"/>
                  </w:tcBorders>
                  <w:shd w:val="clear" w:color="auto" w:fill="auto"/>
                </w:tcPr>
                <w:p w14:paraId="0FBA2E74" w14:textId="77777777" w:rsidR="00C70033" w:rsidRPr="00707211" w:rsidRDefault="00C70033">
                  <w:pPr>
                    <w:pStyle w:val="Naslov2"/>
                  </w:pPr>
                  <w:r w:rsidRPr="00707211">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494DDD2" w14:textId="77777777" w:rsidR="00C70033" w:rsidRPr="00707211" w:rsidRDefault="00C70033">
                  <w:pPr>
                    <w:pStyle w:val="Naslov2"/>
                  </w:pPr>
                  <w:r w:rsidRPr="00707211">
                    <w:t>Po preteku roka za predložitev ponudb ponudbe ne bo več mogoče oddati.</w:t>
                  </w:r>
                </w:p>
              </w:tc>
            </w:tr>
            <w:tr w:rsidR="00C70033" w:rsidRPr="00707211" w14:paraId="1D4A3279" w14:textId="77777777">
              <w:tc>
                <w:tcPr>
                  <w:tcW w:w="8465" w:type="dxa"/>
                  <w:gridSpan w:val="4"/>
                  <w:tcBorders>
                    <w:top w:val="single" w:sz="4" w:space="0" w:color="669999"/>
                    <w:left w:val="single" w:sz="4" w:space="0" w:color="669999"/>
                    <w:bottom w:val="single" w:sz="4" w:space="0" w:color="669999"/>
                    <w:right w:val="single" w:sz="4" w:space="0" w:color="669999"/>
                  </w:tcBorders>
                  <w:shd w:val="clear" w:color="auto" w:fill="auto"/>
                </w:tcPr>
                <w:p w14:paraId="66B4956F" w14:textId="77777777" w:rsidR="00C70033" w:rsidRPr="00707211" w:rsidRDefault="00C70033">
                  <w:pPr>
                    <w:pStyle w:val="Slog2"/>
                    <w:rPr>
                      <w:sz w:val="18"/>
                      <w:szCs w:val="18"/>
                    </w:rPr>
                  </w:pPr>
                  <w:r w:rsidRPr="00707211">
                    <w:rPr>
                      <w:sz w:val="18"/>
                      <w:szCs w:val="18"/>
                    </w:rPr>
                    <w:t>4.5. Odpiranje ponudb</w:t>
                  </w:r>
                </w:p>
                <w:tbl>
                  <w:tblPr>
                    <w:tblW w:w="0" w:type="auto"/>
                    <w:tblLayout w:type="fixed"/>
                    <w:tblLook w:val="0000" w:firstRow="0" w:lastRow="0" w:firstColumn="0" w:lastColumn="0" w:noHBand="0" w:noVBand="0"/>
                  </w:tblPr>
                  <w:tblGrid>
                    <w:gridCol w:w="4190"/>
                    <w:gridCol w:w="4200"/>
                  </w:tblGrid>
                  <w:tr w:rsidR="00C70033" w:rsidRPr="00707211" w14:paraId="506650BF" w14:textId="77777777">
                    <w:trPr>
                      <w:trHeight w:val="255"/>
                    </w:trPr>
                    <w:tc>
                      <w:tcPr>
                        <w:tcW w:w="4190" w:type="dxa"/>
                        <w:tcBorders>
                          <w:top w:val="single" w:sz="4" w:space="0" w:color="669999"/>
                          <w:left w:val="single" w:sz="4" w:space="0" w:color="669999"/>
                          <w:bottom w:val="single" w:sz="4" w:space="0" w:color="669999"/>
                        </w:tcBorders>
                        <w:shd w:val="clear" w:color="auto" w:fill="auto"/>
                      </w:tcPr>
                      <w:p w14:paraId="38D5A6D4" w14:textId="77777777" w:rsidR="00C70033" w:rsidRPr="00707211" w:rsidRDefault="00C70033">
                        <w:pPr>
                          <w:pStyle w:val="Slog2"/>
                          <w:rPr>
                            <w:sz w:val="18"/>
                            <w:szCs w:val="18"/>
                          </w:rPr>
                        </w:pPr>
                        <w:r w:rsidRPr="00707211">
                          <w:rPr>
                            <w:sz w:val="18"/>
                            <w:szCs w:val="18"/>
                          </w:rPr>
                          <w:t>Čas</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76DF53E" w14:textId="77777777" w:rsidR="00C70033" w:rsidRPr="00707211" w:rsidRDefault="00C70033">
                        <w:pPr>
                          <w:pStyle w:val="Slog2"/>
                          <w:rPr>
                            <w:sz w:val="18"/>
                            <w:szCs w:val="18"/>
                          </w:rPr>
                        </w:pPr>
                        <w:r w:rsidRPr="00707211">
                          <w:rPr>
                            <w:sz w:val="18"/>
                            <w:szCs w:val="18"/>
                          </w:rPr>
                          <w:t>Lokacija</w:t>
                        </w:r>
                      </w:p>
                    </w:tc>
                  </w:tr>
                  <w:tr w:rsidR="00C70033" w:rsidRPr="00707211" w14:paraId="73410423" w14:textId="77777777" w:rsidTr="00D67CC0">
                    <w:trPr>
                      <w:trHeight w:val="1304"/>
                    </w:trPr>
                    <w:tc>
                      <w:tcPr>
                        <w:tcW w:w="4190" w:type="dxa"/>
                        <w:tcBorders>
                          <w:top w:val="single" w:sz="4" w:space="0" w:color="669999"/>
                          <w:left w:val="single" w:sz="4" w:space="0" w:color="669999"/>
                          <w:bottom w:val="single" w:sz="4" w:space="0" w:color="669999"/>
                        </w:tcBorders>
                        <w:shd w:val="clear" w:color="auto" w:fill="auto"/>
                      </w:tcPr>
                      <w:p w14:paraId="003487BB" w14:textId="77777777" w:rsidR="00C70033" w:rsidRPr="00707211" w:rsidRDefault="00C70033">
                        <w:pPr>
                          <w:jc w:val="center"/>
                          <w:rPr>
                            <w:rFonts w:ascii="Tahoma" w:hAnsi="Tahoma" w:cs="Tahoma"/>
                            <w:sz w:val="18"/>
                            <w:szCs w:val="18"/>
                          </w:rPr>
                        </w:pPr>
                        <w:r w:rsidRPr="00707211">
                          <w:rPr>
                            <w:rFonts w:ascii="Tahoma" w:hAnsi="Tahoma" w:cs="Tahoma"/>
                            <w:bCs/>
                            <w:sz w:val="18"/>
                            <w:szCs w:val="18"/>
                            <w:lang w:val="sl-SI"/>
                          </w:rPr>
                          <w:t>Neposredno po izteku roka za predložitev ponudb</w:t>
                        </w:r>
                      </w:p>
                    </w:tc>
                    <w:tc>
                      <w:tcPr>
                        <w:tcW w:w="4200" w:type="dxa"/>
                        <w:tcBorders>
                          <w:top w:val="single" w:sz="4" w:space="0" w:color="669999"/>
                          <w:left w:val="single" w:sz="4" w:space="0" w:color="669999"/>
                          <w:bottom w:val="single" w:sz="4" w:space="0" w:color="669999"/>
                          <w:right w:val="single" w:sz="4" w:space="0" w:color="669999"/>
                        </w:tcBorders>
                        <w:shd w:val="clear" w:color="auto" w:fill="auto"/>
                      </w:tcPr>
                      <w:p w14:paraId="7A47CA53" w14:textId="77777777" w:rsidR="00C70033" w:rsidRPr="00707211" w:rsidRDefault="00C70033">
                        <w:pPr>
                          <w:rPr>
                            <w:rFonts w:ascii="Tahoma" w:hAnsi="Tahoma" w:cs="Tahoma"/>
                            <w:sz w:val="18"/>
                            <w:szCs w:val="18"/>
                          </w:rPr>
                        </w:pPr>
                        <w:r w:rsidRPr="00707211">
                          <w:rPr>
                            <w:rFonts w:ascii="Tahoma" w:hAnsi="Tahoma" w:cs="Tahoma"/>
                            <w:bCs/>
                            <w:sz w:val="18"/>
                            <w:szCs w:val="18"/>
                            <w:lang w:val="sl-SI"/>
                          </w:rPr>
                          <w:t xml:space="preserve">Odpiranje ponudb bo potekalo avtomatično v informacijskem sistemu e-JN na spletnem naslovu </w:t>
                        </w:r>
                        <w:hyperlink r:id="rId15" w:history="1">
                          <w:r w:rsidR="004B1E35" w:rsidRPr="00707211">
                            <w:rPr>
                              <w:rStyle w:val="Hiperpovezava"/>
                              <w:rFonts w:ascii="Tahoma" w:hAnsi="Tahoma" w:cs="Tahoma"/>
                              <w:b/>
                              <w:sz w:val="18"/>
                              <w:szCs w:val="18"/>
                              <w:lang w:val="sl-SI"/>
                            </w:rPr>
                            <w:t>https://ejn.gov.si/</w:t>
                          </w:r>
                        </w:hyperlink>
                        <w:r w:rsidRPr="00707211">
                          <w:rPr>
                            <w:rFonts w:ascii="Tahoma" w:hAnsi="Tahoma" w:cs="Tahoma"/>
                            <w:b/>
                            <w:sz w:val="18"/>
                            <w:szCs w:val="18"/>
                            <w:lang w:val="sl-SI"/>
                          </w:rPr>
                          <w:t>.</w:t>
                        </w:r>
                        <w:r w:rsidR="004B1E35" w:rsidRPr="00707211">
                          <w:rPr>
                            <w:rFonts w:ascii="Tahoma" w:hAnsi="Tahoma" w:cs="Tahoma"/>
                            <w:b/>
                            <w:sz w:val="18"/>
                            <w:szCs w:val="18"/>
                            <w:lang w:val="sl-SI"/>
                          </w:rPr>
                          <w:t xml:space="preserve"> </w:t>
                        </w:r>
                        <w:r w:rsidRPr="00707211">
                          <w:rPr>
                            <w:rFonts w:ascii="Tahoma" w:hAnsi="Tahoma" w:cs="Tahoma"/>
                            <w:bCs/>
                            <w:sz w:val="18"/>
                            <w:szCs w:val="18"/>
                            <w:lang w:val="sl-SI"/>
                          </w:rPr>
                          <w:t xml:space="preserve"> </w:t>
                        </w:r>
                      </w:p>
                      <w:p w14:paraId="2F29D79A" w14:textId="57060CB7" w:rsidR="00C70033" w:rsidRPr="00707211" w:rsidRDefault="00C70033" w:rsidP="005457AA">
                        <w:pPr>
                          <w:rPr>
                            <w:rFonts w:ascii="Tahoma" w:hAnsi="Tahoma" w:cs="Tahoma"/>
                            <w:sz w:val="18"/>
                            <w:szCs w:val="18"/>
                          </w:rPr>
                        </w:pPr>
                        <w:r w:rsidRPr="00707211">
                          <w:rPr>
                            <w:rFonts w:ascii="Tahoma" w:hAnsi="Tahoma" w:cs="Tahoma"/>
                            <w:bCs/>
                            <w:sz w:val="18"/>
                            <w:szCs w:val="18"/>
                            <w:lang w:val="sl-SI"/>
                          </w:rPr>
                          <w:t xml:space="preserve">Odpiranje poteka tako, da informacijski sistem e-JN samodejno dne </w:t>
                        </w:r>
                        <w:r w:rsidR="008238EB">
                          <w:rPr>
                            <w:rFonts w:ascii="Tahoma" w:hAnsi="Tahoma" w:cs="Tahoma"/>
                            <w:b/>
                            <w:bCs/>
                            <w:sz w:val="18"/>
                            <w:szCs w:val="18"/>
                            <w:lang w:val="sl-SI"/>
                          </w:rPr>
                          <w:t>27</w:t>
                        </w:r>
                        <w:r w:rsidR="00665039" w:rsidRPr="00707211">
                          <w:rPr>
                            <w:rFonts w:ascii="Tahoma" w:hAnsi="Tahoma" w:cs="Tahoma"/>
                            <w:b/>
                            <w:bCs/>
                            <w:sz w:val="18"/>
                            <w:szCs w:val="18"/>
                            <w:lang w:val="sl-SI"/>
                          </w:rPr>
                          <w:t>.</w:t>
                        </w:r>
                        <w:r w:rsidR="008238EB">
                          <w:rPr>
                            <w:rFonts w:ascii="Tahoma" w:hAnsi="Tahoma" w:cs="Tahoma"/>
                            <w:b/>
                            <w:bCs/>
                            <w:sz w:val="18"/>
                            <w:szCs w:val="18"/>
                            <w:lang w:val="sl-SI"/>
                          </w:rPr>
                          <w:t>03</w:t>
                        </w:r>
                        <w:r w:rsidR="00665039" w:rsidRPr="00707211">
                          <w:rPr>
                            <w:rFonts w:ascii="Tahoma" w:hAnsi="Tahoma" w:cs="Tahoma"/>
                            <w:b/>
                            <w:bCs/>
                            <w:sz w:val="18"/>
                            <w:szCs w:val="18"/>
                            <w:lang w:val="sl-SI"/>
                          </w:rPr>
                          <w:t>.202</w:t>
                        </w:r>
                        <w:r w:rsidR="00210B70">
                          <w:rPr>
                            <w:rFonts w:ascii="Tahoma" w:hAnsi="Tahoma" w:cs="Tahoma"/>
                            <w:b/>
                            <w:bCs/>
                            <w:sz w:val="18"/>
                            <w:szCs w:val="18"/>
                            <w:lang w:val="sl-SI"/>
                          </w:rPr>
                          <w:t>5</w:t>
                        </w:r>
                        <w:r w:rsidR="001E264F" w:rsidRPr="00707211">
                          <w:rPr>
                            <w:rFonts w:ascii="Tahoma" w:hAnsi="Tahoma" w:cs="Tahoma"/>
                            <w:b/>
                            <w:bCs/>
                            <w:sz w:val="18"/>
                            <w:szCs w:val="18"/>
                            <w:lang w:val="sl-SI"/>
                          </w:rPr>
                          <w:t xml:space="preserve"> </w:t>
                        </w:r>
                        <w:r w:rsidRPr="00707211">
                          <w:rPr>
                            <w:rFonts w:ascii="Tahoma" w:hAnsi="Tahoma" w:cs="Tahoma"/>
                            <w:b/>
                            <w:bCs/>
                            <w:sz w:val="18"/>
                            <w:szCs w:val="18"/>
                            <w:lang w:val="sl-SI"/>
                          </w:rPr>
                          <w:t>ob 12,0</w:t>
                        </w:r>
                        <w:r w:rsidR="002C56C2" w:rsidRPr="00707211">
                          <w:rPr>
                            <w:rFonts w:ascii="Tahoma" w:hAnsi="Tahoma" w:cs="Tahoma"/>
                            <w:b/>
                            <w:bCs/>
                            <w:sz w:val="18"/>
                            <w:szCs w:val="18"/>
                            <w:lang w:val="sl-SI"/>
                          </w:rPr>
                          <w:t>0</w:t>
                        </w:r>
                        <w:r w:rsidRPr="00707211">
                          <w:rPr>
                            <w:rFonts w:ascii="Tahoma" w:hAnsi="Tahoma" w:cs="Tahoma"/>
                            <w:b/>
                            <w:bCs/>
                            <w:sz w:val="18"/>
                            <w:szCs w:val="18"/>
                            <w:lang w:val="sl-SI"/>
                          </w:rPr>
                          <w:t xml:space="preserve"> uri,</w:t>
                        </w:r>
                        <w:r w:rsidRPr="00707211">
                          <w:rPr>
                            <w:rFonts w:ascii="Tahoma" w:hAnsi="Tahoma" w:cs="Tahoma"/>
                            <w:bCs/>
                            <w:sz w:val="18"/>
                            <w:szCs w:val="18"/>
                            <w:lang w:val="sl-SI"/>
                          </w:rPr>
                          <w:t xml:space="preserve"> ki je določena za javno odpiranje ponudb, prikaže podatke o ponudniku, o variantah, če so bile zahtevane oziroma dovoljene, ter omogoči dostop </w:t>
                        </w:r>
                        <w:r w:rsidRPr="00707211">
                          <w:rPr>
                            <w:rFonts w:ascii="Tahoma" w:hAnsi="Tahoma" w:cs="Tahoma"/>
                            <w:bCs/>
                            <w:sz w:val="18"/>
                            <w:szCs w:val="18"/>
                            <w:lang w:val="sl-SI"/>
                          </w:rPr>
                          <w:lastRenderedPageBreak/>
                          <w:t>do .pdf dokumenta, ki ga ponudnik naloži v sistem e-JN pod zavihek »Predračun«. Javna objava se avtomatično zaključi po preteku 60 minut. Ponudniki, ki so oddali ponudbe, imajo te podatke v informacijskem sistemu e-JN na razpolago v razdelku »Zapisnik o odpiranju ponudb«.</w:t>
                        </w:r>
                      </w:p>
                    </w:tc>
                  </w:tr>
                </w:tbl>
                <w:p w14:paraId="2048A0B6" w14:textId="77777777" w:rsidR="00C70033" w:rsidRPr="00707211" w:rsidRDefault="00C70033">
                  <w:pPr>
                    <w:pStyle w:val="Slog2"/>
                    <w:rPr>
                      <w:sz w:val="18"/>
                      <w:szCs w:val="18"/>
                    </w:rPr>
                  </w:pPr>
                </w:p>
              </w:tc>
            </w:tr>
          </w:tbl>
          <w:p w14:paraId="427F02F4" w14:textId="77777777" w:rsidR="00C70033" w:rsidRPr="00707211" w:rsidRDefault="00C70033">
            <w:pPr>
              <w:pStyle w:val="Slog2"/>
              <w:rPr>
                <w:sz w:val="18"/>
                <w:szCs w:val="18"/>
              </w:rPr>
            </w:pPr>
            <w:r w:rsidRPr="00707211">
              <w:rPr>
                <w:sz w:val="18"/>
                <w:szCs w:val="18"/>
              </w:rPr>
              <w:lastRenderedPageBreak/>
              <w:t>5. Preverjanje sposobnosti</w:t>
            </w:r>
          </w:p>
          <w:tbl>
            <w:tblPr>
              <w:tblW w:w="0" w:type="auto"/>
              <w:tblLayout w:type="fixed"/>
              <w:tblLook w:val="0000" w:firstRow="0" w:lastRow="0" w:firstColumn="0" w:lastColumn="0" w:noHBand="0" w:noVBand="0"/>
            </w:tblPr>
            <w:tblGrid>
              <w:gridCol w:w="8415"/>
            </w:tblGrid>
            <w:tr w:rsidR="00C70033" w:rsidRPr="00707211" w14:paraId="47B00BA9" w14:textId="77777777">
              <w:tc>
                <w:tcPr>
                  <w:tcW w:w="8415" w:type="dxa"/>
                  <w:tcBorders>
                    <w:top w:val="single" w:sz="4" w:space="0" w:color="669999"/>
                    <w:left w:val="single" w:sz="4" w:space="0" w:color="669999"/>
                    <w:bottom w:val="single" w:sz="4" w:space="0" w:color="669999"/>
                    <w:right w:val="single" w:sz="4" w:space="0" w:color="669999"/>
                  </w:tcBorders>
                  <w:shd w:val="clear" w:color="auto" w:fill="auto"/>
                </w:tcPr>
                <w:p w14:paraId="1DA130EC" w14:textId="77777777" w:rsidR="006B5A89" w:rsidRPr="00707211" w:rsidRDefault="006B5A89" w:rsidP="006B5A89">
                  <w:pPr>
                    <w:spacing w:after="120"/>
                    <w:rPr>
                      <w:rFonts w:ascii="Tahoma" w:hAnsi="Tahoma" w:cs="Tahoma"/>
                      <w:bCs/>
                      <w:sz w:val="18"/>
                      <w:szCs w:val="18"/>
                      <w:lang w:val="sl-SI"/>
                    </w:rPr>
                  </w:pPr>
                  <w:r w:rsidRPr="00707211">
                    <w:rPr>
                      <w:rFonts w:ascii="Tahoma" w:hAnsi="Tahoma" w:cs="Tahoma"/>
                      <w:b/>
                      <w:bCs/>
                      <w:sz w:val="18"/>
                      <w:szCs w:val="18"/>
                      <w:lang w:val="sl-SI"/>
                    </w:rPr>
                    <w:t>Gospodarski subjekt potrdi izpolnjevanje pogojev s predložitvijo izpolnjenega in podpisanega obrazca ESPD</w:t>
                  </w:r>
                  <w:r w:rsidRPr="00707211">
                    <w:rPr>
                      <w:rFonts w:ascii="Tahoma" w:hAnsi="Tahoma" w:cs="Tahoma"/>
                      <w:bCs/>
                      <w:sz w:val="18"/>
                      <w:szCs w:val="18"/>
                      <w:lang w:val="sl-SI"/>
                    </w:rPr>
                    <w:t xml:space="preserve"> (gospodarski subjekt obrazec ESPD iz razpisne dokumentacije shrani na svoj računalnik, nato pa ga izpolni preko spletne povezave </w:t>
                  </w:r>
                  <w:hyperlink r:id="rId16" w:history="1">
                    <w:r w:rsidR="0027197E" w:rsidRPr="00707211">
                      <w:rPr>
                        <w:rStyle w:val="Hiperpovezava"/>
                        <w:rFonts w:ascii="Tahoma" w:hAnsi="Tahoma" w:cs="Tahoma"/>
                        <w:sz w:val="18"/>
                        <w:szCs w:val="18"/>
                      </w:rPr>
                      <w:t>https://ejn.gov.si/espd</w:t>
                    </w:r>
                  </w:hyperlink>
                  <w:r w:rsidRPr="00707211">
                    <w:rPr>
                      <w:rFonts w:ascii="Tahoma" w:hAnsi="Tahoma" w:cs="Tahoma"/>
                      <w:bCs/>
                      <w:sz w:val="18"/>
                      <w:szCs w:val="18"/>
                      <w:lang w:val="sl-SI"/>
                    </w:rPr>
                    <w:t>. Na tej spletni povezavi gospodarski subjekt izbere opcijo »Sem gospodarski subjekt« in opcijo »Uvoziti naročnikov ESPD«. Gospodarski subjekt ESPD nato v celoti izpolni, natisne, podpiše in žigosa ter predloži v svoji ponudbi).</w:t>
                  </w:r>
                  <w:r w:rsidR="00127CB8" w:rsidRPr="00707211">
                    <w:rPr>
                      <w:rFonts w:ascii="Tahoma" w:hAnsi="Tahoma" w:cs="Tahoma"/>
                      <w:bCs/>
                      <w:sz w:val="18"/>
                      <w:szCs w:val="18"/>
                      <w:lang w:val="sl-SI"/>
                    </w:rPr>
                    <w:t xml:space="preserve"> Prav tako mora ponudnik ponudbi predložiti dokumente, ki so zahtevani v točki 3.4. teh navodil. </w:t>
                  </w:r>
                </w:p>
                <w:p w14:paraId="4BDE7EE3" w14:textId="77777777" w:rsidR="006B5A89" w:rsidRPr="00707211" w:rsidRDefault="006B5A89" w:rsidP="006B5A89">
                  <w:pPr>
                    <w:spacing w:after="120"/>
                    <w:rPr>
                      <w:rFonts w:ascii="Tahoma" w:hAnsi="Tahoma" w:cs="Tahoma"/>
                      <w:bCs/>
                      <w:sz w:val="18"/>
                      <w:szCs w:val="18"/>
                      <w:lang w:val="sl-SI"/>
                    </w:rPr>
                  </w:pPr>
                  <w:r w:rsidRPr="00707211">
                    <w:rPr>
                      <w:rFonts w:ascii="Tahoma" w:hAnsi="Tahoma" w:cs="Tahoma"/>
                      <w:bCs/>
                      <w:sz w:val="18"/>
                      <w:szCs w:val="18"/>
                      <w:lang w:val="sl-SI"/>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31B6AA4D" w14:textId="77777777" w:rsidR="00C70033" w:rsidRPr="00707211" w:rsidRDefault="006B5A89" w:rsidP="006B5A89">
                  <w:pPr>
                    <w:spacing w:after="120"/>
                    <w:rPr>
                      <w:rFonts w:ascii="Tahoma" w:hAnsi="Tahoma" w:cs="Tahoma"/>
                      <w:sz w:val="18"/>
                      <w:szCs w:val="18"/>
                    </w:rPr>
                  </w:pPr>
                  <w:r w:rsidRPr="00707211">
                    <w:rPr>
                      <w:rFonts w:ascii="Tahoma" w:hAnsi="Tahoma" w:cs="Tahoma"/>
                      <w:b/>
                      <w:bCs/>
                      <w:sz w:val="18"/>
                      <w:szCs w:val="18"/>
                      <w:lang w:val="sl-SI"/>
                    </w:rPr>
                    <w:t>Izpolnjevanje pogojev bo naročnik preveril pred izdajo odločitve skladno s 77. in 78. členom ZJN-3.</w:t>
                  </w:r>
                </w:p>
              </w:tc>
            </w:tr>
          </w:tbl>
          <w:p w14:paraId="47BC3B5E" w14:textId="77777777" w:rsidR="00C70033" w:rsidRPr="00707211" w:rsidRDefault="00C70033">
            <w:pPr>
              <w:pStyle w:val="Slog2"/>
              <w:rPr>
                <w:sz w:val="18"/>
                <w:szCs w:val="18"/>
              </w:rPr>
            </w:pPr>
            <w:r w:rsidRPr="00707211">
              <w:rPr>
                <w:sz w:val="18"/>
                <w:szCs w:val="18"/>
              </w:rPr>
              <w:t>6. Razlogi za izključitev</w:t>
            </w:r>
          </w:p>
          <w:tbl>
            <w:tblPr>
              <w:tblW w:w="4950" w:type="pct"/>
              <w:tblLayout w:type="fixed"/>
              <w:tblLook w:val="0000" w:firstRow="0" w:lastRow="0" w:firstColumn="0" w:lastColumn="0" w:noHBand="0" w:noVBand="0"/>
            </w:tblPr>
            <w:tblGrid>
              <w:gridCol w:w="8316"/>
              <w:gridCol w:w="10"/>
            </w:tblGrid>
            <w:tr w:rsidR="00C70033" w:rsidRPr="00707211" w14:paraId="458F21E6" w14:textId="77777777" w:rsidTr="0034363E">
              <w:trPr>
                <w:trHeight w:val="48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B3E7159" w14:textId="77777777" w:rsidR="00C70033" w:rsidRPr="00707211" w:rsidRDefault="00C70033">
                  <w:pPr>
                    <w:rPr>
                      <w:rFonts w:ascii="Tahoma" w:hAnsi="Tahoma" w:cs="Tahoma"/>
                      <w:sz w:val="18"/>
                      <w:szCs w:val="18"/>
                    </w:rPr>
                  </w:pPr>
                  <w:r w:rsidRPr="00707211">
                    <w:rPr>
                      <w:rFonts w:ascii="Tahoma" w:hAnsi="Tahoma" w:cs="Tahoma"/>
                      <w:b/>
                      <w:sz w:val="18"/>
                      <w:szCs w:val="18"/>
                      <w:lang w:val="sl-SI"/>
                    </w:rPr>
                    <w:t>A: Razlogi, povezani s kazenskimi obsodbami</w:t>
                  </w:r>
                </w:p>
              </w:tc>
            </w:tr>
            <w:tr w:rsidR="00C70033" w:rsidRPr="00707211" w14:paraId="5A64A99C" w14:textId="77777777" w:rsidTr="0034363E">
              <w:trPr>
                <w:trHeight w:val="558"/>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1F1441BC"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sz w:val="18"/>
                      <w:szCs w:val="18"/>
                      <w:lang w:val="sl-SI"/>
                    </w:rPr>
                    <w:t xml:space="preserve">1. Gospodarskemu subjektu ali osebi, ki je članica upravnega, vodstvenega ali nadzornega organa tega gospodarskega subjekta ali ki ima pooblastila za njegovo zastopanje ali odločanje ali nadzor v njem, ni bila izrečena pravnomočna sodba, ki ima elemente kaznivih dejanj, ki so opredeljena v prvem odstavku 75. člena ZJN-3. </w:t>
                  </w:r>
                </w:p>
                <w:p w14:paraId="672A8038"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sz w:val="18"/>
                      <w:szCs w:val="18"/>
                      <w:lang w:val="sl-SI"/>
                    </w:rPr>
                    <w:t>(pogoj mora izpolnjevati vsak gospodarski subjekt, ki bo vključen v izvedbo javnega naročila)</w:t>
                  </w:r>
                </w:p>
                <w:p w14:paraId="6485C3A7"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b/>
                      <w:sz w:val="18"/>
                      <w:szCs w:val="18"/>
                      <w:u w:val="single"/>
                      <w:lang w:val="sl-SI"/>
                    </w:rPr>
                    <w:t>Gospodarski subjekt s sedežem v Republiki Sloveniji</w:t>
                  </w:r>
                  <w:r w:rsidRPr="00707211">
                    <w:rPr>
                      <w:rFonts w:ascii="Tahoma" w:hAnsi="Tahoma" w:cs="Tahoma"/>
                      <w:sz w:val="18"/>
                      <w:szCs w:val="18"/>
                      <w:lang w:val="sl-SI"/>
                    </w:rPr>
                    <w:t xml:space="preserve"> potrdi izpolnjevanje pogoja s predložitvijo:</w:t>
                  </w:r>
                </w:p>
                <w:p w14:paraId="7AAFB94D" w14:textId="77777777" w:rsidR="00672678" w:rsidRPr="00707211" w:rsidRDefault="00672678" w:rsidP="00672678">
                  <w:pPr>
                    <w:numPr>
                      <w:ilvl w:val="0"/>
                      <w:numId w:val="5"/>
                    </w:numPr>
                    <w:spacing w:after="120"/>
                    <w:ind w:left="714"/>
                    <w:rPr>
                      <w:rFonts w:ascii="Tahoma" w:hAnsi="Tahoma" w:cs="Tahoma"/>
                      <w:sz w:val="18"/>
                      <w:szCs w:val="18"/>
                    </w:rPr>
                  </w:pPr>
                  <w:r w:rsidRPr="00707211">
                    <w:rPr>
                      <w:rFonts w:ascii="Tahoma" w:hAnsi="Tahoma" w:cs="Tahoma"/>
                      <w:sz w:val="18"/>
                      <w:szCs w:val="18"/>
                      <w:lang w:val="sl-SI"/>
                    </w:rPr>
                    <w:t xml:space="preserve">izpolnjenega obrazca </w:t>
                  </w:r>
                  <w:r w:rsidRPr="00707211">
                    <w:rPr>
                      <w:rFonts w:ascii="Tahoma" w:hAnsi="Tahoma" w:cs="Tahoma"/>
                      <w:b/>
                      <w:sz w:val="18"/>
                      <w:szCs w:val="18"/>
                      <w:lang w:val="sl-SI"/>
                    </w:rPr>
                    <w:t>ESPD</w:t>
                  </w:r>
                  <w:r w:rsidRPr="00707211">
                    <w:rPr>
                      <w:rFonts w:ascii="Tahoma" w:hAnsi="Tahoma" w:cs="Tahoma"/>
                      <w:sz w:val="18"/>
                      <w:szCs w:val="18"/>
                      <w:lang w:val="sl-SI"/>
                    </w:rPr>
                    <w:t>;</w:t>
                  </w:r>
                </w:p>
                <w:p w14:paraId="4264C4CB" w14:textId="77777777" w:rsidR="00672678" w:rsidRPr="00707211" w:rsidRDefault="00672678" w:rsidP="00672678">
                  <w:pPr>
                    <w:numPr>
                      <w:ilvl w:val="0"/>
                      <w:numId w:val="5"/>
                    </w:numPr>
                    <w:spacing w:after="120"/>
                    <w:ind w:left="714"/>
                    <w:rPr>
                      <w:rFonts w:ascii="Tahoma" w:hAnsi="Tahoma" w:cs="Tahoma"/>
                      <w:sz w:val="18"/>
                      <w:szCs w:val="18"/>
                    </w:rPr>
                  </w:pPr>
                  <w:r w:rsidRPr="00707211">
                    <w:rPr>
                      <w:rFonts w:ascii="Tahoma" w:hAnsi="Tahoma" w:cs="Tahoma"/>
                      <w:b/>
                      <w:sz w:val="18"/>
                      <w:szCs w:val="18"/>
                      <w:lang w:val="sl-SI"/>
                    </w:rPr>
                    <w:t>zahtevka za podatke iz kazenske evidence fizičnih oseb</w:t>
                  </w:r>
                  <w:r w:rsidRPr="00707211">
                    <w:rPr>
                      <w:rFonts w:ascii="Tahoma" w:hAnsi="Tahoma" w:cs="Tahoma"/>
                      <w:sz w:val="18"/>
                      <w:szCs w:val="18"/>
                      <w:lang w:val="sl-SI"/>
                    </w:rPr>
                    <w:t xml:space="preserve"> </w:t>
                  </w:r>
                  <w:r w:rsidRPr="00707211">
                    <w:rPr>
                      <w:rFonts w:ascii="Tahoma" w:hAnsi="Tahoma" w:cs="Tahoma"/>
                      <w:i/>
                      <w:sz w:val="18"/>
                      <w:szCs w:val="18"/>
                      <w:lang w:val="sl-SI"/>
                    </w:rPr>
                    <w:t>(zahtevek se predloži za vsako osebo, ki je članica upravnega, vodstvenega ali nadzornega organa gospodarskega subjekta ali ki ima pooblastila za njegovo zastopanje ali odločanje ali nadzor v njem);</w:t>
                  </w:r>
                </w:p>
                <w:p w14:paraId="2EDE8979" w14:textId="77777777" w:rsidR="00672678" w:rsidRPr="00707211" w:rsidRDefault="00672678" w:rsidP="00672678">
                  <w:pPr>
                    <w:numPr>
                      <w:ilvl w:val="0"/>
                      <w:numId w:val="5"/>
                    </w:numPr>
                    <w:spacing w:after="120"/>
                    <w:ind w:left="714"/>
                    <w:rPr>
                      <w:rFonts w:ascii="Tahoma" w:hAnsi="Tahoma" w:cs="Tahoma"/>
                      <w:sz w:val="18"/>
                      <w:szCs w:val="18"/>
                    </w:rPr>
                  </w:pPr>
                  <w:r w:rsidRPr="00707211">
                    <w:rPr>
                      <w:rFonts w:ascii="Tahoma" w:hAnsi="Tahoma" w:cs="Tahoma"/>
                      <w:b/>
                      <w:sz w:val="18"/>
                      <w:szCs w:val="18"/>
                      <w:lang w:val="sl-SI"/>
                    </w:rPr>
                    <w:t>zahtevka za podatke iz kazenske evidence pravnih oseb</w:t>
                  </w:r>
                  <w:r w:rsidRPr="00707211">
                    <w:rPr>
                      <w:rFonts w:ascii="Tahoma" w:hAnsi="Tahoma" w:cs="Tahoma"/>
                      <w:sz w:val="18"/>
                      <w:szCs w:val="18"/>
                      <w:lang w:val="sl-SI"/>
                    </w:rPr>
                    <w:t xml:space="preserve"> </w:t>
                  </w:r>
                  <w:r w:rsidRPr="00707211">
                    <w:rPr>
                      <w:rFonts w:ascii="Tahoma" w:hAnsi="Tahoma" w:cs="Tahoma"/>
                      <w:i/>
                      <w:sz w:val="18"/>
                      <w:szCs w:val="18"/>
                      <w:lang w:val="sl-SI"/>
                    </w:rPr>
                    <w:t>(zahtevek se predloži za gospodarski subjekt).</w:t>
                  </w:r>
                </w:p>
                <w:p w14:paraId="2A4CA5C0" w14:textId="77777777" w:rsidR="00672678" w:rsidRPr="00707211" w:rsidRDefault="00672678" w:rsidP="00672678">
                  <w:pPr>
                    <w:spacing w:after="120"/>
                    <w:rPr>
                      <w:rFonts w:ascii="Tahoma" w:hAnsi="Tahoma" w:cs="Tahoma"/>
                      <w:sz w:val="18"/>
                      <w:szCs w:val="18"/>
                    </w:rPr>
                  </w:pPr>
                  <w:r w:rsidRPr="00707211">
                    <w:rPr>
                      <w:rFonts w:ascii="Tahoma" w:hAnsi="Tahoma" w:cs="Tahoma"/>
                      <w:b/>
                      <w:sz w:val="18"/>
                      <w:szCs w:val="18"/>
                      <w:u w:val="single"/>
                      <w:lang w:val="sl-SI"/>
                    </w:rPr>
                    <w:t>Gospodarski subjekt, ki nima sedeža v Republiki Sloveniji</w:t>
                  </w:r>
                  <w:r w:rsidRPr="00707211">
                    <w:rPr>
                      <w:rFonts w:ascii="Tahoma" w:hAnsi="Tahoma" w:cs="Tahoma"/>
                      <w:sz w:val="18"/>
                      <w:szCs w:val="18"/>
                      <w:lang w:val="sl-SI"/>
                    </w:rPr>
                    <w:t xml:space="preserve"> potrdi izpolnjevanje pogoja s predložitvijo:</w:t>
                  </w:r>
                </w:p>
                <w:p w14:paraId="597F7277" w14:textId="77777777" w:rsidR="00672678" w:rsidRPr="00707211" w:rsidRDefault="00672678" w:rsidP="00672678">
                  <w:pPr>
                    <w:numPr>
                      <w:ilvl w:val="0"/>
                      <w:numId w:val="7"/>
                    </w:numPr>
                    <w:spacing w:after="120"/>
                    <w:ind w:left="714"/>
                    <w:rPr>
                      <w:rFonts w:ascii="Tahoma" w:hAnsi="Tahoma" w:cs="Tahoma"/>
                      <w:sz w:val="18"/>
                      <w:szCs w:val="18"/>
                    </w:rPr>
                  </w:pPr>
                  <w:r w:rsidRPr="00707211">
                    <w:rPr>
                      <w:rFonts w:ascii="Tahoma" w:hAnsi="Tahoma" w:cs="Tahoma"/>
                      <w:sz w:val="18"/>
                      <w:szCs w:val="18"/>
                      <w:lang w:val="sl-SI"/>
                    </w:rPr>
                    <w:t xml:space="preserve">izpolnjenega obrazca </w:t>
                  </w:r>
                  <w:r w:rsidRPr="00707211">
                    <w:rPr>
                      <w:rFonts w:ascii="Tahoma" w:hAnsi="Tahoma" w:cs="Tahoma"/>
                      <w:b/>
                      <w:sz w:val="18"/>
                      <w:szCs w:val="18"/>
                      <w:lang w:val="sl-SI"/>
                    </w:rPr>
                    <w:t>ESPD</w:t>
                  </w:r>
                  <w:r w:rsidRPr="00707211">
                    <w:rPr>
                      <w:rFonts w:ascii="Tahoma" w:hAnsi="Tahoma" w:cs="Tahoma"/>
                      <w:sz w:val="18"/>
                      <w:szCs w:val="18"/>
                      <w:lang w:val="sl-SI"/>
                    </w:rPr>
                    <w:t>;</w:t>
                  </w:r>
                </w:p>
                <w:p w14:paraId="09573685" w14:textId="77777777" w:rsidR="00672678" w:rsidRPr="00707211" w:rsidRDefault="00672678" w:rsidP="00672678">
                  <w:pPr>
                    <w:numPr>
                      <w:ilvl w:val="0"/>
                      <w:numId w:val="7"/>
                    </w:numPr>
                    <w:spacing w:after="120"/>
                    <w:contextualSpacing/>
                    <w:rPr>
                      <w:rFonts w:ascii="Tahoma" w:hAnsi="Tahoma" w:cs="Tahoma"/>
                      <w:sz w:val="18"/>
                      <w:szCs w:val="18"/>
                    </w:rPr>
                  </w:pPr>
                  <w:r w:rsidRPr="00707211">
                    <w:rPr>
                      <w:rFonts w:ascii="Tahoma" w:hAnsi="Tahoma" w:cs="Tahoma"/>
                      <w:b/>
                      <w:sz w:val="18"/>
                      <w:szCs w:val="18"/>
                      <w:lang w:val="sl-SI"/>
                    </w:rPr>
                    <w:t>izpisa iz ustreznega registra</w:t>
                  </w:r>
                  <w:r w:rsidRPr="00707211">
                    <w:rPr>
                      <w:rFonts w:ascii="Tahoma" w:hAnsi="Tahoma" w:cs="Tahoma"/>
                      <w:sz w:val="18"/>
                      <w:szCs w:val="18"/>
                      <w:lang w:val="sl-SI"/>
                    </w:rPr>
                    <w:t>, kakršen je sodni register, če tega registra ni, pa enakovreden dokument, ki ga izda pristojni sodni ali upravni organ v drugi državi članici ali matični državi ali državi, v kateri ima sedež gospodarski subjekt.</w:t>
                  </w:r>
                </w:p>
                <w:p w14:paraId="71D34662" w14:textId="77777777" w:rsidR="00672678" w:rsidRPr="00707211" w:rsidRDefault="00672678" w:rsidP="00672678">
                  <w:pPr>
                    <w:rPr>
                      <w:rFonts w:ascii="Tahoma" w:hAnsi="Tahoma" w:cs="Tahoma"/>
                      <w:sz w:val="18"/>
                      <w:szCs w:val="18"/>
                      <w:lang w:val="it-IT"/>
                    </w:rPr>
                  </w:pPr>
                  <w:r w:rsidRPr="00707211">
                    <w:rPr>
                      <w:rFonts w:ascii="Tahoma" w:hAnsi="Tahoma" w:cs="Tahoma"/>
                      <w:sz w:val="18"/>
                      <w:szCs w:val="18"/>
                      <w:lang w:val="sl-SI"/>
                    </w:rPr>
                    <w:t>Gospodarski subjekti lahko s pomočjo spletne strani</w:t>
                  </w:r>
                  <w:r w:rsidRPr="00707211">
                    <w:rPr>
                      <w:rFonts w:ascii="Tahoma" w:hAnsi="Tahoma" w:cs="Tahoma"/>
                      <w:color w:val="FF0000"/>
                      <w:sz w:val="18"/>
                      <w:szCs w:val="18"/>
                      <w:lang w:val="sl-SI"/>
                    </w:rPr>
                    <w:t xml:space="preserve"> </w:t>
                  </w:r>
                </w:p>
                <w:p w14:paraId="51401509" w14:textId="77777777" w:rsidR="00672678" w:rsidRPr="00707211" w:rsidRDefault="00672678" w:rsidP="00672678">
                  <w:pPr>
                    <w:spacing w:after="120"/>
                    <w:rPr>
                      <w:rFonts w:ascii="Tahoma" w:hAnsi="Tahoma" w:cs="Tahoma"/>
                      <w:sz w:val="18"/>
                      <w:szCs w:val="18"/>
                      <w:lang w:val="it-IT"/>
                    </w:rPr>
                  </w:pPr>
                  <w:hyperlink r:id="rId17" w:history="1">
                    <w:r w:rsidRPr="00707211">
                      <w:rPr>
                        <w:rStyle w:val="Hiperpovezava"/>
                        <w:rFonts w:ascii="Tahoma" w:hAnsi="Tahoma" w:cs="Tahoma"/>
                        <w:color w:val="0000FF"/>
                        <w:sz w:val="18"/>
                        <w:szCs w:val="18"/>
                        <w:lang w:val="sl-SI"/>
                      </w:rPr>
                      <w:t>http://ec.europa.eu/markt/ecertis/searchDocument.do</w:t>
                    </w:r>
                  </w:hyperlink>
                  <w:r w:rsidRPr="00707211">
                    <w:rPr>
                      <w:rFonts w:ascii="Tahoma" w:hAnsi="Tahoma" w:cs="Tahoma"/>
                      <w:color w:val="FF0000"/>
                      <w:sz w:val="18"/>
                      <w:szCs w:val="18"/>
                      <w:lang w:val="sl-SI"/>
                    </w:rPr>
                    <w:t xml:space="preserve"> </w:t>
                  </w:r>
                  <w:r w:rsidRPr="00707211">
                    <w:rPr>
                      <w:rFonts w:ascii="Tahoma" w:hAnsi="Tahoma" w:cs="Tahoma"/>
                      <w:sz w:val="18"/>
                      <w:szCs w:val="18"/>
                      <w:lang w:val="sl-SI"/>
                    </w:rPr>
                    <w:t>poiščejo katera država in kateri organ vodi evidenco o nekaznovanosti, in sicer:</w:t>
                  </w:r>
                </w:p>
                <w:p w14:paraId="2273E8CA" w14:textId="77777777" w:rsidR="00672678" w:rsidRPr="00707211" w:rsidRDefault="00672678" w:rsidP="00672678">
                  <w:pPr>
                    <w:numPr>
                      <w:ilvl w:val="0"/>
                      <w:numId w:val="3"/>
                    </w:numPr>
                    <w:spacing w:after="120"/>
                    <w:ind w:left="714"/>
                    <w:rPr>
                      <w:rFonts w:ascii="Tahoma" w:hAnsi="Tahoma" w:cs="Tahoma"/>
                      <w:sz w:val="18"/>
                      <w:szCs w:val="18"/>
                    </w:rPr>
                  </w:pPr>
                  <w:r w:rsidRPr="00707211">
                    <w:rPr>
                      <w:rFonts w:ascii="Tahoma" w:hAnsi="Tahoma" w:cs="Tahoma"/>
                      <w:sz w:val="18"/>
                      <w:szCs w:val="18"/>
                      <w:lang w:val="sl-SI"/>
                    </w:rPr>
                    <w:t>Evidence of absence of conviction for legal persons and</w:t>
                  </w:r>
                </w:p>
                <w:p w14:paraId="53B66426" w14:textId="77777777" w:rsidR="00672678" w:rsidRPr="00707211" w:rsidRDefault="00672678" w:rsidP="00672678">
                  <w:pPr>
                    <w:numPr>
                      <w:ilvl w:val="0"/>
                      <w:numId w:val="3"/>
                    </w:numPr>
                    <w:spacing w:after="120"/>
                    <w:ind w:left="714"/>
                    <w:rPr>
                      <w:rFonts w:ascii="Tahoma" w:hAnsi="Tahoma" w:cs="Tahoma"/>
                      <w:sz w:val="18"/>
                      <w:szCs w:val="18"/>
                    </w:rPr>
                  </w:pPr>
                  <w:r w:rsidRPr="00707211">
                    <w:rPr>
                      <w:rFonts w:ascii="Tahoma" w:hAnsi="Tahoma" w:cs="Tahoma"/>
                      <w:sz w:val="18"/>
                      <w:szCs w:val="18"/>
                      <w:lang w:val="sl-SI"/>
                    </w:rPr>
                    <w:t>Evidence of absence of conviction for natural persons.</w:t>
                  </w:r>
                </w:p>
                <w:p w14:paraId="172CECAF" w14:textId="77777777" w:rsidR="00672678" w:rsidRPr="00707211" w:rsidRDefault="00672678" w:rsidP="00672678">
                  <w:pPr>
                    <w:rPr>
                      <w:rFonts w:ascii="Tahoma" w:hAnsi="Tahoma" w:cs="Tahoma"/>
                      <w:sz w:val="18"/>
                      <w:szCs w:val="18"/>
                    </w:rPr>
                  </w:pPr>
                  <w:r w:rsidRPr="00707211">
                    <w:rPr>
                      <w:rFonts w:ascii="Tahoma" w:hAnsi="Tahoma" w:cs="Tahoma"/>
                      <w:sz w:val="18"/>
                      <w:szCs w:val="18"/>
                      <w:lang w:val="sl-SI"/>
                    </w:rPr>
                    <w:lastRenderedPageBreak/>
                    <w:t>V kolikor država v kateri ima gospodarski subjekt svoj sedež, ne izdaja teh dokumentov in potrdil, ali če ti ne zajemajo vseh primerov iz prvega odstavka 75. člena ZJN-3, gospodarski subjekt naročniku namesto pisnega dokazila posreduje zapriseženo izjavo, če ta v državi članici ali tretji državi ni previdena, pa z izjavo določene osebe, dano pred pristojnim sodnim ali upravnim organom, notarjem ali pred pristojno poklicno ali trgovinsko organizacijo v matični državi te osebe ali v državi, v kateri ima sedež gospodarski subjekt.</w:t>
                  </w:r>
                </w:p>
                <w:p w14:paraId="3180B81D" w14:textId="77777777" w:rsidR="00672678" w:rsidRPr="00707211" w:rsidRDefault="00672678" w:rsidP="00672678">
                  <w:pPr>
                    <w:rPr>
                      <w:rFonts w:ascii="Tahoma" w:hAnsi="Tahoma" w:cs="Tahoma"/>
                      <w:sz w:val="18"/>
                      <w:szCs w:val="18"/>
                      <w:lang w:val="sl-SI"/>
                    </w:rPr>
                  </w:pPr>
                </w:p>
                <w:p w14:paraId="3223EF67" w14:textId="77777777" w:rsidR="00672678" w:rsidRPr="00707211" w:rsidRDefault="00672678" w:rsidP="00672678">
                  <w:pPr>
                    <w:spacing w:after="120"/>
                    <w:rPr>
                      <w:rFonts w:ascii="Tahoma" w:hAnsi="Tahoma" w:cs="Tahoma"/>
                      <w:sz w:val="18"/>
                      <w:szCs w:val="18"/>
                      <w:lang w:val="sl-SI"/>
                    </w:rPr>
                  </w:pPr>
                  <w:r w:rsidRPr="00707211">
                    <w:rPr>
                      <w:rFonts w:ascii="Tahoma" w:hAnsi="Tahoma" w:cs="Tahoma"/>
                      <w:sz w:val="18"/>
                      <w:szCs w:val="18"/>
                      <w:lang w:val="sl-SI"/>
                    </w:rPr>
                    <w:t xml:space="preserve">Ponudnik lahko predloži potrdila o nekaznovanju pravne osebe in zakonitih zastopnikov, ki odražajo dejansko stanje in niso starejša od 4 mesecev. Naročnik pa kljub zapisanemu potrebuje izpolnjene in podpisane obrazce Zahtevek za podatke iz kazenske evidence pravnih in fizičnih oseb za kasnejše preverjanje nekaznovanosti po roku za oddajo ponudb. V primeru manjkajočih obrazcev bo naročnik ponudnike pozival k dopolnitvi ponudb. </w:t>
                  </w:r>
                </w:p>
                <w:p w14:paraId="27A4051B" w14:textId="77777777" w:rsidR="000C7D3D" w:rsidRPr="00707211" w:rsidRDefault="00C70033" w:rsidP="00672678">
                  <w:pPr>
                    <w:spacing w:after="120"/>
                    <w:rPr>
                      <w:rFonts w:ascii="Tahoma" w:hAnsi="Tahoma" w:cs="Tahoma"/>
                      <w:sz w:val="18"/>
                      <w:szCs w:val="18"/>
                      <w:lang w:val="sl-SI"/>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39BE8A3C" w14:textId="77777777" w:rsidTr="0034363E">
              <w:trPr>
                <w:trHeight w:val="416"/>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2CBA67A" w14:textId="77777777" w:rsidR="00C70033" w:rsidRPr="00707211" w:rsidRDefault="00C70033">
                  <w:pPr>
                    <w:ind w:left="11"/>
                    <w:rPr>
                      <w:rFonts w:ascii="Tahoma" w:hAnsi="Tahoma" w:cs="Tahoma"/>
                      <w:sz w:val="18"/>
                      <w:szCs w:val="18"/>
                    </w:rPr>
                  </w:pPr>
                  <w:r w:rsidRPr="00707211">
                    <w:rPr>
                      <w:rFonts w:ascii="Tahoma" w:hAnsi="Tahoma" w:cs="Tahoma"/>
                      <w:b/>
                      <w:sz w:val="18"/>
                      <w:szCs w:val="18"/>
                      <w:lang w:val="sl-SI"/>
                    </w:rPr>
                    <w:lastRenderedPageBreak/>
                    <w:t>B: Razlogi, povezani s plačilom davkov ali prispevkov za socialno varnost</w:t>
                  </w:r>
                </w:p>
              </w:tc>
            </w:tr>
            <w:tr w:rsidR="00C70033" w:rsidRPr="00707211" w14:paraId="3CE8DA67"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DC9F98F" w14:textId="77777777" w:rsidR="00C70033" w:rsidRPr="00707211" w:rsidRDefault="00C70033">
                  <w:pPr>
                    <w:spacing w:after="120"/>
                    <w:rPr>
                      <w:rFonts w:ascii="Tahoma" w:hAnsi="Tahoma" w:cs="Tahoma"/>
                      <w:sz w:val="18"/>
                      <w:szCs w:val="18"/>
                    </w:rPr>
                  </w:pPr>
                  <w:r w:rsidRPr="00707211">
                    <w:rPr>
                      <w:rFonts w:ascii="Tahoma" w:hAnsi="Tahoma" w:cs="Tahoma"/>
                      <w:sz w:val="18"/>
                      <w:szCs w:val="18"/>
                      <w:lang w:val="sl-SI"/>
                    </w:rPr>
                    <w:t>1. Gospodarski subjekt zagotavlja, da:</w:t>
                  </w:r>
                </w:p>
                <w:p w14:paraId="2877D405" w14:textId="77777777" w:rsidR="00C70033" w:rsidRPr="00707211" w:rsidRDefault="00C70033">
                  <w:pPr>
                    <w:pStyle w:val="Odstavekseznama"/>
                    <w:numPr>
                      <w:ilvl w:val="0"/>
                      <w:numId w:val="8"/>
                    </w:numPr>
                    <w:spacing w:after="120"/>
                    <w:contextualSpacing/>
                    <w:rPr>
                      <w:rFonts w:ascii="Tahoma" w:hAnsi="Tahoma" w:cs="Tahoma"/>
                      <w:sz w:val="18"/>
                      <w:szCs w:val="18"/>
                    </w:rPr>
                  </w:pPr>
                  <w:r w:rsidRPr="00707211">
                    <w:rPr>
                      <w:rFonts w:ascii="Tahoma" w:hAnsi="Tahoma" w:cs="Tahoma"/>
                      <w:sz w:val="18"/>
                      <w:szCs w:val="18"/>
                      <w:lang w:val="sl-SI"/>
                    </w:rPr>
                    <w:t>na dan</w:t>
                  </w:r>
                  <w:r w:rsidR="005D1878" w:rsidRPr="00707211">
                    <w:rPr>
                      <w:rFonts w:ascii="Tahoma" w:hAnsi="Tahoma" w:cs="Tahoma"/>
                      <w:sz w:val="18"/>
                      <w:szCs w:val="18"/>
                      <w:lang w:val="sl-SI"/>
                    </w:rPr>
                    <w:t>, ko poteče rok za o</w:t>
                  </w:r>
                  <w:r w:rsidRPr="00707211">
                    <w:rPr>
                      <w:rFonts w:ascii="Tahoma" w:hAnsi="Tahoma" w:cs="Tahoma"/>
                      <w:sz w:val="18"/>
                      <w:szCs w:val="18"/>
                      <w:lang w:val="sl-SI"/>
                    </w:rPr>
                    <w:t>ddaj</w:t>
                  </w:r>
                  <w:r w:rsidR="005D1878" w:rsidRPr="00707211">
                    <w:rPr>
                      <w:rFonts w:ascii="Tahoma" w:hAnsi="Tahoma" w:cs="Tahoma"/>
                      <w:sz w:val="18"/>
                      <w:szCs w:val="18"/>
                      <w:lang w:val="sl-SI"/>
                    </w:rPr>
                    <w:t>o</w:t>
                  </w:r>
                  <w:r w:rsidRPr="00707211">
                    <w:rPr>
                      <w:rFonts w:ascii="Tahoma" w:hAnsi="Tahoma" w:cs="Tahoma"/>
                      <w:sz w:val="18"/>
                      <w:szCs w:val="18"/>
                      <w:lang w:val="sl-SI"/>
                    </w:rPr>
                    <w:t xml:space="preserve">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180D7AF7"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ima na dan</w:t>
                  </w:r>
                  <w:r w:rsidR="005D1878" w:rsidRPr="00707211">
                    <w:rPr>
                      <w:rFonts w:ascii="Tahoma" w:hAnsi="Tahoma" w:cs="Tahoma"/>
                      <w:sz w:val="18"/>
                      <w:szCs w:val="18"/>
                      <w:lang w:val="sl-SI"/>
                    </w:rPr>
                    <w:t xml:space="preserve">, ko poteče rok za </w:t>
                  </w:r>
                  <w:r w:rsidRPr="00707211">
                    <w:rPr>
                      <w:rFonts w:ascii="Tahoma" w:hAnsi="Tahoma" w:cs="Tahoma"/>
                      <w:sz w:val="18"/>
                      <w:szCs w:val="18"/>
                      <w:lang w:val="sl-SI"/>
                    </w:rPr>
                    <w:t>oddaj</w:t>
                  </w:r>
                  <w:r w:rsidR="005D1878" w:rsidRPr="00707211">
                    <w:rPr>
                      <w:rFonts w:ascii="Tahoma" w:hAnsi="Tahoma" w:cs="Tahoma"/>
                      <w:sz w:val="18"/>
                      <w:szCs w:val="18"/>
                      <w:lang w:val="sl-SI"/>
                    </w:rPr>
                    <w:t>o</w:t>
                  </w:r>
                  <w:r w:rsidRPr="00707211">
                    <w:rPr>
                      <w:rFonts w:ascii="Tahoma" w:hAnsi="Tahoma" w:cs="Tahoma"/>
                      <w:sz w:val="18"/>
                      <w:szCs w:val="18"/>
                      <w:lang w:val="sl-SI"/>
                    </w:rPr>
                    <w:t xml:space="preserve"> ponudbe ali prijave predložene vse obračune davčnih odtegljajev za dohodke iz delovnega razmerja za obdobje zadnjih petih let od dne oddaje ponudbe ali prijave.</w:t>
                  </w:r>
                </w:p>
                <w:p w14:paraId="58332394" w14:textId="77777777" w:rsidR="00C70033" w:rsidRPr="00707211" w:rsidRDefault="00C70033" w:rsidP="002C56C2">
                  <w:pPr>
                    <w:ind w:left="11"/>
                    <w:rPr>
                      <w:rFonts w:ascii="Tahoma" w:hAnsi="Tahoma" w:cs="Tahoma"/>
                      <w:sz w:val="18"/>
                      <w:szCs w:val="18"/>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09FB1903" w14:textId="77777777" w:rsidTr="0034363E">
              <w:trPr>
                <w:trHeight w:val="50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C0F8200" w14:textId="77777777" w:rsidR="00C70033" w:rsidRPr="00707211" w:rsidRDefault="00C70033">
                  <w:pPr>
                    <w:ind w:left="11"/>
                    <w:rPr>
                      <w:rFonts w:ascii="Tahoma" w:hAnsi="Tahoma" w:cs="Tahoma"/>
                      <w:sz w:val="18"/>
                      <w:szCs w:val="18"/>
                    </w:rPr>
                  </w:pPr>
                  <w:r w:rsidRPr="00707211">
                    <w:rPr>
                      <w:rFonts w:ascii="Tahoma" w:hAnsi="Tahoma" w:cs="Tahoma"/>
                      <w:b/>
                      <w:sz w:val="18"/>
                      <w:szCs w:val="18"/>
                      <w:lang w:val="sl-SI"/>
                    </w:rPr>
                    <w:t>C: Razlogi, povezani z insolventnostjo, nasprotjem interesov ali kršitvijo poklicnih pravil</w:t>
                  </w:r>
                </w:p>
              </w:tc>
            </w:tr>
            <w:tr w:rsidR="00C70033" w:rsidRPr="00707211" w14:paraId="36B6EDE9" w14:textId="77777777" w:rsidTr="0034363E">
              <w:trPr>
                <w:trHeight w:val="40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00FB47DC" w14:textId="77777777" w:rsidR="00C70033" w:rsidRPr="00707211" w:rsidRDefault="00C70033">
                  <w:pPr>
                    <w:spacing w:after="120"/>
                    <w:rPr>
                      <w:rFonts w:ascii="Tahoma" w:hAnsi="Tahoma" w:cs="Tahoma"/>
                      <w:sz w:val="18"/>
                      <w:szCs w:val="18"/>
                    </w:rPr>
                  </w:pPr>
                  <w:r w:rsidRPr="00707211">
                    <w:rPr>
                      <w:rFonts w:ascii="Tahoma" w:hAnsi="Tahoma" w:cs="Tahoma"/>
                      <w:sz w:val="18"/>
                      <w:szCs w:val="18"/>
                      <w:lang w:val="sl-SI"/>
                    </w:rPr>
                    <w:t>1. Gospodarski subjekt zagotavlja, da:</w:t>
                  </w:r>
                </w:p>
                <w:p w14:paraId="43006623"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ne krši obveznosti iz drugega odstavka 3. člena ZJN-3 (obveznosti na področju okoljskega, socialnega in delovnega prava);</w:t>
                  </w:r>
                </w:p>
                <w:p w14:paraId="015B34CC"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23051A27"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ni zagrešil hujšo kršitev poklicnih pravil, zaradi česar je omajana njegova integriteta;</w:t>
                  </w:r>
                </w:p>
                <w:p w14:paraId="15C90BCF" w14:textId="77777777" w:rsidR="00C70033" w:rsidRPr="00707211" w:rsidRDefault="00C70033">
                  <w:pPr>
                    <w:numPr>
                      <w:ilvl w:val="1"/>
                      <w:numId w:val="8"/>
                    </w:numPr>
                    <w:spacing w:after="120"/>
                    <w:rPr>
                      <w:rFonts w:ascii="Tahoma" w:hAnsi="Tahoma" w:cs="Tahoma"/>
                      <w:sz w:val="18"/>
                      <w:szCs w:val="18"/>
                    </w:rPr>
                  </w:pPr>
                  <w:r w:rsidRPr="00707211">
                    <w:rPr>
                      <w:rFonts w:ascii="Tahoma" w:hAnsi="Tahoma" w:cs="Tahoma"/>
                      <w:sz w:val="18"/>
                      <w:szCs w:val="18"/>
                      <w:lang w:val="sl-SI"/>
                    </w:rPr>
                    <w:t>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5CD6C7AC" w14:textId="77777777" w:rsidR="00C70033" w:rsidRPr="00707211" w:rsidRDefault="00C70033">
                  <w:pPr>
                    <w:rPr>
                      <w:rFonts w:ascii="Tahoma" w:hAnsi="Tahoma" w:cs="Tahoma"/>
                      <w:sz w:val="18"/>
                      <w:szCs w:val="18"/>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65986D55" w14:textId="77777777" w:rsidTr="0034363E">
              <w:trPr>
                <w:trHeight w:val="511"/>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2D1CC54" w14:textId="77777777" w:rsidR="00C70033" w:rsidRPr="00707211" w:rsidRDefault="00C70033">
                  <w:pPr>
                    <w:rPr>
                      <w:rFonts w:ascii="Tahoma" w:hAnsi="Tahoma" w:cs="Tahoma"/>
                      <w:sz w:val="18"/>
                      <w:szCs w:val="18"/>
                    </w:rPr>
                  </w:pPr>
                  <w:r w:rsidRPr="00707211">
                    <w:rPr>
                      <w:rFonts w:ascii="Tahoma" w:hAnsi="Tahoma" w:cs="Tahoma"/>
                      <w:b/>
                      <w:sz w:val="18"/>
                      <w:szCs w:val="18"/>
                      <w:lang w:val="sl-SI"/>
                    </w:rPr>
                    <w:t>D: Nacionalni razlogi za izključitev</w:t>
                  </w:r>
                </w:p>
              </w:tc>
            </w:tr>
            <w:tr w:rsidR="00C70033" w:rsidRPr="00707211" w14:paraId="7B1B3739"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3A74646" w14:textId="77777777" w:rsidR="00C70033" w:rsidRPr="00707211" w:rsidRDefault="00C70033">
                  <w:pPr>
                    <w:spacing w:after="120"/>
                    <w:rPr>
                      <w:rFonts w:ascii="Tahoma" w:hAnsi="Tahoma" w:cs="Tahoma"/>
                      <w:sz w:val="18"/>
                      <w:szCs w:val="18"/>
                    </w:rPr>
                  </w:pPr>
                  <w:r w:rsidRPr="00707211">
                    <w:rPr>
                      <w:rFonts w:ascii="Tahoma" w:hAnsi="Tahoma" w:cs="Tahoma"/>
                      <w:i/>
                      <w:sz w:val="18"/>
                      <w:szCs w:val="18"/>
                      <w:lang w:val="sl-SI"/>
                    </w:rPr>
                    <w:t>1. Nacionalna določba – evidenca z negativnimi referencami</w:t>
                  </w:r>
                </w:p>
                <w:p w14:paraId="633FB096" w14:textId="77777777" w:rsidR="00C70033" w:rsidRPr="00707211" w:rsidRDefault="00C70033">
                  <w:pPr>
                    <w:spacing w:after="120"/>
                    <w:rPr>
                      <w:rFonts w:ascii="Tahoma" w:hAnsi="Tahoma" w:cs="Tahoma"/>
                      <w:sz w:val="18"/>
                      <w:szCs w:val="18"/>
                    </w:rPr>
                  </w:pPr>
                  <w:r w:rsidRPr="00707211">
                    <w:rPr>
                      <w:rFonts w:ascii="Tahoma" w:hAnsi="Tahoma" w:cs="Tahoma"/>
                      <w:sz w:val="18"/>
                      <w:szCs w:val="18"/>
                      <w:lang w:val="sl-SI"/>
                    </w:rPr>
                    <w:t xml:space="preserve">Gospodarski subjekt na dan, ko poteče rok za oddajo ponudb ali prijav, ni uvrščen v evidenco gospodarskih subjektov z negativnimi referencami iz 110. člena ZJN-3. </w:t>
                  </w:r>
                </w:p>
                <w:p w14:paraId="1D665D6F" w14:textId="77777777" w:rsidR="00C70033" w:rsidRPr="00707211" w:rsidRDefault="00C70033">
                  <w:pPr>
                    <w:rPr>
                      <w:rFonts w:ascii="Tahoma" w:hAnsi="Tahoma" w:cs="Tahoma"/>
                      <w:sz w:val="18"/>
                      <w:szCs w:val="18"/>
                    </w:rPr>
                  </w:pPr>
                  <w:r w:rsidRPr="00707211">
                    <w:rPr>
                      <w:rFonts w:ascii="Tahoma" w:hAnsi="Tahoma" w:cs="Tahoma"/>
                      <w:sz w:val="18"/>
                      <w:szCs w:val="18"/>
                      <w:lang w:val="sl-SI"/>
                    </w:rPr>
                    <w:t>(pogoj mora izpolnjevati vsak gospodarski subjekt, ki bo vključen v izvedbo javnega naročila)</w:t>
                  </w:r>
                </w:p>
              </w:tc>
            </w:tr>
            <w:tr w:rsidR="00C70033" w:rsidRPr="00707211" w14:paraId="73CF3180" w14:textId="77777777" w:rsidTr="0034363E">
              <w:trPr>
                <w:trHeight w:val="1572"/>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E2285FC" w14:textId="77777777" w:rsidR="001B2356" w:rsidRPr="00707211" w:rsidRDefault="00C70033" w:rsidP="001B2356">
                  <w:pPr>
                    <w:spacing w:after="120"/>
                    <w:rPr>
                      <w:rFonts w:ascii="Tahoma" w:hAnsi="Tahoma" w:cs="Tahoma"/>
                      <w:i/>
                      <w:sz w:val="18"/>
                      <w:szCs w:val="18"/>
                      <w:lang w:val="sl-SI"/>
                    </w:rPr>
                  </w:pPr>
                  <w:r w:rsidRPr="00707211">
                    <w:rPr>
                      <w:rFonts w:ascii="Tahoma" w:hAnsi="Tahoma" w:cs="Tahoma"/>
                      <w:i/>
                      <w:sz w:val="18"/>
                      <w:szCs w:val="18"/>
                      <w:lang w:val="sl-SI"/>
                    </w:rPr>
                    <w:lastRenderedPageBreak/>
                    <w:t xml:space="preserve">2. </w:t>
                  </w:r>
                  <w:r w:rsidR="001B2356" w:rsidRPr="00707211">
                    <w:rPr>
                      <w:rFonts w:ascii="Tahoma" w:hAnsi="Tahoma" w:cs="Tahoma"/>
                      <w:i/>
                      <w:sz w:val="18"/>
                      <w:szCs w:val="18"/>
                      <w:lang w:val="sl-SI"/>
                    </w:rPr>
                    <w:t>Nacionalna določba – prekrški na področju delovnih razmerij in zaposlovanja na črno</w:t>
                  </w:r>
                </w:p>
                <w:p w14:paraId="6D7AED2F" w14:textId="77777777" w:rsidR="001B2356" w:rsidRPr="00707211" w:rsidRDefault="001B2356" w:rsidP="001B2356">
                  <w:pPr>
                    <w:spacing w:after="120"/>
                    <w:rPr>
                      <w:rFonts w:ascii="Tahoma" w:hAnsi="Tahoma" w:cs="Tahoma"/>
                      <w:sz w:val="18"/>
                      <w:szCs w:val="18"/>
                      <w:lang w:val="sl-SI"/>
                    </w:rPr>
                  </w:pPr>
                  <w:r w:rsidRPr="00707211">
                    <w:rPr>
                      <w:rFonts w:ascii="Tahoma" w:hAnsi="Tahoma" w:cs="Tahoma"/>
                      <w:sz w:val="18"/>
                      <w:szCs w:val="18"/>
                      <w:lang w:val="sl-SI"/>
                    </w:rPr>
                    <w:t xml:space="preserve">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w:t>
                  </w:r>
                </w:p>
                <w:p w14:paraId="1FEA1FB5" w14:textId="77777777" w:rsidR="00C70033" w:rsidRPr="00707211" w:rsidRDefault="001B2356" w:rsidP="001B2356">
                  <w:pPr>
                    <w:rPr>
                      <w:rFonts w:ascii="Tahoma" w:hAnsi="Tahoma" w:cs="Tahoma"/>
                      <w:sz w:val="18"/>
                      <w:szCs w:val="18"/>
                    </w:rPr>
                  </w:pPr>
                  <w:r w:rsidRPr="00707211">
                    <w:rPr>
                      <w:rFonts w:ascii="Tahoma" w:hAnsi="Tahoma" w:cs="Tahoma"/>
                      <w:i/>
                      <w:sz w:val="18"/>
                      <w:szCs w:val="18"/>
                      <w:lang w:val="sl-SI"/>
                    </w:rPr>
                    <w:t xml:space="preserve"> </w:t>
                  </w:r>
                  <w:r w:rsidR="00C70033" w:rsidRPr="00707211">
                    <w:rPr>
                      <w:rFonts w:ascii="Tahoma" w:hAnsi="Tahoma" w:cs="Tahoma"/>
                      <w:sz w:val="18"/>
                      <w:szCs w:val="18"/>
                      <w:lang w:val="sl-SI"/>
                    </w:rPr>
                    <w:t>(pogoj mora izpolnjevati vsak gospodarski subjekt, ki bo vključen v izvedbo javnega naročila)</w:t>
                  </w:r>
                </w:p>
              </w:tc>
            </w:tr>
            <w:tr w:rsidR="00C70033" w:rsidRPr="00707211" w14:paraId="2FFA208D" w14:textId="77777777" w:rsidTr="0034363E">
              <w:trPr>
                <w:gridAfter w:val="1"/>
                <w:wAfter w:w="10" w:type="dxa"/>
                <w:trHeight w:val="223"/>
              </w:trPr>
              <w:tc>
                <w:tcPr>
                  <w:tcW w:w="8540" w:type="dxa"/>
                  <w:tcBorders>
                    <w:top w:val="single" w:sz="4" w:space="0" w:color="669999"/>
                  </w:tcBorders>
                  <w:shd w:val="clear" w:color="auto" w:fill="auto"/>
                  <w:vAlign w:val="center"/>
                </w:tcPr>
                <w:p w14:paraId="6EAAF807" w14:textId="77777777" w:rsidR="00C70033" w:rsidRPr="00707211" w:rsidRDefault="00C70033">
                  <w:pPr>
                    <w:snapToGrid w:val="0"/>
                    <w:spacing w:after="120"/>
                    <w:rPr>
                      <w:rFonts w:ascii="Tahoma" w:hAnsi="Tahoma" w:cs="Tahoma"/>
                      <w:b/>
                      <w:bCs/>
                      <w:i/>
                      <w:sz w:val="18"/>
                      <w:szCs w:val="18"/>
                      <w:lang w:val="sl-SI"/>
                    </w:rPr>
                  </w:pPr>
                </w:p>
              </w:tc>
            </w:tr>
            <w:tr w:rsidR="00C70033" w:rsidRPr="00707211" w14:paraId="34791FD5" w14:textId="77777777" w:rsidTr="0034363E">
              <w:trPr>
                <w:trHeight w:val="365"/>
              </w:trPr>
              <w:tc>
                <w:tcPr>
                  <w:tcW w:w="8550" w:type="dxa"/>
                  <w:gridSpan w:val="2"/>
                  <w:tcBorders>
                    <w:left w:val="single" w:sz="4" w:space="0" w:color="669999"/>
                    <w:bottom w:val="single" w:sz="4" w:space="0" w:color="669999"/>
                    <w:right w:val="single" w:sz="4" w:space="0" w:color="669999"/>
                  </w:tcBorders>
                  <w:shd w:val="clear" w:color="auto" w:fill="99CC00"/>
                  <w:vAlign w:val="center"/>
                </w:tcPr>
                <w:p w14:paraId="29BF8C61" w14:textId="77777777" w:rsidR="00C70033" w:rsidRPr="00707211" w:rsidRDefault="00C70033">
                  <w:pPr>
                    <w:jc w:val="left"/>
                    <w:rPr>
                      <w:rFonts w:ascii="Tahoma" w:hAnsi="Tahoma" w:cs="Tahoma"/>
                      <w:sz w:val="18"/>
                      <w:szCs w:val="18"/>
                    </w:rPr>
                  </w:pPr>
                  <w:r w:rsidRPr="00707211">
                    <w:rPr>
                      <w:rFonts w:ascii="Tahoma" w:hAnsi="Tahoma" w:cs="Tahoma"/>
                      <w:bCs/>
                      <w:sz w:val="18"/>
                      <w:szCs w:val="18"/>
                      <w:lang w:val="sl-SI"/>
                    </w:rPr>
                    <w:t>7. Pogoji za sodelovanje</w:t>
                  </w:r>
                </w:p>
              </w:tc>
            </w:tr>
            <w:tr w:rsidR="00C70033" w:rsidRPr="00707211" w14:paraId="5FD25B2B" w14:textId="77777777" w:rsidTr="0034363E">
              <w:trPr>
                <w:trHeight w:val="413"/>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5C709DE" w14:textId="77777777" w:rsidR="00C70033" w:rsidRPr="00707211" w:rsidRDefault="00C70033">
                  <w:pPr>
                    <w:rPr>
                      <w:rFonts w:ascii="Tahoma" w:hAnsi="Tahoma" w:cs="Tahoma"/>
                      <w:sz w:val="18"/>
                      <w:szCs w:val="18"/>
                    </w:rPr>
                  </w:pPr>
                  <w:r w:rsidRPr="00707211">
                    <w:rPr>
                      <w:rFonts w:ascii="Tahoma" w:hAnsi="Tahoma" w:cs="Tahoma"/>
                      <w:b/>
                      <w:sz w:val="18"/>
                      <w:szCs w:val="18"/>
                      <w:lang w:val="sl-SI"/>
                    </w:rPr>
                    <w:t>A. Ustreznost</w:t>
                  </w:r>
                </w:p>
              </w:tc>
            </w:tr>
            <w:tr w:rsidR="00C70033" w:rsidRPr="00707211" w14:paraId="662609CF" w14:textId="77777777" w:rsidTr="0034363E">
              <w:trPr>
                <w:trHeight w:val="827"/>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4007270" w14:textId="77777777" w:rsidR="00C70033" w:rsidRPr="00707211" w:rsidRDefault="00C70033">
                  <w:pPr>
                    <w:rPr>
                      <w:rFonts w:ascii="Tahoma" w:hAnsi="Tahoma" w:cs="Tahoma"/>
                      <w:sz w:val="18"/>
                      <w:szCs w:val="18"/>
                    </w:rPr>
                  </w:pPr>
                  <w:r w:rsidRPr="00707211">
                    <w:rPr>
                      <w:rFonts w:ascii="Tahoma" w:hAnsi="Tahoma" w:cs="Tahoma"/>
                      <w:i/>
                      <w:sz w:val="18"/>
                      <w:szCs w:val="18"/>
                      <w:lang w:val="sl-SI"/>
                    </w:rPr>
                    <w:t xml:space="preserve">1. </w:t>
                  </w:r>
                  <w:r w:rsidRPr="00707211">
                    <w:rPr>
                      <w:rFonts w:ascii="Tahoma" w:hAnsi="Tahoma" w:cs="Tahoma"/>
                      <w:sz w:val="18"/>
                      <w:szCs w:val="18"/>
                      <w:lang w:val="sl-SI"/>
                    </w:rPr>
                    <w:t>Vpis v poslovni register: gospodarski subjekt je registriran za opravljanje dejavnosti, ki je predmet tega javnega naročila.</w:t>
                  </w:r>
                </w:p>
                <w:p w14:paraId="40330928" w14:textId="77777777" w:rsidR="00C70033" w:rsidRPr="00707211" w:rsidRDefault="00C70033">
                  <w:pPr>
                    <w:rPr>
                      <w:rFonts w:ascii="Tahoma" w:hAnsi="Tahoma" w:cs="Tahoma"/>
                      <w:sz w:val="18"/>
                      <w:szCs w:val="18"/>
                      <w:lang w:val="sl-SI"/>
                    </w:rPr>
                  </w:pPr>
                </w:p>
                <w:p w14:paraId="00F30E8A" w14:textId="77777777" w:rsidR="00C70033" w:rsidRPr="00707211" w:rsidRDefault="00C70033">
                  <w:pPr>
                    <w:rPr>
                      <w:rFonts w:ascii="Tahoma" w:hAnsi="Tahoma" w:cs="Tahoma"/>
                      <w:sz w:val="18"/>
                      <w:szCs w:val="18"/>
                      <w:lang w:val="sl-SI"/>
                    </w:rPr>
                  </w:pPr>
                  <w:r w:rsidRPr="00707211">
                    <w:rPr>
                      <w:rFonts w:ascii="Tahoma" w:hAnsi="Tahoma" w:cs="Tahoma"/>
                      <w:sz w:val="18"/>
                      <w:szCs w:val="18"/>
                      <w:lang w:val="sl-SI"/>
                    </w:rPr>
                    <w:t xml:space="preserve">(gospodarski subjekt mora izpolnjevati pogoj za svoj del posla) </w:t>
                  </w:r>
                </w:p>
                <w:p w14:paraId="078170CB" w14:textId="77777777" w:rsidR="00183577" w:rsidRPr="00707211" w:rsidRDefault="00183577">
                  <w:pPr>
                    <w:rPr>
                      <w:rFonts w:ascii="Tahoma" w:hAnsi="Tahoma" w:cs="Tahoma"/>
                      <w:sz w:val="18"/>
                      <w:szCs w:val="18"/>
                    </w:rPr>
                  </w:pPr>
                </w:p>
                <w:p w14:paraId="0BD0D91E" w14:textId="77777777" w:rsidR="00C70033" w:rsidRPr="00707211" w:rsidRDefault="00C70033">
                  <w:pPr>
                    <w:rPr>
                      <w:rFonts w:ascii="Tahoma" w:hAnsi="Tahoma" w:cs="Tahoma"/>
                      <w:sz w:val="18"/>
                      <w:szCs w:val="18"/>
                    </w:rPr>
                  </w:pPr>
                </w:p>
              </w:tc>
            </w:tr>
            <w:tr w:rsidR="00C70033" w:rsidRPr="00707211" w14:paraId="7DB2A8BB" w14:textId="77777777" w:rsidTr="0034363E">
              <w:trPr>
                <w:trHeight w:val="44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C532B58" w14:textId="77777777" w:rsidR="00C70033" w:rsidRPr="00707211" w:rsidRDefault="00C70033">
                  <w:pPr>
                    <w:rPr>
                      <w:rFonts w:ascii="Tahoma" w:hAnsi="Tahoma" w:cs="Tahoma"/>
                      <w:sz w:val="18"/>
                      <w:szCs w:val="18"/>
                    </w:rPr>
                  </w:pPr>
                  <w:r w:rsidRPr="00707211">
                    <w:rPr>
                      <w:rFonts w:ascii="Tahoma" w:hAnsi="Tahoma" w:cs="Tahoma"/>
                      <w:b/>
                      <w:sz w:val="18"/>
                      <w:szCs w:val="18"/>
                      <w:lang w:val="sl-SI"/>
                    </w:rPr>
                    <w:t>C: Tehnična in strokovna sposobnost</w:t>
                  </w:r>
                </w:p>
              </w:tc>
            </w:tr>
            <w:tr w:rsidR="0034363E" w:rsidRPr="00707211" w14:paraId="4E84CBD3"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9FFFF00" w14:textId="77777777" w:rsidR="0034363E" w:rsidRPr="00707211" w:rsidRDefault="0034363E" w:rsidP="0034363E">
                  <w:pPr>
                    <w:rPr>
                      <w:rFonts w:ascii="Tahoma" w:hAnsi="Tahoma" w:cs="Tahoma"/>
                      <w:sz w:val="18"/>
                      <w:szCs w:val="18"/>
                      <w:lang w:val="sl-SI"/>
                    </w:rPr>
                  </w:pPr>
                  <w:r w:rsidRPr="00707211">
                    <w:rPr>
                      <w:rFonts w:ascii="Tahoma" w:hAnsi="Tahoma" w:cs="Tahoma"/>
                      <w:sz w:val="18"/>
                      <w:szCs w:val="18"/>
                      <w:lang w:val="sl-SI"/>
                    </w:rPr>
                    <w:t>Ponudnik zagotavlja da</w:t>
                  </w:r>
                  <w:r w:rsidR="00A34098" w:rsidRPr="00707211">
                    <w:rPr>
                      <w:rFonts w:ascii="Tahoma" w:hAnsi="Tahoma" w:cs="Tahoma"/>
                      <w:sz w:val="18"/>
                      <w:szCs w:val="18"/>
                      <w:lang w:val="sl-SI"/>
                    </w:rPr>
                    <w:t>:</w:t>
                  </w:r>
                </w:p>
                <w:p w14:paraId="7CE68095" w14:textId="77777777" w:rsidR="0034363E" w:rsidRPr="00707211" w:rsidRDefault="0034363E" w:rsidP="004A562B">
                  <w:pPr>
                    <w:rPr>
                      <w:rFonts w:ascii="Tahoma" w:hAnsi="Tahoma" w:cs="Tahoma"/>
                      <w:sz w:val="18"/>
                      <w:szCs w:val="18"/>
                      <w:lang w:val="sl-SI"/>
                    </w:rPr>
                  </w:pPr>
                  <w:r w:rsidRPr="00707211">
                    <w:rPr>
                      <w:rFonts w:ascii="Tahoma" w:hAnsi="Tahoma" w:cs="Tahoma"/>
                      <w:sz w:val="18"/>
                      <w:szCs w:val="18"/>
                      <w:lang w:val="sl-SI"/>
                    </w:rPr>
                    <w:t xml:space="preserve">1. </w:t>
                  </w:r>
                  <w:r w:rsidR="004A562B" w:rsidRPr="00707211">
                    <w:rPr>
                      <w:rFonts w:ascii="Tahoma" w:hAnsi="Tahoma" w:cs="Tahoma"/>
                      <w:sz w:val="18"/>
                      <w:szCs w:val="18"/>
                      <w:lang w:val="sl-SI"/>
                    </w:rPr>
                    <w:t xml:space="preserve">ima </w:t>
                  </w:r>
                  <w:r w:rsidR="00A34098" w:rsidRPr="00707211">
                    <w:rPr>
                      <w:rFonts w:ascii="Tahoma" w:hAnsi="Tahoma" w:cs="Tahoma"/>
                      <w:sz w:val="18"/>
                      <w:szCs w:val="18"/>
                      <w:lang w:val="sl-SI"/>
                    </w:rPr>
                    <w:t xml:space="preserve">za ponujeno opremo </w:t>
                  </w:r>
                  <w:r w:rsidR="004A562B" w:rsidRPr="00707211">
                    <w:rPr>
                      <w:rFonts w:ascii="Tahoma" w:hAnsi="Tahoma" w:cs="Tahoma"/>
                      <w:sz w:val="18"/>
                      <w:szCs w:val="18"/>
                      <w:lang w:val="sl-SI"/>
                    </w:rPr>
                    <w:t>CE ce</w:t>
                  </w:r>
                  <w:r w:rsidR="001B19B6" w:rsidRPr="00707211">
                    <w:rPr>
                      <w:rFonts w:ascii="Tahoma" w:hAnsi="Tahoma" w:cs="Tahoma"/>
                      <w:sz w:val="18"/>
                      <w:szCs w:val="18"/>
                      <w:lang w:val="sl-SI"/>
                    </w:rPr>
                    <w:t>rtifikat</w:t>
                  </w:r>
                  <w:r w:rsidR="004A562B" w:rsidRPr="00707211">
                    <w:rPr>
                      <w:rFonts w:ascii="Tahoma" w:hAnsi="Tahoma" w:cs="Tahoma"/>
                      <w:sz w:val="18"/>
                      <w:szCs w:val="18"/>
                      <w:lang w:val="sl-SI"/>
                    </w:rPr>
                    <w:t xml:space="preserve"> skladno </w:t>
                  </w:r>
                  <w:r w:rsidR="00047A67" w:rsidRPr="00707211">
                    <w:rPr>
                      <w:rFonts w:ascii="Tahoma" w:hAnsi="Tahoma" w:cs="Tahoma"/>
                      <w:sz w:val="18"/>
                      <w:szCs w:val="18"/>
                      <w:lang w:val="sl-SI"/>
                    </w:rPr>
                    <w:t>z veljavno zakonodajo v RS in EU</w:t>
                  </w:r>
                  <w:r w:rsidR="004A562B" w:rsidRPr="00707211">
                    <w:rPr>
                      <w:rFonts w:ascii="Tahoma" w:hAnsi="Tahoma" w:cs="Tahoma"/>
                      <w:sz w:val="18"/>
                      <w:szCs w:val="18"/>
                      <w:lang w:val="sl-SI"/>
                    </w:rPr>
                    <w:t>.</w:t>
                  </w:r>
                </w:p>
                <w:p w14:paraId="31DFCF50" w14:textId="77777777" w:rsidR="004A562B" w:rsidRPr="00707211" w:rsidRDefault="004A562B" w:rsidP="004A562B">
                  <w:pPr>
                    <w:rPr>
                      <w:rFonts w:ascii="Tahoma" w:hAnsi="Tahoma" w:cs="Tahoma"/>
                      <w:sz w:val="18"/>
                      <w:szCs w:val="18"/>
                      <w:lang w:val="sl-SI"/>
                    </w:rPr>
                  </w:pPr>
                </w:p>
                <w:p w14:paraId="7220FB36" w14:textId="77777777" w:rsidR="004A562B" w:rsidRPr="00707211" w:rsidRDefault="004A562B" w:rsidP="004A562B">
                  <w:pPr>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p w14:paraId="76524DEF" w14:textId="77777777" w:rsidR="004A562B" w:rsidRPr="00707211" w:rsidRDefault="004A562B" w:rsidP="004A562B">
                  <w:pPr>
                    <w:rPr>
                      <w:rFonts w:ascii="Tahoma" w:hAnsi="Tahoma" w:cs="Tahoma"/>
                      <w:sz w:val="18"/>
                      <w:szCs w:val="18"/>
                      <w:lang w:val="sl-SI"/>
                    </w:rPr>
                  </w:pPr>
                </w:p>
              </w:tc>
            </w:tr>
            <w:tr w:rsidR="0034363E" w:rsidRPr="00707211" w14:paraId="31CD947F"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78C3D2F" w14:textId="77777777" w:rsidR="0034363E" w:rsidRPr="00707211" w:rsidRDefault="0034363E" w:rsidP="0034363E">
                  <w:pPr>
                    <w:spacing w:after="200" w:line="276" w:lineRule="auto"/>
                    <w:rPr>
                      <w:rFonts w:ascii="Tahoma" w:hAnsi="Tahoma" w:cs="Tahoma"/>
                      <w:sz w:val="18"/>
                      <w:szCs w:val="18"/>
                      <w:lang w:val="sl-SI"/>
                    </w:rPr>
                  </w:pPr>
                  <w:r w:rsidRPr="00707211">
                    <w:rPr>
                      <w:rFonts w:ascii="Tahoma" w:hAnsi="Tahoma" w:cs="Tahoma"/>
                      <w:sz w:val="18"/>
                      <w:szCs w:val="18"/>
                      <w:lang w:val="sl-SI"/>
                    </w:rPr>
                    <w:t xml:space="preserve">2. </w:t>
                  </w:r>
                  <w:r w:rsidR="004A562B" w:rsidRPr="00707211">
                    <w:rPr>
                      <w:rFonts w:ascii="Tahoma" w:hAnsi="Tahoma" w:cs="Tahoma"/>
                      <w:sz w:val="18"/>
                      <w:szCs w:val="18"/>
                      <w:lang w:val="sl-SI"/>
                    </w:rPr>
                    <w:t xml:space="preserve">mu v preteklih petih letih na kateri koli način ni bila dokazana huda strokovna napaka, na področju, ki je povezano z njegovim poslovanjem. </w:t>
                  </w:r>
                </w:p>
                <w:p w14:paraId="3A14249E" w14:textId="77777777" w:rsidR="00183577" w:rsidRPr="00707211" w:rsidRDefault="004A562B"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16EBB98C"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36C69079" w14:textId="77777777" w:rsidR="0034363E" w:rsidRPr="00707211" w:rsidRDefault="0034363E" w:rsidP="0034363E">
                  <w:pPr>
                    <w:spacing w:after="200" w:line="276" w:lineRule="auto"/>
                    <w:rPr>
                      <w:rFonts w:ascii="Tahoma" w:hAnsi="Tahoma" w:cs="Tahoma"/>
                      <w:sz w:val="18"/>
                      <w:szCs w:val="18"/>
                      <w:lang w:val="sl-SI"/>
                    </w:rPr>
                  </w:pPr>
                  <w:r w:rsidRPr="00707211">
                    <w:rPr>
                      <w:rFonts w:ascii="Tahoma" w:hAnsi="Tahoma" w:cs="Tahoma"/>
                      <w:sz w:val="18"/>
                      <w:szCs w:val="18"/>
                      <w:lang w:val="sl-SI"/>
                    </w:rPr>
                    <w:t xml:space="preserve">3. </w:t>
                  </w:r>
                  <w:r w:rsidR="004A562B" w:rsidRPr="00707211">
                    <w:rPr>
                      <w:rFonts w:ascii="Tahoma" w:hAnsi="Tahoma" w:cs="Tahoma"/>
                      <w:sz w:val="18"/>
                      <w:szCs w:val="18"/>
                      <w:lang w:val="sl-SI"/>
                    </w:rPr>
                    <w:t>bo v primeru izbora z naročnikom sklenil vzdrževalno</w:t>
                  </w:r>
                  <w:r w:rsidR="001B19B6" w:rsidRPr="00707211">
                    <w:rPr>
                      <w:rFonts w:ascii="Tahoma" w:hAnsi="Tahoma" w:cs="Tahoma"/>
                      <w:sz w:val="18"/>
                      <w:szCs w:val="18"/>
                      <w:lang w:val="sl-SI"/>
                    </w:rPr>
                    <w:t xml:space="preserve"> pogodbo za vzdrževanje opreme</w:t>
                  </w:r>
                  <w:r w:rsidR="004A562B" w:rsidRPr="00707211">
                    <w:rPr>
                      <w:rFonts w:ascii="Tahoma" w:hAnsi="Tahoma" w:cs="Tahoma"/>
                      <w:sz w:val="18"/>
                      <w:szCs w:val="18"/>
                      <w:lang w:val="sl-SI"/>
                    </w:rPr>
                    <w:t xml:space="preserve"> skladno z navodili proizvajalca za </w:t>
                  </w:r>
                  <w:r w:rsidR="00003439" w:rsidRPr="00707211">
                    <w:rPr>
                      <w:rFonts w:ascii="Tahoma" w:hAnsi="Tahoma" w:cs="Tahoma"/>
                      <w:sz w:val="18"/>
                      <w:szCs w:val="18"/>
                      <w:lang w:val="sl-SI"/>
                    </w:rPr>
                    <w:t>obdobje sedmih</w:t>
                  </w:r>
                  <w:r w:rsidR="004A562B" w:rsidRPr="00707211">
                    <w:rPr>
                      <w:rFonts w:ascii="Tahoma" w:hAnsi="Tahoma" w:cs="Tahoma"/>
                      <w:sz w:val="18"/>
                      <w:szCs w:val="18"/>
                      <w:lang w:val="sl-SI"/>
                    </w:rPr>
                    <w:t xml:space="preserve"> (7</w:t>
                  </w:r>
                  <w:r w:rsidR="00003439" w:rsidRPr="00707211">
                    <w:rPr>
                      <w:rFonts w:ascii="Tahoma" w:hAnsi="Tahoma" w:cs="Tahoma"/>
                      <w:sz w:val="18"/>
                      <w:szCs w:val="18"/>
                      <w:lang w:val="sl-SI"/>
                    </w:rPr>
                    <w:t>)</w:t>
                  </w:r>
                  <w:r w:rsidR="004A562B" w:rsidRPr="00707211">
                    <w:rPr>
                      <w:rFonts w:ascii="Tahoma" w:hAnsi="Tahoma" w:cs="Tahoma"/>
                      <w:sz w:val="18"/>
                      <w:szCs w:val="18"/>
                      <w:lang w:val="sl-SI"/>
                    </w:rPr>
                    <w:t xml:space="preserve"> let</w:t>
                  </w:r>
                  <w:r w:rsidR="00853797">
                    <w:rPr>
                      <w:rFonts w:ascii="Tahoma" w:hAnsi="Tahoma" w:cs="Tahoma"/>
                      <w:sz w:val="18"/>
                      <w:szCs w:val="18"/>
                      <w:lang w:val="sl-SI"/>
                    </w:rPr>
                    <w:t xml:space="preserve"> </w:t>
                  </w:r>
                  <w:r w:rsidR="004A562B" w:rsidRPr="00707211">
                    <w:rPr>
                      <w:rFonts w:ascii="Tahoma" w:hAnsi="Tahoma" w:cs="Tahoma"/>
                      <w:sz w:val="18"/>
                      <w:szCs w:val="18"/>
                      <w:lang w:val="sl-SI"/>
                    </w:rPr>
                    <w:t xml:space="preserve">in sicer za ceno vzdrževanja (vključno s ceno delovne ure popravila). </w:t>
                  </w:r>
                </w:p>
                <w:p w14:paraId="7AA13E9B" w14:textId="77777777" w:rsidR="00183577" w:rsidRPr="00707211" w:rsidRDefault="004A562B"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3911B5FA"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C39DF70" w14:textId="2AFFB40D" w:rsidR="00731310" w:rsidRPr="00223424" w:rsidRDefault="00731310" w:rsidP="00731310">
                  <w:pPr>
                    <w:spacing w:after="200" w:line="276" w:lineRule="auto"/>
                    <w:rPr>
                      <w:rFonts w:ascii="Tahoma" w:hAnsi="Tahoma" w:cs="Tahoma"/>
                      <w:sz w:val="18"/>
                      <w:szCs w:val="18"/>
                      <w:lang w:val="sl-SI"/>
                    </w:rPr>
                  </w:pPr>
                  <w:r w:rsidRPr="00707211">
                    <w:rPr>
                      <w:rFonts w:ascii="Tahoma" w:hAnsi="Tahoma" w:cs="Tahoma"/>
                      <w:sz w:val="18"/>
                      <w:szCs w:val="18"/>
                      <w:lang w:val="sl-SI"/>
                    </w:rPr>
                    <w:t>4</w:t>
                  </w:r>
                  <w:r w:rsidR="000D6716" w:rsidRPr="00223424">
                    <w:rPr>
                      <w:rFonts w:ascii="Tahoma" w:hAnsi="Tahoma" w:cs="Tahoma"/>
                      <w:sz w:val="18"/>
                      <w:szCs w:val="18"/>
                      <w:lang w:val="sl-SI"/>
                    </w:rPr>
                    <w:t>:</w:t>
                  </w:r>
                  <w:bookmarkStart w:id="2" w:name="_Hlk189214013"/>
                  <w:r w:rsidR="00127CB8" w:rsidRPr="00223424">
                    <w:rPr>
                      <w:rFonts w:ascii="Tahoma" w:hAnsi="Tahoma" w:cs="Tahoma"/>
                      <w:sz w:val="18"/>
                      <w:szCs w:val="18"/>
                      <w:lang w:val="sl-SI"/>
                    </w:rPr>
                    <w:t xml:space="preserve">Ponudnik je v zadnjih </w:t>
                  </w:r>
                  <w:r w:rsidR="00D27303" w:rsidRPr="00223424">
                    <w:rPr>
                      <w:rFonts w:ascii="Tahoma" w:hAnsi="Tahoma" w:cs="Tahoma"/>
                      <w:sz w:val="18"/>
                      <w:szCs w:val="18"/>
                      <w:lang w:val="sl-SI"/>
                    </w:rPr>
                    <w:t xml:space="preserve">desetih </w:t>
                  </w:r>
                  <w:r w:rsidR="00127CB8" w:rsidRPr="00223424">
                    <w:rPr>
                      <w:rFonts w:ascii="Tahoma" w:hAnsi="Tahoma" w:cs="Tahoma"/>
                      <w:sz w:val="18"/>
                      <w:szCs w:val="18"/>
                      <w:lang w:val="sl-SI"/>
                    </w:rPr>
                    <w:t>(</w:t>
                  </w:r>
                  <w:r w:rsidR="00D27303" w:rsidRPr="00223424">
                    <w:rPr>
                      <w:rFonts w:ascii="Tahoma" w:hAnsi="Tahoma" w:cs="Tahoma"/>
                      <w:sz w:val="18"/>
                      <w:szCs w:val="18"/>
                      <w:lang w:val="sl-SI"/>
                    </w:rPr>
                    <w:t>10</w:t>
                  </w:r>
                  <w:r w:rsidR="00127CB8" w:rsidRPr="00223424">
                    <w:rPr>
                      <w:rFonts w:ascii="Tahoma" w:hAnsi="Tahoma" w:cs="Tahoma"/>
                      <w:sz w:val="18"/>
                      <w:szCs w:val="18"/>
                      <w:lang w:val="sl-SI"/>
                    </w:rPr>
                    <w:t>) letih od datuma objava obvestila o tem javnem naročilu, uspešno in v skladu s pogodbo izvedel dobavo in montažo</w:t>
                  </w:r>
                  <w:r w:rsidR="00D27303" w:rsidRPr="00223424">
                    <w:rPr>
                      <w:rFonts w:ascii="Tahoma" w:hAnsi="Tahoma" w:cs="Tahoma"/>
                      <w:sz w:val="18"/>
                      <w:szCs w:val="18"/>
                      <w:lang w:val="sl-SI"/>
                    </w:rPr>
                    <w:t xml:space="preserve"> prekucnega kotla z mešalno glavo (najmanj </w:t>
                  </w:r>
                  <w:r w:rsidR="00853797" w:rsidRPr="00223424">
                    <w:rPr>
                      <w:rFonts w:ascii="Tahoma" w:hAnsi="Tahoma" w:cs="Tahoma"/>
                      <w:sz w:val="18"/>
                      <w:szCs w:val="18"/>
                      <w:lang w:val="sl-SI"/>
                    </w:rPr>
                    <w:t>150</w:t>
                  </w:r>
                  <w:r w:rsidR="00D27303" w:rsidRPr="00223424">
                    <w:rPr>
                      <w:rFonts w:ascii="Tahoma" w:hAnsi="Tahoma" w:cs="Tahoma"/>
                      <w:sz w:val="18"/>
                      <w:szCs w:val="18"/>
                      <w:lang w:val="sl-SI"/>
                    </w:rPr>
                    <w:t xml:space="preserve"> L)</w:t>
                  </w:r>
                  <w:r w:rsidR="00127CB8" w:rsidRPr="00223424">
                    <w:rPr>
                      <w:rFonts w:ascii="Tahoma" w:hAnsi="Tahoma" w:cs="Tahoma"/>
                      <w:sz w:val="18"/>
                      <w:szCs w:val="18"/>
                      <w:lang w:val="sl-SI"/>
                    </w:rPr>
                    <w:t>.</w:t>
                  </w:r>
                  <w:r w:rsidR="00D27303" w:rsidRPr="00223424">
                    <w:rPr>
                      <w:rFonts w:ascii="Tahoma" w:hAnsi="Tahoma" w:cs="Tahoma"/>
                      <w:sz w:val="18"/>
                      <w:szCs w:val="18"/>
                      <w:lang w:val="sl-SI"/>
                    </w:rPr>
                    <w:t xml:space="preserve"> Naročnik bo kot ustrezne reference upošteval reference javnih ustanov </w:t>
                  </w:r>
                  <w:r w:rsidR="00853797" w:rsidRPr="00223424">
                    <w:rPr>
                      <w:rFonts w:ascii="Tahoma" w:hAnsi="Tahoma" w:cs="Tahoma"/>
                      <w:sz w:val="18"/>
                      <w:szCs w:val="18"/>
                      <w:lang w:val="sl-SI"/>
                    </w:rPr>
                    <w:t>(Klinični center, bolnišnica ali DSO, MORS, OŠ, …).  v RS ali EU.</w:t>
                  </w:r>
                </w:p>
                <w:p w14:paraId="033DB2A5" w14:textId="77777777" w:rsidR="00853797" w:rsidRPr="00223424" w:rsidRDefault="00853797" w:rsidP="00731310">
                  <w:pPr>
                    <w:spacing w:after="200" w:line="276" w:lineRule="auto"/>
                    <w:rPr>
                      <w:rFonts w:ascii="Tahoma" w:hAnsi="Tahoma" w:cs="Tahoma"/>
                      <w:sz w:val="18"/>
                      <w:szCs w:val="18"/>
                      <w:lang w:val="sl-SI"/>
                    </w:rPr>
                  </w:pPr>
                  <w:r w:rsidRPr="00223424">
                    <w:rPr>
                      <w:rFonts w:ascii="Tahoma" w:hAnsi="Tahoma" w:cs="Tahoma"/>
                      <w:sz w:val="18"/>
                      <w:szCs w:val="18"/>
                      <w:lang w:val="sl-SI"/>
                    </w:rPr>
                    <w:t>Na željo naročnika bo ponudnik za primerljiv kotel omogočil ogled ponujenega delujočega/priključenega kotla na objektu.</w:t>
                  </w:r>
                </w:p>
                <w:bookmarkEnd w:id="2"/>
                <w:p w14:paraId="70FB073B" w14:textId="77777777" w:rsidR="00731310" w:rsidRPr="00223424" w:rsidRDefault="00731310" w:rsidP="00731310">
                  <w:pPr>
                    <w:spacing w:line="276" w:lineRule="auto"/>
                    <w:rPr>
                      <w:rFonts w:ascii="Tahoma" w:hAnsi="Tahoma" w:cs="Tahoma"/>
                      <w:sz w:val="18"/>
                      <w:szCs w:val="18"/>
                      <w:lang w:val="sl-SI"/>
                    </w:rPr>
                  </w:pPr>
                  <w:r w:rsidRPr="00223424">
                    <w:rPr>
                      <w:rFonts w:ascii="Tahoma" w:hAnsi="Tahoma" w:cs="Tahoma"/>
                      <w:sz w:val="18"/>
                      <w:szCs w:val="18"/>
                      <w:lang w:val="sl-SI"/>
                    </w:rPr>
                    <w:t xml:space="preserve">Gospodarski subjekt mora v </w:t>
                  </w:r>
                  <w:r w:rsidRPr="00223424">
                    <w:rPr>
                      <w:rFonts w:ascii="Tahoma" w:hAnsi="Tahoma" w:cs="Tahoma"/>
                      <w:bCs/>
                      <w:sz w:val="18"/>
                      <w:szCs w:val="18"/>
                      <w:lang w:val="sl-SI"/>
                    </w:rPr>
                    <w:t xml:space="preserve">obrazec »ESPD« </w:t>
                  </w:r>
                  <w:r w:rsidRPr="00223424">
                    <w:rPr>
                      <w:rFonts w:ascii="Tahoma" w:hAnsi="Tahoma" w:cs="Tahoma"/>
                      <w:sz w:val="18"/>
                      <w:szCs w:val="18"/>
                      <w:lang w:val="sl-SI"/>
                    </w:rPr>
                    <w:t>pri predmetnem referenčnem pogoju navesti:</w:t>
                  </w:r>
                </w:p>
                <w:p w14:paraId="6951517A" w14:textId="77777777" w:rsidR="00731310" w:rsidRPr="00223424" w:rsidRDefault="00731310" w:rsidP="00731310">
                  <w:pPr>
                    <w:pStyle w:val="Odstavekseznama"/>
                    <w:numPr>
                      <w:ilvl w:val="0"/>
                      <w:numId w:val="15"/>
                    </w:numPr>
                    <w:spacing w:line="276" w:lineRule="auto"/>
                    <w:rPr>
                      <w:rFonts w:ascii="Tahoma" w:hAnsi="Tahoma" w:cs="Tahoma"/>
                      <w:sz w:val="18"/>
                      <w:szCs w:val="18"/>
                      <w:lang w:val="sl-SI"/>
                    </w:rPr>
                  </w:pPr>
                  <w:r w:rsidRPr="00223424">
                    <w:rPr>
                      <w:rFonts w:ascii="Tahoma" w:hAnsi="Tahoma" w:cs="Tahoma"/>
                      <w:sz w:val="18"/>
                      <w:szCs w:val="18"/>
                      <w:lang w:val="sl-SI"/>
                    </w:rPr>
                    <w:t>naročnika in kontaktno osebo naročnika, pri kateri se lahko referenca preveri (ime, priimek, telefonska številka, e-naslov);</w:t>
                  </w:r>
                </w:p>
                <w:p w14:paraId="6FAFAD94" w14:textId="77777777" w:rsidR="00731310" w:rsidRPr="00223424" w:rsidRDefault="00731310" w:rsidP="00731310">
                  <w:pPr>
                    <w:pStyle w:val="Odstavekseznama"/>
                    <w:numPr>
                      <w:ilvl w:val="0"/>
                      <w:numId w:val="15"/>
                    </w:numPr>
                    <w:spacing w:line="276" w:lineRule="auto"/>
                    <w:rPr>
                      <w:rFonts w:ascii="Tahoma" w:hAnsi="Tahoma" w:cs="Tahoma"/>
                      <w:sz w:val="18"/>
                      <w:szCs w:val="18"/>
                      <w:lang w:val="sl-SI"/>
                    </w:rPr>
                  </w:pPr>
                  <w:r w:rsidRPr="00223424">
                    <w:rPr>
                      <w:rFonts w:ascii="Tahoma" w:hAnsi="Tahoma" w:cs="Tahoma"/>
                      <w:sz w:val="18"/>
                      <w:szCs w:val="18"/>
                      <w:lang w:val="sl-SI"/>
                    </w:rPr>
                    <w:t>model ponujene opreme (proizvajalec, komercialno ime);</w:t>
                  </w:r>
                </w:p>
                <w:p w14:paraId="41A2F50F" w14:textId="77777777" w:rsidR="00731310" w:rsidRPr="00223424" w:rsidRDefault="00731310" w:rsidP="00731310">
                  <w:pPr>
                    <w:pStyle w:val="Odstavekseznama"/>
                    <w:numPr>
                      <w:ilvl w:val="0"/>
                      <w:numId w:val="15"/>
                    </w:numPr>
                    <w:spacing w:line="276" w:lineRule="auto"/>
                    <w:rPr>
                      <w:rFonts w:ascii="Tahoma" w:hAnsi="Tahoma" w:cs="Tahoma"/>
                      <w:sz w:val="18"/>
                      <w:szCs w:val="18"/>
                      <w:lang w:val="sl-SI"/>
                    </w:rPr>
                  </w:pPr>
                  <w:r w:rsidRPr="00223424">
                    <w:rPr>
                      <w:rFonts w:ascii="Tahoma" w:hAnsi="Tahoma" w:cs="Tahoma"/>
                      <w:sz w:val="18"/>
                      <w:szCs w:val="18"/>
                      <w:lang w:val="sl-SI"/>
                    </w:rPr>
                    <w:t>datum dobave.</w:t>
                  </w:r>
                </w:p>
                <w:p w14:paraId="23A028AD" w14:textId="77777777" w:rsidR="00731310" w:rsidRPr="00223424" w:rsidRDefault="00731310" w:rsidP="00731310">
                  <w:pPr>
                    <w:spacing w:line="276" w:lineRule="auto"/>
                    <w:rPr>
                      <w:rFonts w:ascii="Tahoma" w:hAnsi="Tahoma" w:cs="Tahoma"/>
                      <w:sz w:val="18"/>
                      <w:szCs w:val="18"/>
                      <w:lang w:val="sl-SI"/>
                    </w:rPr>
                  </w:pPr>
                </w:p>
                <w:p w14:paraId="31CC54EA" w14:textId="7A574BB7" w:rsidR="00930EDF" w:rsidRPr="00223424" w:rsidRDefault="00731310" w:rsidP="00930EDF">
                  <w:pPr>
                    <w:spacing w:after="200" w:line="276" w:lineRule="auto"/>
                    <w:rPr>
                      <w:rFonts w:ascii="Tahoma" w:hAnsi="Tahoma" w:cs="Tahoma"/>
                      <w:sz w:val="18"/>
                      <w:szCs w:val="18"/>
                      <w:lang w:val="sl-SI"/>
                    </w:rPr>
                  </w:pPr>
                  <w:r w:rsidRPr="00223424">
                    <w:rPr>
                      <w:rFonts w:ascii="Tahoma" w:hAnsi="Tahoma" w:cs="Tahoma"/>
                      <w:sz w:val="18"/>
                      <w:szCs w:val="18"/>
                      <w:lang w:val="sl-SI"/>
                    </w:rPr>
                    <w:t>Gospodarski subjekt mora ponudbi predložiti izpolnjen in s strani referenčnega naročnika potrjen obrazec »Referenčno potrdilo</w:t>
                  </w:r>
                </w:p>
                <w:p w14:paraId="45F73DFC" w14:textId="77777777" w:rsidR="000D6716" w:rsidRPr="00707211" w:rsidRDefault="00731310" w:rsidP="00153FF1">
                  <w:pPr>
                    <w:spacing w:after="200" w:line="276" w:lineRule="auto"/>
                    <w:rPr>
                      <w:rFonts w:ascii="Tahoma" w:hAnsi="Tahoma" w:cs="Tahoma"/>
                      <w:sz w:val="18"/>
                      <w:szCs w:val="18"/>
                      <w:lang w:val="sl-SI"/>
                    </w:rPr>
                  </w:pPr>
                  <w:r w:rsidRPr="00223424">
                    <w:rPr>
                      <w:rFonts w:ascii="Tahoma" w:hAnsi="Tahoma" w:cs="Tahoma"/>
                      <w:sz w:val="18"/>
                      <w:szCs w:val="18"/>
                      <w:lang w:val="sl-SI"/>
                    </w:rPr>
                    <w:lastRenderedPageBreak/>
                    <w:t>(v primeru skupne ponudbe lahko pogoj izpolnjujejo partnerji skupaj, pri tem morajo v ponudbi predložiti zahtevano dokumentacijo tudi za vse sodelujoče partnerje)</w:t>
                  </w:r>
                </w:p>
              </w:tc>
            </w:tr>
            <w:tr w:rsidR="00595C43" w:rsidRPr="00707211" w14:paraId="2BD3D748"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77F11F5" w14:textId="77777777" w:rsidR="00595C43" w:rsidRPr="00707211" w:rsidRDefault="00595C43" w:rsidP="00E11AB9">
                  <w:pPr>
                    <w:spacing w:after="200" w:line="276" w:lineRule="auto"/>
                    <w:rPr>
                      <w:rFonts w:ascii="Tahoma" w:hAnsi="Tahoma" w:cs="Tahoma"/>
                      <w:sz w:val="18"/>
                      <w:szCs w:val="18"/>
                    </w:rPr>
                  </w:pPr>
                  <w:r w:rsidRPr="00707211">
                    <w:rPr>
                      <w:rFonts w:ascii="Tahoma" w:hAnsi="Tahoma" w:cs="Tahoma"/>
                      <w:sz w:val="18"/>
                      <w:szCs w:val="18"/>
                      <w:lang w:val="sl-SI"/>
                    </w:rPr>
                    <w:lastRenderedPageBreak/>
                    <w:t xml:space="preserve">5. je ponujena oprema nova in zadnje generacije; </w:t>
                  </w:r>
                </w:p>
                <w:p w14:paraId="60E0D18C" w14:textId="77777777" w:rsidR="00183577" w:rsidRPr="00707211" w:rsidRDefault="004D6245" w:rsidP="00E11AB9">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19150D" w:rsidRPr="00707211" w14:paraId="61071691"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8F69C73" w14:textId="77777777" w:rsidR="0019150D" w:rsidRDefault="0019150D" w:rsidP="00E11AB9">
                  <w:pPr>
                    <w:spacing w:after="200" w:line="276" w:lineRule="auto"/>
                    <w:rPr>
                      <w:rFonts w:ascii="Tahoma" w:hAnsi="Tahoma" w:cs="Tahoma"/>
                      <w:sz w:val="18"/>
                      <w:szCs w:val="18"/>
                      <w:lang w:val="sl-SI"/>
                    </w:rPr>
                  </w:pPr>
                  <w:r w:rsidRPr="00707211">
                    <w:rPr>
                      <w:rFonts w:ascii="Tahoma" w:hAnsi="Tahoma" w:cs="Tahoma"/>
                      <w:sz w:val="18"/>
                      <w:szCs w:val="18"/>
                      <w:lang w:val="sl-SI"/>
                    </w:rPr>
                    <w:t>6. ponujena oprema ustreza predpisom varstva pri delu ter standardom in normativom, ki jih narekujejo predpisi Republike Slovenije in EU</w:t>
                  </w:r>
                  <w:r w:rsidR="004D6245" w:rsidRPr="00707211">
                    <w:rPr>
                      <w:rFonts w:ascii="Tahoma" w:hAnsi="Tahoma" w:cs="Tahoma"/>
                      <w:sz w:val="18"/>
                      <w:szCs w:val="18"/>
                      <w:lang w:val="sl-SI"/>
                    </w:rPr>
                    <w:t>;</w:t>
                  </w:r>
                </w:p>
                <w:p w14:paraId="27DCE9EE" w14:textId="77777777" w:rsidR="00183577" w:rsidRPr="00707211" w:rsidRDefault="00183577" w:rsidP="00E11AB9">
                  <w:pPr>
                    <w:spacing w:after="200" w:line="276" w:lineRule="auto"/>
                    <w:rPr>
                      <w:rFonts w:ascii="Tahoma" w:hAnsi="Tahoma" w:cs="Tahoma"/>
                      <w:sz w:val="18"/>
                      <w:szCs w:val="18"/>
                      <w:lang w:val="sl-SI"/>
                    </w:rPr>
                  </w:pPr>
                </w:p>
              </w:tc>
            </w:tr>
            <w:tr w:rsidR="00CE67D3" w:rsidRPr="00707211" w14:paraId="6EA16AAA"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7F9A0F9" w14:textId="77777777" w:rsidR="00CE67D3" w:rsidRPr="00707211" w:rsidRDefault="00CE67D3" w:rsidP="00E11AB9">
                  <w:pPr>
                    <w:spacing w:after="200" w:line="276" w:lineRule="auto"/>
                    <w:rPr>
                      <w:rFonts w:ascii="Tahoma" w:hAnsi="Tahoma" w:cs="Tahoma"/>
                      <w:sz w:val="18"/>
                      <w:szCs w:val="18"/>
                      <w:lang w:val="sl-SI"/>
                    </w:rPr>
                  </w:pPr>
                  <w:r>
                    <w:rPr>
                      <w:rFonts w:ascii="Tahoma" w:hAnsi="Tahoma" w:cs="Tahoma"/>
                      <w:sz w:val="18"/>
                      <w:szCs w:val="18"/>
                      <w:lang w:val="sl-SI"/>
                    </w:rPr>
                    <w:t xml:space="preserve">7. da bodo izvedena GOI dela opravljena skladno z obstoječo zakonodajo, </w:t>
                  </w:r>
                  <w:r w:rsidR="00AA4EFF">
                    <w:rPr>
                      <w:rFonts w:ascii="Tahoma" w:hAnsi="Tahoma" w:cs="Tahoma"/>
                      <w:sz w:val="18"/>
                      <w:szCs w:val="18"/>
                      <w:lang w:val="sl-SI"/>
                    </w:rPr>
                    <w:t xml:space="preserve">ter tudi skladno z  Prostorsko tehnično smernico </w:t>
                  </w:r>
                  <w:r w:rsidR="00796358">
                    <w:rPr>
                      <w:rFonts w:ascii="Tahoma" w:hAnsi="Tahoma" w:cs="Tahoma"/>
                      <w:sz w:val="18"/>
                      <w:szCs w:val="18"/>
                      <w:lang w:val="sl-SI"/>
                    </w:rPr>
                    <w:t xml:space="preserve">za graditev za zdravstvene stavbe </w:t>
                  </w:r>
                  <w:r w:rsidR="00AA4EFF">
                    <w:rPr>
                      <w:rFonts w:ascii="Tahoma" w:hAnsi="Tahoma" w:cs="Tahoma"/>
                      <w:sz w:val="18"/>
                      <w:szCs w:val="18"/>
                      <w:lang w:val="sl-SI"/>
                    </w:rPr>
                    <w:t>TSG-12640-002:202</w:t>
                  </w:r>
                  <w:r w:rsidR="00796358">
                    <w:rPr>
                      <w:rFonts w:ascii="Tahoma" w:hAnsi="Tahoma" w:cs="Tahoma"/>
                      <w:sz w:val="18"/>
                      <w:szCs w:val="18"/>
                      <w:lang w:val="sl-SI"/>
                    </w:rPr>
                    <w:t>1.</w:t>
                  </w:r>
                </w:p>
              </w:tc>
            </w:tr>
            <w:tr w:rsidR="001E6703" w:rsidRPr="00707211" w14:paraId="5ED0266B"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E6FAE0C" w14:textId="2322874D" w:rsidR="00A903E7" w:rsidRDefault="00AA4EFF" w:rsidP="00183577">
                  <w:pPr>
                    <w:spacing w:after="200" w:line="276" w:lineRule="auto"/>
                    <w:rPr>
                      <w:ins w:id="3" w:author="uporabnik" w:date="2025-03-03T09:21:00Z" w16du:dateUtc="2025-03-03T08:21:00Z"/>
                      <w:rFonts w:ascii="Tahoma" w:hAnsi="Tahoma" w:cs="Tahoma"/>
                      <w:sz w:val="18"/>
                      <w:szCs w:val="18"/>
                      <w:lang w:val="sl-SI"/>
                    </w:rPr>
                  </w:pPr>
                  <w:bookmarkStart w:id="4" w:name="_Hlk112318060"/>
                  <w:r>
                    <w:rPr>
                      <w:rFonts w:ascii="Tahoma" w:hAnsi="Tahoma" w:cs="Tahoma"/>
                      <w:sz w:val="18"/>
                      <w:szCs w:val="18"/>
                      <w:lang w:val="sl-SI"/>
                    </w:rPr>
                    <w:t>8</w:t>
                  </w:r>
                  <w:r w:rsidR="00183577" w:rsidRPr="00707211">
                    <w:rPr>
                      <w:rFonts w:ascii="Tahoma" w:hAnsi="Tahoma" w:cs="Tahoma"/>
                      <w:sz w:val="18"/>
                      <w:szCs w:val="18"/>
                      <w:lang w:val="sl-SI"/>
                    </w:rPr>
                    <w:t>.</w:t>
                  </w:r>
                </w:p>
                <w:p w14:paraId="4185DF6A" w14:textId="50FB51EC" w:rsidR="002B3C5F" w:rsidRPr="00707211" w:rsidRDefault="00183577" w:rsidP="00183577">
                  <w:pPr>
                    <w:spacing w:after="200" w:line="276" w:lineRule="auto"/>
                    <w:rPr>
                      <w:rFonts w:ascii="Tahoma" w:hAnsi="Tahoma" w:cs="Tahoma"/>
                      <w:sz w:val="18"/>
                      <w:szCs w:val="18"/>
                      <w:lang w:val="sl-SI"/>
                    </w:rPr>
                  </w:pPr>
                  <w:del w:id="5" w:author="uporabnik" w:date="2025-03-03T09:21:00Z" w16du:dateUtc="2025-03-03T08:21:00Z">
                    <w:r w:rsidRPr="00707211" w:rsidDel="00A903E7">
                      <w:rPr>
                        <w:rFonts w:ascii="Tahoma" w:hAnsi="Tahoma" w:cs="Tahoma"/>
                        <w:sz w:val="18"/>
                        <w:szCs w:val="18"/>
                        <w:lang w:val="sl-SI"/>
                      </w:rPr>
                      <w:delText xml:space="preserve">bo </w:delText>
                    </w:r>
                    <w:r w:rsidR="002B3C5F" w:rsidRPr="00707211" w:rsidDel="00A903E7">
                      <w:rPr>
                        <w:rFonts w:ascii="Tahoma" w:hAnsi="Tahoma" w:cs="Tahoma"/>
                        <w:sz w:val="18"/>
                        <w:szCs w:val="18"/>
                        <w:lang w:val="sl-SI"/>
                      </w:rPr>
                      <w:delText xml:space="preserve">izvedel vse pogodbene obveznosti, tj. izvedel </w:delText>
                    </w:r>
                    <w:r w:rsidR="00003439" w:rsidRPr="00707211" w:rsidDel="00A903E7">
                      <w:rPr>
                        <w:rFonts w:ascii="Tahoma" w:hAnsi="Tahoma" w:cs="Tahoma"/>
                        <w:sz w:val="18"/>
                        <w:szCs w:val="18"/>
                        <w:lang w:val="sl-SI"/>
                      </w:rPr>
                      <w:delText>GOI dela</w:delText>
                    </w:r>
                    <w:r w:rsidR="002B3C5F" w:rsidRPr="00707211" w:rsidDel="00A903E7">
                      <w:rPr>
                        <w:rFonts w:ascii="Tahoma" w:hAnsi="Tahoma" w:cs="Tahoma"/>
                        <w:sz w:val="18"/>
                        <w:szCs w:val="18"/>
                        <w:lang w:val="sl-SI"/>
                      </w:rPr>
                      <w:delText xml:space="preserve">, </w:delText>
                    </w:r>
                    <w:r w:rsidR="00750D7F" w:rsidRPr="00707211" w:rsidDel="00A903E7">
                      <w:rPr>
                        <w:rFonts w:ascii="Tahoma" w:hAnsi="Tahoma" w:cs="Tahoma"/>
                        <w:sz w:val="18"/>
                        <w:szCs w:val="18"/>
                        <w:lang w:val="sl-SI"/>
                      </w:rPr>
                      <w:delText xml:space="preserve">izvedel dobavo in zamenjavo razpisane opreme </w:delText>
                    </w:r>
                    <w:r w:rsidR="002B3C5F" w:rsidRPr="00707211" w:rsidDel="00A903E7">
                      <w:rPr>
                        <w:rFonts w:ascii="Tahoma" w:hAnsi="Tahoma" w:cs="Tahoma"/>
                        <w:sz w:val="18"/>
                        <w:szCs w:val="18"/>
                        <w:lang w:val="sl-SI"/>
                      </w:rPr>
                      <w:delText>(Delivered Duty Paid; Incoterms 2020) na sedež</w:delText>
                    </w:r>
                    <w:r w:rsidR="00750D7F" w:rsidRPr="00707211" w:rsidDel="00A903E7">
                      <w:rPr>
                        <w:rFonts w:ascii="Tahoma" w:hAnsi="Tahoma" w:cs="Tahoma"/>
                        <w:sz w:val="18"/>
                        <w:szCs w:val="18"/>
                        <w:lang w:val="sl-SI"/>
                      </w:rPr>
                      <w:delText>u</w:delText>
                    </w:r>
                    <w:r w:rsidR="002B3C5F" w:rsidRPr="00707211" w:rsidDel="00A903E7">
                      <w:rPr>
                        <w:rFonts w:ascii="Tahoma" w:hAnsi="Tahoma" w:cs="Tahoma"/>
                        <w:sz w:val="18"/>
                        <w:szCs w:val="18"/>
                        <w:lang w:val="sl-SI"/>
                      </w:rPr>
                      <w:delText xml:space="preserve"> naročnika, montiral opremo, izvedel </w:delText>
                    </w:r>
                    <w:bookmarkStart w:id="6" w:name="_Hlk164423717"/>
                    <w:r w:rsidR="002B3C5F" w:rsidRPr="00707211" w:rsidDel="00A903E7">
                      <w:rPr>
                        <w:rFonts w:ascii="Tahoma" w:hAnsi="Tahoma" w:cs="Tahoma"/>
                        <w:sz w:val="18"/>
                        <w:szCs w:val="18"/>
                        <w:lang w:val="sl-SI"/>
                      </w:rPr>
                      <w:delText>usposabljanje osebja naročnika</w:delText>
                    </w:r>
                    <w:r w:rsidR="00A115F0" w:rsidRPr="00707211" w:rsidDel="00A903E7">
                      <w:rPr>
                        <w:rFonts w:ascii="Tahoma" w:hAnsi="Tahoma" w:cs="Tahoma"/>
                        <w:sz w:val="18"/>
                        <w:szCs w:val="18"/>
                        <w:lang w:val="sl-SI"/>
                      </w:rPr>
                      <w:delText xml:space="preserve"> </w:delText>
                    </w:r>
                    <w:r w:rsidR="00542E71" w:rsidRPr="00707211" w:rsidDel="00A903E7">
                      <w:rPr>
                        <w:rFonts w:ascii="Tahoma" w:hAnsi="Tahoma" w:cs="Tahoma"/>
                        <w:sz w:val="18"/>
                        <w:szCs w:val="18"/>
                        <w:lang w:val="sl-SI"/>
                      </w:rPr>
                      <w:delText xml:space="preserve">za rokovanje z opremo </w:delText>
                    </w:r>
                    <w:r w:rsidR="00A115F0" w:rsidRPr="00707211" w:rsidDel="00A903E7">
                      <w:rPr>
                        <w:rFonts w:ascii="Tahoma" w:hAnsi="Tahoma" w:cs="Tahoma"/>
                        <w:sz w:val="18"/>
                        <w:szCs w:val="18"/>
                        <w:lang w:val="sl-SI"/>
                      </w:rPr>
                      <w:delText>(najmanj</w:delText>
                    </w:r>
                    <w:r w:rsidR="00750D7F" w:rsidRPr="00707211" w:rsidDel="00A903E7">
                      <w:rPr>
                        <w:rFonts w:ascii="Tahoma" w:hAnsi="Tahoma" w:cs="Tahoma"/>
                        <w:sz w:val="18"/>
                        <w:szCs w:val="18"/>
                        <w:lang w:val="sl-SI"/>
                      </w:rPr>
                      <w:delText xml:space="preserve"> _</w:delText>
                    </w:r>
                    <w:r w:rsidR="00B64B7A" w:rsidDel="00A903E7">
                      <w:rPr>
                        <w:rFonts w:ascii="Tahoma" w:hAnsi="Tahoma" w:cs="Tahoma"/>
                        <w:sz w:val="18"/>
                        <w:szCs w:val="18"/>
                        <w:lang w:val="sl-SI"/>
                      </w:rPr>
                      <w:delText>za osebje prehrambene službe</w:delText>
                    </w:r>
                    <w:r w:rsidR="0019126E" w:rsidRPr="00707211" w:rsidDel="00A903E7">
                      <w:rPr>
                        <w:rFonts w:ascii="Tahoma" w:hAnsi="Tahoma" w:cs="Tahoma"/>
                        <w:sz w:val="18"/>
                        <w:szCs w:val="18"/>
                        <w:lang w:val="sl-SI"/>
                      </w:rPr>
                      <w:delText xml:space="preserve"> </w:delText>
                    </w:r>
                    <w:r w:rsidR="00750D7F" w:rsidRPr="00707211" w:rsidDel="00A903E7">
                      <w:rPr>
                        <w:rFonts w:ascii="Tahoma" w:hAnsi="Tahoma" w:cs="Tahoma"/>
                        <w:sz w:val="18"/>
                        <w:szCs w:val="18"/>
                        <w:lang w:val="sl-SI"/>
                      </w:rPr>
                      <w:delText>_</w:delText>
                    </w:r>
                    <w:r w:rsidR="00A115F0" w:rsidRPr="00707211" w:rsidDel="00A903E7">
                      <w:rPr>
                        <w:rFonts w:ascii="Tahoma" w:hAnsi="Tahoma" w:cs="Tahoma"/>
                        <w:sz w:val="18"/>
                        <w:szCs w:val="18"/>
                        <w:lang w:val="sl-SI"/>
                      </w:rPr>
                      <w:delText>)</w:delText>
                    </w:r>
                    <w:r w:rsidR="002B3C5F" w:rsidRPr="00707211" w:rsidDel="00A903E7">
                      <w:rPr>
                        <w:rFonts w:ascii="Tahoma" w:hAnsi="Tahoma" w:cs="Tahoma"/>
                        <w:sz w:val="18"/>
                        <w:szCs w:val="18"/>
                        <w:lang w:val="sl-SI"/>
                      </w:rPr>
                      <w:delText xml:space="preserve"> </w:delText>
                    </w:r>
                    <w:bookmarkEnd w:id="6"/>
                    <w:r w:rsidR="002B3C5F" w:rsidRPr="00707211" w:rsidDel="00A903E7">
                      <w:rPr>
                        <w:rFonts w:ascii="Tahoma" w:hAnsi="Tahoma" w:cs="Tahoma"/>
                        <w:sz w:val="18"/>
                        <w:szCs w:val="18"/>
                        <w:lang w:val="sl-SI"/>
                      </w:rPr>
                      <w:delText>ter izvedel »zagon v živo« v roku</w:delText>
                    </w:r>
                    <w:r w:rsidR="00180E19" w:rsidRPr="00707211" w:rsidDel="00A903E7">
                      <w:rPr>
                        <w:rFonts w:ascii="Tahoma" w:hAnsi="Tahoma" w:cs="Tahoma"/>
                        <w:sz w:val="18"/>
                        <w:szCs w:val="18"/>
                        <w:lang w:val="sl-SI"/>
                      </w:rPr>
                      <w:delText xml:space="preserve"> </w:delText>
                    </w:r>
                    <w:r w:rsidR="00750D7F" w:rsidRPr="00707211" w:rsidDel="00A903E7">
                      <w:rPr>
                        <w:rFonts w:ascii="Tahoma" w:hAnsi="Tahoma" w:cs="Tahoma"/>
                        <w:sz w:val="18"/>
                        <w:szCs w:val="18"/>
                        <w:lang w:val="sl-SI"/>
                      </w:rPr>
                      <w:delText>_</w:delText>
                    </w:r>
                    <w:r w:rsidR="00E26B3C" w:rsidDel="00A903E7">
                      <w:rPr>
                        <w:rFonts w:ascii="Tahoma" w:hAnsi="Tahoma" w:cs="Tahoma"/>
                        <w:sz w:val="18"/>
                        <w:szCs w:val="18"/>
                        <w:lang w:val="sl-SI"/>
                      </w:rPr>
                      <w:delText>90</w:delText>
                    </w:r>
                    <w:r w:rsidR="00750D7F" w:rsidRPr="00707211" w:rsidDel="00A903E7">
                      <w:rPr>
                        <w:rFonts w:ascii="Tahoma" w:hAnsi="Tahoma" w:cs="Tahoma"/>
                        <w:sz w:val="18"/>
                        <w:szCs w:val="18"/>
                        <w:lang w:val="sl-SI"/>
                      </w:rPr>
                      <w:delText>_</w:delText>
                    </w:r>
                    <w:r w:rsidR="00180E19" w:rsidRPr="00707211" w:rsidDel="00A903E7">
                      <w:rPr>
                        <w:rFonts w:ascii="Tahoma" w:hAnsi="Tahoma" w:cs="Tahoma"/>
                        <w:sz w:val="18"/>
                        <w:szCs w:val="18"/>
                        <w:lang w:val="sl-SI"/>
                      </w:rPr>
                      <w:delText xml:space="preserve"> dni</w:delText>
                    </w:r>
                    <w:r w:rsidR="00750D7F" w:rsidRPr="00707211" w:rsidDel="00A903E7">
                      <w:rPr>
                        <w:rFonts w:ascii="Tahoma" w:hAnsi="Tahoma" w:cs="Tahoma"/>
                        <w:sz w:val="18"/>
                        <w:szCs w:val="18"/>
                        <w:lang w:val="sl-SI"/>
                      </w:rPr>
                      <w:delText xml:space="preserve"> </w:delText>
                    </w:r>
                    <w:r w:rsidR="002B3C5F" w:rsidRPr="00707211" w:rsidDel="00A903E7">
                      <w:rPr>
                        <w:rFonts w:ascii="Tahoma" w:hAnsi="Tahoma" w:cs="Tahoma"/>
                        <w:sz w:val="18"/>
                        <w:szCs w:val="18"/>
                        <w:lang w:val="sl-SI"/>
                      </w:rPr>
                      <w:delText>od dneva podpisa pogodbe</w:delText>
                    </w:r>
                  </w:del>
                  <w:r w:rsidR="002B3C5F" w:rsidRPr="00707211">
                    <w:rPr>
                      <w:rFonts w:ascii="Tahoma" w:hAnsi="Tahoma" w:cs="Tahoma"/>
                      <w:sz w:val="18"/>
                      <w:szCs w:val="18"/>
                      <w:lang w:val="sl-SI"/>
                    </w:rPr>
                    <w:t xml:space="preserve">.  </w:t>
                  </w:r>
                  <w:ins w:id="7" w:author="uporabnik" w:date="2025-03-03T09:21:00Z" w16du:dateUtc="2025-03-03T08:21:00Z">
                    <w:r w:rsidR="00A903E7" w:rsidRPr="00A903E7">
                      <w:rPr>
                        <w:rFonts w:ascii="Tahoma" w:hAnsi="Tahoma" w:cs="Tahoma"/>
                        <w:sz w:val="18"/>
                        <w:szCs w:val="18"/>
                        <w:lang w:val="sl-SI"/>
                      </w:rPr>
                      <w:t>bo izvedel vse pogodbene obveznosti, tj. izvedel GOI dela, izvedel dobavo in zamenjavo razpisane opreme (Delivered Duty Paid; Incoterms 2020) na sedežu naročnika, montiral opremo, izvedel usposabljanje osebja naročnika za rokovanje z opremo (najmanj _za osebje prehrambene službe _) ter izvedel »zagon v živo« v roku 90 dni od uvedbe v delo. Uvedba v delo se izvede najkasneje v 2 tednih po podpisu pogodbe</w:t>
                    </w:r>
                  </w:ins>
                </w:p>
                <w:bookmarkEnd w:id="4"/>
                <w:p w14:paraId="47D8AF76" w14:textId="77777777" w:rsidR="00183577" w:rsidRPr="00707211" w:rsidRDefault="00183577"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6FB2FB21"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25ECDEE" w14:textId="77777777" w:rsidR="004E2A4D" w:rsidRPr="00707211" w:rsidRDefault="00AA4EFF" w:rsidP="00183577">
                  <w:pPr>
                    <w:spacing w:after="200" w:line="276" w:lineRule="auto"/>
                    <w:rPr>
                      <w:rFonts w:ascii="Tahoma" w:hAnsi="Tahoma" w:cs="Tahoma"/>
                      <w:sz w:val="18"/>
                      <w:szCs w:val="18"/>
                      <w:lang w:val="sl-SI"/>
                    </w:rPr>
                  </w:pPr>
                  <w:bookmarkStart w:id="8" w:name="_Hlk112318075"/>
                  <w:r>
                    <w:rPr>
                      <w:rFonts w:ascii="Tahoma" w:hAnsi="Tahoma" w:cs="Tahoma"/>
                      <w:sz w:val="18"/>
                      <w:szCs w:val="18"/>
                      <w:lang w:val="sl-SI"/>
                    </w:rPr>
                    <w:t>9</w:t>
                  </w:r>
                  <w:r w:rsidR="00183577" w:rsidRPr="00707211">
                    <w:rPr>
                      <w:rFonts w:ascii="Tahoma" w:hAnsi="Tahoma" w:cs="Tahoma"/>
                      <w:sz w:val="18"/>
                      <w:szCs w:val="18"/>
                      <w:lang w:val="sl-SI"/>
                    </w:rPr>
                    <w:t xml:space="preserve">. </w:t>
                  </w:r>
                  <w:r w:rsidR="007A5058" w:rsidRPr="00707211">
                    <w:rPr>
                      <w:rFonts w:ascii="Tahoma" w:hAnsi="Tahoma" w:cs="Tahoma"/>
                      <w:sz w:val="18"/>
                      <w:szCs w:val="18"/>
                      <w:lang w:val="sl-SI"/>
                    </w:rPr>
                    <w:t xml:space="preserve">Oprema: </w:t>
                  </w:r>
                  <w:r w:rsidR="00183577" w:rsidRPr="00707211">
                    <w:rPr>
                      <w:rFonts w:ascii="Tahoma" w:hAnsi="Tahoma" w:cs="Tahoma"/>
                      <w:sz w:val="18"/>
                      <w:szCs w:val="18"/>
                      <w:lang w:val="sl-SI"/>
                    </w:rPr>
                    <w:t>najmanj</w:t>
                  </w:r>
                  <w:r w:rsidR="00750D7F" w:rsidRPr="00707211">
                    <w:rPr>
                      <w:rFonts w:ascii="Tahoma" w:hAnsi="Tahoma" w:cs="Tahoma"/>
                      <w:sz w:val="18"/>
                      <w:szCs w:val="18"/>
                      <w:lang w:val="sl-SI"/>
                    </w:rPr>
                    <w:t xml:space="preserve"> _</w:t>
                  </w:r>
                  <w:r w:rsidR="00E26B3C">
                    <w:rPr>
                      <w:rFonts w:ascii="Tahoma" w:hAnsi="Tahoma" w:cs="Tahoma"/>
                      <w:sz w:val="18"/>
                      <w:szCs w:val="18"/>
                      <w:lang w:val="sl-SI"/>
                    </w:rPr>
                    <w:t>24</w:t>
                  </w:r>
                  <w:r w:rsidR="00750D7F" w:rsidRPr="00707211">
                    <w:rPr>
                      <w:rFonts w:ascii="Tahoma" w:hAnsi="Tahoma" w:cs="Tahoma"/>
                      <w:sz w:val="18"/>
                      <w:szCs w:val="18"/>
                      <w:lang w:val="sl-SI"/>
                    </w:rPr>
                    <w:t>__</w:t>
                  </w:r>
                  <w:r w:rsidR="002520AE" w:rsidRPr="00707211">
                    <w:rPr>
                      <w:rFonts w:ascii="Tahoma" w:hAnsi="Tahoma" w:cs="Tahoma"/>
                      <w:sz w:val="18"/>
                      <w:szCs w:val="18"/>
                      <w:lang w:val="sl-SI"/>
                    </w:rPr>
                    <w:t>-</w:t>
                  </w:r>
                  <w:r w:rsidR="00183577" w:rsidRPr="00707211">
                    <w:rPr>
                      <w:rFonts w:ascii="Tahoma" w:hAnsi="Tahoma" w:cs="Tahoma"/>
                      <w:sz w:val="18"/>
                      <w:szCs w:val="18"/>
                      <w:lang w:val="sl-SI"/>
                    </w:rPr>
                    <w:t>mesečno garancijo proizvajalca za ponujeno opremo</w:t>
                  </w:r>
                  <w:r w:rsidR="00FA27C2">
                    <w:rPr>
                      <w:rFonts w:ascii="Tahoma" w:hAnsi="Tahoma" w:cs="Tahoma"/>
                      <w:sz w:val="18"/>
                      <w:szCs w:val="18"/>
                      <w:lang w:val="sl-SI"/>
                    </w:rPr>
                    <w:t xml:space="preserve"> in 5 let na solidnost gradnje za GOI dela</w:t>
                  </w:r>
                  <w:r w:rsidR="00183577" w:rsidRPr="00707211">
                    <w:rPr>
                      <w:rFonts w:ascii="Tahoma" w:hAnsi="Tahoma" w:cs="Tahoma"/>
                      <w:sz w:val="18"/>
                      <w:szCs w:val="18"/>
                      <w:lang w:val="sl-SI"/>
                    </w:rPr>
                    <w:t>, šteto od uspešno opravljene primopredaje in podpisa primopredajnega zapisnika s strani pooblaščenih predstavnikov naročnika in izbranega ponudnika (v obdobju veljavnosti garancije ponudnik zagotavlja odpravljanje okvar in napak pri delovanju opreme vključno z zamenjavo okvarjenih delov v celoti na svoje stroške).</w:t>
                  </w:r>
                  <w:bookmarkEnd w:id="8"/>
                </w:p>
                <w:p w14:paraId="3A0F155A" w14:textId="77777777" w:rsidR="00183577" w:rsidRPr="00707211" w:rsidRDefault="00183577" w:rsidP="00183577">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7B5DBA09"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40590E3C" w14:textId="6B5D8245" w:rsidR="001E264F" w:rsidRPr="00707211" w:rsidRDefault="00607686" w:rsidP="001E264F">
                  <w:pPr>
                    <w:spacing w:after="200" w:line="276" w:lineRule="auto"/>
                    <w:rPr>
                      <w:rFonts w:ascii="Tahoma" w:hAnsi="Tahoma" w:cs="Tahoma"/>
                      <w:sz w:val="18"/>
                      <w:szCs w:val="18"/>
                      <w:lang w:val="sl-SI"/>
                    </w:rPr>
                  </w:pPr>
                  <w:r>
                    <w:rPr>
                      <w:rFonts w:ascii="Tahoma" w:hAnsi="Tahoma" w:cs="Tahoma"/>
                      <w:sz w:val="18"/>
                      <w:szCs w:val="18"/>
                      <w:lang w:val="sl-SI"/>
                    </w:rPr>
                    <w:t>10</w:t>
                  </w:r>
                  <w:r w:rsidR="0034363E" w:rsidRPr="00707211">
                    <w:rPr>
                      <w:rFonts w:ascii="Tahoma" w:hAnsi="Tahoma" w:cs="Tahoma"/>
                      <w:sz w:val="18"/>
                      <w:szCs w:val="18"/>
                      <w:lang w:val="sl-SI"/>
                    </w:rPr>
                    <w:t xml:space="preserve">. </w:t>
                  </w:r>
                  <w:bookmarkStart w:id="9" w:name="_Hlk164424239"/>
                  <w:r w:rsidR="001E264F" w:rsidRPr="00707211">
                    <w:rPr>
                      <w:rFonts w:ascii="Tahoma" w:hAnsi="Tahoma" w:cs="Tahoma"/>
                      <w:sz w:val="18"/>
                      <w:szCs w:val="18"/>
                      <w:lang w:val="sl-SI"/>
                    </w:rPr>
                    <w:t xml:space="preserve">bo za  </w:t>
                  </w:r>
                  <w:r w:rsidR="00A115F0" w:rsidRPr="00707211">
                    <w:rPr>
                      <w:rFonts w:ascii="Tahoma" w:hAnsi="Tahoma" w:cs="Tahoma"/>
                      <w:sz w:val="18"/>
                      <w:szCs w:val="18"/>
                      <w:lang w:val="sl-SI"/>
                    </w:rPr>
                    <w:t>obdobje sedmih</w:t>
                  </w:r>
                  <w:r w:rsidR="001E264F" w:rsidRPr="00707211">
                    <w:rPr>
                      <w:rFonts w:ascii="Tahoma" w:hAnsi="Tahoma" w:cs="Tahoma"/>
                      <w:sz w:val="18"/>
                      <w:szCs w:val="18"/>
                      <w:lang w:val="sl-SI"/>
                    </w:rPr>
                    <w:t xml:space="preserve"> (7</w:t>
                  </w:r>
                  <w:r w:rsidR="00A115F0" w:rsidRPr="00707211">
                    <w:rPr>
                      <w:rFonts w:ascii="Tahoma" w:hAnsi="Tahoma" w:cs="Tahoma"/>
                      <w:sz w:val="18"/>
                      <w:szCs w:val="18"/>
                      <w:lang w:val="sl-SI"/>
                    </w:rPr>
                    <w:t>)</w:t>
                  </w:r>
                  <w:r w:rsidR="001E264F" w:rsidRPr="00707211">
                    <w:rPr>
                      <w:rFonts w:ascii="Tahoma" w:hAnsi="Tahoma" w:cs="Tahoma"/>
                      <w:sz w:val="18"/>
                      <w:szCs w:val="18"/>
                      <w:lang w:val="sl-SI"/>
                    </w:rPr>
                    <w:t xml:space="preserve"> let zagotavljal pooblaščeno servisno službo, preko katere bo izvajal servisne preglede in popravila skladno z navodili proizvajalca, oziroma na poziv naročnika v najkrajšem možnem času, popravila opreme izven garancijskega roka (odzivni čas za odpravo napak, pomanjkljivosti ali okvar ponujene opreme najdalj</w:t>
                  </w:r>
                  <w:r w:rsidR="00A115F0" w:rsidRPr="00707211">
                    <w:rPr>
                      <w:rFonts w:ascii="Tahoma" w:hAnsi="Tahoma" w:cs="Tahoma"/>
                      <w:sz w:val="18"/>
                      <w:szCs w:val="18"/>
                      <w:lang w:val="sl-SI"/>
                    </w:rPr>
                    <w:t xml:space="preserve"> </w:t>
                  </w:r>
                  <w:r w:rsidR="004E2A4D" w:rsidRPr="00707211">
                    <w:rPr>
                      <w:rFonts w:ascii="Tahoma" w:hAnsi="Tahoma" w:cs="Tahoma"/>
                      <w:sz w:val="18"/>
                      <w:szCs w:val="18"/>
                      <w:lang w:val="sl-SI"/>
                    </w:rPr>
                    <w:t>_</w:t>
                  </w:r>
                  <w:r w:rsidR="00E26B3C">
                    <w:rPr>
                      <w:rFonts w:ascii="Tahoma" w:hAnsi="Tahoma" w:cs="Tahoma"/>
                      <w:sz w:val="18"/>
                      <w:szCs w:val="18"/>
                      <w:lang w:val="sl-SI"/>
                    </w:rPr>
                    <w:t>2</w:t>
                  </w:r>
                  <w:r w:rsidR="004E2A4D" w:rsidRPr="00707211">
                    <w:rPr>
                      <w:rFonts w:ascii="Tahoma" w:hAnsi="Tahoma" w:cs="Tahoma"/>
                      <w:sz w:val="18"/>
                      <w:szCs w:val="18"/>
                      <w:lang w:val="sl-SI"/>
                    </w:rPr>
                    <w:t>_</w:t>
                  </w:r>
                  <w:r w:rsidR="00AC403E" w:rsidRPr="00707211">
                    <w:rPr>
                      <w:rFonts w:ascii="Tahoma" w:hAnsi="Tahoma" w:cs="Tahoma"/>
                      <w:sz w:val="18"/>
                      <w:szCs w:val="18"/>
                      <w:lang w:val="sl-SI"/>
                    </w:rPr>
                    <w:t xml:space="preserve"> </w:t>
                  </w:r>
                  <w:r w:rsidR="001E264F" w:rsidRPr="00707211">
                    <w:rPr>
                      <w:rFonts w:ascii="Tahoma" w:hAnsi="Tahoma" w:cs="Tahoma"/>
                      <w:sz w:val="18"/>
                      <w:szCs w:val="18"/>
                      <w:lang w:val="sl-SI"/>
                    </w:rPr>
                    <w:t xml:space="preserve"> ur</w:t>
                  </w:r>
                  <w:r w:rsidR="00AC403E" w:rsidRPr="00707211">
                    <w:rPr>
                      <w:rFonts w:ascii="Tahoma" w:hAnsi="Tahoma" w:cs="Tahoma"/>
                      <w:sz w:val="18"/>
                      <w:szCs w:val="18"/>
                      <w:lang w:val="sl-SI"/>
                    </w:rPr>
                    <w:t>e</w:t>
                  </w:r>
                  <w:r w:rsidR="001E264F" w:rsidRPr="00707211">
                    <w:rPr>
                      <w:rFonts w:ascii="Tahoma" w:hAnsi="Tahoma" w:cs="Tahoma"/>
                      <w:sz w:val="18"/>
                      <w:szCs w:val="18"/>
                      <w:lang w:val="sl-SI"/>
                    </w:rPr>
                    <w:t xml:space="preserve"> od sprejema sporočila o okvari).</w:t>
                  </w:r>
                  <w:r w:rsidR="00183577" w:rsidRPr="00707211">
                    <w:rPr>
                      <w:rFonts w:ascii="Tahoma" w:hAnsi="Tahoma" w:cs="Tahoma"/>
                      <w:b/>
                      <w:sz w:val="18"/>
                      <w:szCs w:val="18"/>
                      <w:lang w:val="sl-SI"/>
                    </w:rPr>
                    <w:t xml:space="preserve"> </w:t>
                  </w:r>
                </w:p>
                <w:p w14:paraId="3383E758" w14:textId="77777777" w:rsidR="001E264F" w:rsidRPr="00707211" w:rsidRDefault="001E264F" w:rsidP="001E264F">
                  <w:pPr>
                    <w:spacing w:after="200" w:line="276" w:lineRule="auto"/>
                    <w:rPr>
                      <w:rFonts w:ascii="Tahoma" w:hAnsi="Tahoma" w:cs="Tahoma"/>
                      <w:sz w:val="18"/>
                      <w:szCs w:val="18"/>
                      <w:lang w:val="sl-SI"/>
                    </w:rPr>
                  </w:pPr>
                  <w:r w:rsidRPr="00707211">
                    <w:rPr>
                      <w:rFonts w:ascii="Tahoma" w:hAnsi="Tahoma" w:cs="Tahoma"/>
                      <w:sz w:val="18"/>
                      <w:szCs w:val="18"/>
                      <w:lang w:val="sl-SI"/>
                    </w:rPr>
                    <w:t xml:space="preserve">Odprava napak, pomanjkljivosti ali okvar največ v </w:t>
                  </w:r>
                  <w:r w:rsidR="002520AE" w:rsidRPr="00707211">
                    <w:rPr>
                      <w:rFonts w:ascii="Tahoma" w:hAnsi="Tahoma" w:cs="Tahoma"/>
                      <w:b/>
                      <w:sz w:val="18"/>
                      <w:szCs w:val="18"/>
                      <w:lang w:val="sl-SI"/>
                    </w:rPr>
                    <w:t xml:space="preserve"> </w:t>
                  </w:r>
                  <w:r w:rsidR="004E2A4D" w:rsidRPr="00707211">
                    <w:rPr>
                      <w:rFonts w:ascii="Tahoma" w:hAnsi="Tahoma" w:cs="Tahoma"/>
                      <w:b/>
                      <w:sz w:val="18"/>
                      <w:szCs w:val="18"/>
                      <w:lang w:val="sl-SI"/>
                    </w:rPr>
                    <w:t>_</w:t>
                  </w:r>
                  <w:r w:rsidR="00FA27C2">
                    <w:rPr>
                      <w:rFonts w:ascii="Tahoma" w:hAnsi="Tahoma" w:cs="Tahoma"/>
                      <w:b/>
                      <w:sz w:val="18"/>
                      <w:szCs w:val="18"/>
                      <w:lang w:val="sl-SI"/>
                    </w:rPr>
                    <w:t>48</w:t>
                  </w:r>
                  <w:r w:rsidR="004E2A4D" w:rsidRPr="00707211">
                    <w:rPr>
                      <w:rFonts w:ascii="Tahoma" w:hAnsi="Tahoma" w:cs="Tahoma"/>
                      <w:b/>
                      <w:sz w:val="18"/>
                      <w:szCs w:val="18"/>
                      <w:lang w:val="sl-SI"/>
                    </w:rPr>
                    <w:t>_</w:t>
                  </w:r>
                  <w:r w:rsidR="002520AE" w:rsidRPr="00707211">
                    <w:rPr>
                      <w:rFonts w:ascii="Tahoma" w:hAnsi="Tahoma" w:cs="Tahoma"/>
                      <w:b/>
                      <w:sz w:val="18"/>
                      <w:szCs w:val="18"/>
                      <w:lang w:val="sl-SI"/>
                    </w:rPr>
                    <w:t xml:space="preserve"> </w:t>
                  </w:r>
                  <w:r w:rsidRPr="00707211">
                    <w:rPr>
                      <w:rFonts w:ascii="Tahoma" w:hAnsi="Tahoma" w:cs="Tahoma"/>
                      <w:sz w:val="18"/>
                      <w:szCs w:val="18"/>
                      <w:lang w:val="sl-SI"/>
                    </w:rPr>
                    <w:t xml:space="preserve">urah, zagotavljanje originalnih rezervnih delov in njihovo vgraditev (rok dobave nadomestnih delov in njihova vgraditev ne bo daljši od </w:t>
                  </w:r>
                  <w:r w:rsidR="004E2A4D" w:rsidRPr="00707211">
                    <w:rPr>
                      <w:rFonts w:ascii="Tahoma" w:hAnsi="Tahoma" w:cs="Tahoma"/>
                      <w:b/>
                      <w:sz w:val="18"/>
                      <w:szCs w:val="18"/>
                      <w:lang w:val="sl-SI"/>
                    </w:rPr>
                    <w:t>_</w:t>
                  </w:r>
                  <w:r w:rsidR="00E26B3C">
                    <w:rPr>
                      <w:rFonts w:ascii="Tahoma" w:hAnsi="Tahoma" w:cs="Tahoma"/>
                      <w:b/>
                      <w:sz w:val="18"/>
                      <w:szCs w:val="18"/>
                      <w:lang w:val="sl-SI"/>
                    </w:rPr>
                    <w:t>48</w:t>
                  </w:r>
                  <w:r w:rsidR="004E2A4D" w:rsidRPr="00707211">
                    <w:rPr>
                      <w:rFonts w:ascii="Tahoma" w:hAnsi="Tahoma" w:cs="Tahoma"/>
                      <w:b/>
                      <w:sz w:val="18"/>
                      <w:szCs w:val="18"/>
                      <w:lang w:val="sl-SI"/>
                    </w:rPr>
                    <w:t>_</w:t>
                  </w:r>
                  <w:r w:rsidR="00AC403E" w:rsidRPr="00707211">
                    <w:rPr>
                      <w:rFonts w:ascii="Tahoma" w:hAnsi="Tahoma" w:cs="Tahoma"/>
                      <w:b/>
                      <w:sz w:val="18"/>
                      <w:szCs w:val="18"/>
                      <w:lang w:val="sl-SI"/>
                    </w:rPr>
                    <w:t xml:space="preserve"> ur </w:t>
                  </w:r>
                  <w:r w:rsidRPr="00707211">
                    <w:rPr>
                      <w:rFonts w:ascii="Tahoma" w:hAnsi="Tahoma" w:cs="Tahoma"/>
                      <w:sz w:val="18"/>
                      <w:szCs w:val="18"/>
                      <w:lang w:val="sl-SI"/>
                    </w:rPr>
                    <w:t>i).</w:t>
                  </w:r>
                </w:p>
                <w:bookmarkEnd w:id="9"/>
                <w:p w14:paraId="664EE2BF" w14:textId="77777777" w:rsidR="00B27584" w:rsidRPr="00707211" w:rsidRDefault="001E264F" w:rsidP="00CB1902">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173EB4C5"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5B6E6C0" w14:textId="38E463A6" w:rsidR="0034363E" w:rsidRPr="00707211" w:rsidRDefault="00595C43" w:rsidP="0034363E">
                  <w:pPr>
                    <w:spacing w:after="200" w:line="276" w:lineRule="auto"/>
                    <w:rPr>
                      <w:rFonts w:ascii="Tahoma" w:hAnsi="Tahoma" w:cs="Tahoma"/>
                      <w:sz w:val="18"/>
                      <w:szCs w:val="18"/>
                      <w:lang w:val="sl-SI"/>
                    </w:rPr>
                  </w:pPr>
                  <w:r w:rsidRPr="00707211">
                    <w:rPr>
                      <w:rFonts w:ascii="Tahoma" w:hAnsi="Tahoma" w:cs="Tahoma"/>
                      <w:sz w:val="18"/>
                      <w:szCs w:val="18"/>
                      <w:lang w:val="sl-SI"/>
                    </w:rPr>
                    <w:t>1</w:t>
                  </w:r>
                  <w:r w:rsidR="00607686">
                    <w:rPr>
                      <w:rFonts w:ascii="Tahoma" w:hAnsi="Tahoma" w:cs="Tahoma"/>
                      <w:sz w:val="18"/>
                      <w:szCs w:val="18"/>
                      <w:lang w:val="sl-SI"/>
                    </w:rPr>
                    <w:t>1</w:t>
                  </w:r>
                  <w:r w:rsidR="0034363E" w:rsidRPr="00707211">
                    <w:rPr>
                      <w:rFonts w:ascii="Tahoma" w:hAnsi="Tahoma" w:cs="Tahoma"/>
                      <w:sz w:val="18"/>
                      <w:szCs w:val="18"/>
                      <w:lang w:val="sl-SI"/>
                    </w:rPr>
                    <w:t>. bo za ceno navedeno v ponudbi, po dobavi in montaži, izvedel usposabljanje osebja naročnika (usposabljanje mora b</w:t>
                  </w:r>
                  <w:r w:rsidR="001B19B6" w:rsidRPr="00707211">
                    <w:rPr>
                      <w:rFonts w:ascii="Tahoma" w:hAnsi="Tahoma" w:cs="Tahoma"/>
                      <w:sz w:val="18"/>
                      <w:szCs w:val="18"/>
                      <w:lang w:val="sl-SI"/>
                    </w:rPr>
                    <w:t>iti organizirano na instalirani opremi</w:t>
                  </w:r>
                  <w:r w:rsidR="0034363E" w:rsidRPr="00707211">
                    <w:rPr>
                      <w:rFonts w:ascii="Tahoma" w:hAnsi="Tahoma" w:cs="Tahoma"/>
                      <w:sz w:val="18"/>
                      <w:szCs w:val="18"/>
                      <w:lang w:val="sl-SI"/>
                    </w:rPr>
                    <w:t>; Usposabljanje mora izvajati aplikacijski specialist proizvajalca v slovenščini ali angleščini. Oseba, ki usposablja osebje naroč</w:t>
                  </w:r>
                  <w:r w:rsidR="001B19B6" w:rsidRPr="00707211">
                    <w:rPr>
                      <w:rFonts w:ascii="Tahoma" w:hAnsi="Tahoma" w:cs="Tahoma"/>
                      <w:sz w:val="18"/>
                      <w:szCs w:val="18"/>
                      <w:lang w:val="sl-SI"/>
                    </w:rPr>
                    <w:t>nika za rokovanje z dobavljeno opremo</w:t>
                  </w:r>
                  <w:r w:rsidR="0034363E" w:rsidRPr="00707211">
                    <w:rPr>
                      <w:rFonts w:ascii="Tahoma" w:hAnsi="Tahoma" w:cs="Tahoma"/>
                      <w:sz w:val="18"/>
                      <w:szCs w:val="18"/>
                      <w:lang w:val="sl-SI"/>
                    </w:rPr>
                    <w:t xml:space="preserve"> mora imeti certifikat proizvajalca)</w:t>
                  </w:r>
                  <w:r w:rsidR="004A562B" w:rsidRPr="00707211">
                    <w:rPr>
                      <w:rFonts w:ascii="Tahoma" w:hAnsi="Tahoma" w:cs="Tahoma"/>
                      <w:sz w:val="18"/>
                      <w:szCs w:val="18"/>
                      <w:lang w:val="sl-SI"/>
                    </w:rPr>
                    <w:t>.</w:t>
                  </w:r>
                </w:p>
                <w:p w14:paraId="64BF3AC6" w14:textId="77777777" w:rsidR="00183577" w:rsidRPr="00707211" w:rsidRDefault="004A562B" w:rsidP="0034363E">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486BFD15"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5BA9A030" w14:textId="3783A1D6" w:rsidR="0034363E" w:rsidRPr="00707211" w:rsidRDefault="00595C43" w:rsidP="0034363E">
                  <w:pPr>
                    <w:spacing w:line="276" w:lineRule="auto"/>
                    <w:rPr>
                      <w:rFonts w:ascii="Tahoma" w:hAnsi="Tahoma" w:cs="Tahoma"/>
                      <w:sz w:val="18"/>
                      <w:szCs w:val="18"/>
                      <w:lang w:val="sl-SI"/>
                    </w:rPr>
                  </w:pPr>
                  <w:r w:rsidRPr="00707211">
                    <w:rPr>
                      <w:rFonts w:ascii="Tahoma" w:hAnsi="Tahoma" w:cs="Tahoma"/>
                      <w:sz w:val="18"/>
                      <w:szCs w:val="18"/>
                      <w:lang w:val="sl-SI"/>
                    </w:rPr>
                    <w:t>1</w:t>
                  </w:r>
                  <w:r w:rsidR="00607686">
                    <w:rPr>
                      <w:rFonts w:ascii="Tahoma" w:hAnsi="Tahoma" w:cs="Tahoma"/>
                      <w:sz w:val="18"/>
                      <w:szCs w:val="18"/>
                      <w:lang w:val="sl-SI"/>
                    </w:rPr>
                    <w:t>2</w:t>
                  </w:r>
                  <w:r w:rsidR="0034363E" w:rsidRPr="00707211">
                    <w:rPr>
                      <w:rFonts w:ascii="Tahoma" w:hAnsi="Tahoma" w:cs="Tahoma"/>
                      <w:sz w:val="18"/>
                      <w:szCs w:val="18"/>
                      <w:lang w:val="sl-SI"/>
                    </w:rPr>
                    <w:t xml:space="preserve">. bo po končani montaži pred primopredajo predal naročniku tudi naslednjo dokumentacijo: </w:t>
                  </w:r>
                </w:p>
                <w:p w14:paraId="15733B3D" w14:textId="77777777" w:rsidR="0034363E" w:rsidRPr="00707211" w:rsidRDefault="0034363E" w:rsidP="0034363E">
                  <w:pPr>
                    <w:spacing w:line="276" w:lineRule="auto"/>
                    <w:rPr>
                      <w:rFonts w:ascii="Tahoma" w:hAnsi="Tahoma" w:cs="Tahoma"/>
                      <w:sz w:val="18"/>
                      <w:szCs w:val="18"/>
                      <w:lang w:val="sl-SI"/>
                    </w:rPr>
                  </w:pPr>
                  <w:r w:rsidRPr="00707211">
                    <w:rPr>
                      <w:rFonts w:ascii="Tahoma" w:hAnsi="Tahoma" w:cs="Tahoma"/>
                      <w:sz w:val="18"/>
                      <w:szCs w:val="18"/>
                      <w:lang w:val="sl-SI"/>
                    </w:rPr>
                    <w:t>• Navodila za uporabo ter o načinu preizkušanja in vzdrževanja v slovenskem jeziku;</w:t>
                  </w:r>
                </w:p>
                <w:p w14:paraId="00B458EC" w14:textId="77777777" w:rsidR="004E4047" w:rsidRPr="00707211" w:rsidRDefault="0034363E" w:rsidP="0034363E">
                  <w:pPr>
                    <w:spacing w:line="276" w:lineRule="auto"/>
                    <w:rPr>
                      <w:rFonts w:ascii="Tahoma" w:hAnsi="Tahoma" w:cs="Tahoma"/>
                      <w:sz w:val="18"/>
                      <w:szCs w:val="18"/>
                      <w:lang w:val="sl-SI"/>
                    </w:rPr>
                  </w:pPr>
                  <w:r w:rsidRPr="00707211">
                    <w:rPr>
                      <w:rFonts w:ascii="Tahoma" w:hAnsi="Tahoma" w:cs="Tahoma"/>
                      <w:sz w:val="18"/>
                      <w:szCs w:val="18"/>
                      <w:lang w:val="sl-SI"/>
                    </w:rPr>
                    <w:t>• Originalna navodila za uporabo v angleškem jeziku („User manual“);</w:t>
                  </w:r>
                </w:p>
                <w:p w14:paraId="21C40D55" w14:textId="77777777" w:rsidR="00CB1902" w:rsidRPr="00707211" w:rsidRDefault="00AC1030" w:rsidP="0034363E">
                  <w:pPr>
                    <w:spacing w:line="276" w:lineRule="auto"/>
                    <w:rPr>
                      <w:rFonts w:ascii="Tahoma" w:hAnsi="Tahoma" w:cs="Tahoma"/>
                      <w:sz w:val="18"/>
                      <w:szCs w:val="18"/>
                      <w:lang w:val="sl-SI"/>
                    </w:rPr>
                  </w:pPr>
                  <w:r w:rsidRPr="00707211">
                    <w:rPr>
                      <w:rFonts w:ascii="Tahoma" w:hAnsi="Tahoma" w:cs="Tahoma"/>
                      <w:sz w:val="18"/>
                      <w:szCs w:val="18"/>
                      <w:lang w:val="sl-SI"/>
                    </w:rPr>
                    <w:lastRenderedPageBreak/>
                    <w:t>•</w:t>
                  </w:r>
                  <w:r w:rsidR="00765D60" w:rsidRPr="00707211">
                    <w:rPr>
                      <w:rFonts w:ascii="Tahoma" w:hAnsi="Tahoma" w:cs="Tahoma"/>
                      <w:sz w:val="18"/>
                      <w:szCs w:val="18"/>
                      <w:lang w:val="sl-SI"/>
                    </w:rPr>
                    <w:t>Kompletno dokumentacijo, ki vsebuje navodila za uporabo in vzdrževanje opreme, iz katere bo razviden servisni interval ("TSC-Tehnično varnostni pregled"), tehnične specifi</w:t>
                  </w:r>
                  <w:r w:rsidR="00FA27C2">
                    <w:rPr>
                      <w:rFonts w:ascii="Tahoma" w:hAnsi="Tahoma" w:cs="Tahoma"/>
                      <w:sz w:val="18"/>
                      <w:szCs w:val="18"/>
                      <w:lang w:val="sl-SI"/>
                    </w:rPr>
                    <w:t>k</w:t>
                  </w:r>
                  <w:r w:rsidR="00765D60" w:rsidRPr="00707211">
                    <w:rPr>
                      <w:rFonts w:ascii="Tahoma" w:hAnsi="Tahoma" w:cs="Tahoma"/>
                      <w:sz w:val="18"/>
                      <w:szCs w:val="18"/>
                      <w:lang w:val="sl-SI"/>
                    </w:rPr>
                    <w:t>acije, kode napak z opisom ("Error codes"), ki bodo v pomoč hišnemu vzdrževalcu pri odpravi le teh. Dokumentacija mora biti v pisni in računalniški obliki. Vsebuje podatke o montaži, priključitvi, delovanju, uporabi in vzdrževanju, navodila o odpravi motenj in okvar, opozorila na nevarnosti pri uporabi in načine za njihovo odpravo.</w:t>
                  </w:r>
                </w:p>
                <w:p w14:paraId="7940472D" w14:textId="77777777" w:rsidR="00A62DC7" w:rsidRPr="00707211" w:rsidRDefault="0034363E" w:rsidP="00B27584">
                  <w:pPr>
                    <w:spacing w:line="276" w:lineRule="auto"/>
                    <w:rPr>
                      <w:rFonts w:ascii="Tahoma" w:hAnsi="Tahoma" w:cs="Tahoma"/>
                      <w:sz w:val="18"/>
                      <w:szCs w:val="18"/>
                      <w:lang w:val="sl-SI"/>
                    </w:rPr>
                  </w:pPr>
                  <w:r w:rsidRPr="00707211">
                    <w:rPr>
                      <w:rFonts w:ascii="Tahoma" w:hAnsi="Tahoma" w:cs="Tahoma"/>
                      <w:sz w:val="18"/>
                      <w:szCs w:val="18"/>
                      <w:lang w:val="sl-SI"/>
                    </w:rPr>
                    <w:t xml:space="preserve">• </w:t>
                  </w:r>
                  <w:r w:rsidR="000B4A83" w:rsidRPr="00707211">
                    <w:rPr>
                      <w:rFonts w:ascii="Tahoma" w:hAnsi="Tahoma" w:cs="Tahoma"/>
                      <w:sz w:val="18"/>
                      <w:szCs w:val="18"/>
                      <w:lang w:val="sl-SI"/>
                    </w:rPr>
                    <w:t xml:space="preserve">Vsa oprema: </w:t>
                  </w:r>
                  <w:r w:rsidRPr="00707211">
                    <w:rPr>
                      <w:rFonts w:ascii="Tahoma" w:hAnsi="Tahoma" w:cs="Tahoma"/>
                      <w:sz w:val="18"/>
                      <w:szCs w:val="18"/>
                      <w:lang w:val="sl-SI"/>
                    </w:rPr>
                    <w:t>Zapisnik o funkcionalnem preizkusu in instalacijsko poročilo;</w:t>
                  </w:r>
                </w:p>
                <w:p w14:paraId="31F771C3" w14:textId="77777777" w:rsidR="00A62DC7" w:rsidRDefault="0034363E" w:rsidP="00F949F1">
                  <w:pPr>
                    <w:spacing w:line="276" w:lineRule="auto"/>
                    <w:rPr>
                      <w:rFonts w:ascii="Tahoma" w:hAnsi="Tahoma" w:cs="Tahoma"/>
                      <w:sz w:val="18"/>
                      <w:szCs w:val="18"/>
                      <w:lang w:val="sl-SI"/>
                    </w:rPr>
                  </w:pPr>
                  <w:r w:rsidRPr="00707211">
                    <w:rPr>
                      <w:rFonts w:ascii="Tahoma" w:hAnsi="Tahoma" w:cs="Tahoma"/>
                      <w:sz w:val="18"/>
                      <w:szCs w:val="18"/>
                      <w:lang w:val="sl-SI"/>
                    </w:rPr>
                    <w:t>• Garancijske izjave z dnevom začetka garancije;</w:t>
                  </w:r>
                </w:p>
                <w:p w14:paraId="7CD410FD" w14:textId="77777777" w:rsidR="00A62DC7" w:rsidRDefault="00A62DC7" w:rsidP="00F949F1">
                  <w:pPr>
                    <w:spacing w:line="276" w:lineRule="auto"/>
                    <w:rPr>
                      <w:rFonts w:ascii="Tahoma" w:hAnsi="Tahoma" w:cs="Tahoma"/>
                      <w:sz w:val="18"/>
                      <w:szCs w:val="18"/>
                      <w:lang w:val="sl-SI"/>
                    </w:rPr>
                  </w:pPr>
                  <w:r w:rsidRPr="00707211">
                    <w:rPr>
                      <w:rFonts w:ascii="Tahoma" w:hAnsi="Tahoma" w:cs="Tahoma"/>
                      <w:sz w:val="18"/>
                      <w:szCs w:val="18"/>
                      <w:lang w:val="sl-SI"/>
                    </w:rPr>
                    <w:t xml:space="preserve">• </w:t>
                  </w:r>
                  <w:r>
                    <w:rPr>
                      <w:rFonts w:ascii="Tahoma" w:hAnsi="Tahoma" w:cs="Tahoma"/>
                      <w:sz w:val="18"/>
                      <w:szCs w:val="18"/>
                      <w:lang w:val="sl-SI"/>
                    </w:rPr>
                    <w:t>U</w:t>
                  </w:r>
                  <w:r w:rsidRPr="00A62DC7">
                    <w:rPr>
                      <w:rFonts w:ascii="Tahoma" w:hAnsi="Tahoma" w:cs="Tahoma"/>
                      <w:sz w:val="18"/>
                      <w:szCs w:val="18"/>
                      <w:lang w:val="sl-SI"/>
                    </w:rPr>
                    <w:t xml:space="preserve">strezna navodila </w:t>
                  </w:r>
                  <w:r>
                    <w:rPr>
                      <w:rFonts w:ascii="Tahoma" w:hAnsi="Tahoma" w:cs="Tahoma"/>
                      <w:sz w:val="18"/>
                      <w:szCs w:val="18"/>
                      <w:lang w:val="sl-SI"/>
                    </w:rPr>
                    <w:t xml:space="preserve">za </w:t>
                  </w:r>
                  <w:r w:rsidRPr="00A62DC7">
                    <w:rPr>
                      <w:rFonts w:ascii="Tahoma" w:hAnsi="Tahoma" w:cs="Tahoma"/>
                      <w:sz w:val="18"/>
                      <w:szCs w:val="18"/>
                      <w:lang w:val="sl-SI"/>
                    </w:rPr>
                    <w:t>uporab</w:t>
                  </w:r>
                  <w:r>
                    <w:rPr>
                      <w:rFonts w:ascii="Tahoma" w:hAnsi="Tahoma" w:cs="Tahoma"/>
                      <w:sz w:val="18"/>
                      <w:szCs w:val="18"/>
                      <w:lang w:val="sl-SI"/>
                    </w:rPr>
                    <w:t>o</w:t>
                  </w:r>
                  <w:r w:rsidRPr="00A62DC7">
                    <w:rPr>
                      <w:rFonts w:ascii="Tahoma" w:hAnsi="Tahoma" w:cs="Tahoma"/>
                      <w:sz w:val="18"/>
                      <w:szCs w:val="18"/>
                      <w:lang w:val="sl-SI"/>
                    </w:rPr>
                    <w:t xml:space="preserve"> čistilnih sredste</w:t>
                  </w:r>
                  <w:r>
                    <w:rPr>
                      <w:rFonts w:ascii="Tahoma" w:hAnsi="Tahoma" w:cs="Tahoma"/>
                      <w:sz w:val="18"/>
                      <w:szCs w:val="18"/>
                      <w:lang w:val="sl-SI"/>
                    </w:rPr>
                    <w:t xml:space="preserve">v; </w:t>
                  </w:r>
                </w:p>
                <w:p w14:paraId="6E9CC13A" w14:textId="77777777" w:rsidR="00F949F1" w:rsidRPr="00707211" w:rsidRDefault="0034363E" w:rsidP="00F949F1">
                  <w:pPr>
                    <w:spacing w:line="276" w:lineRule="auto"/>
                    <w:rPr>
                      <w:rFonts w:ascii="Tahoma" w:hAnsi="Tahoma" w:cs="Tahoma"/>
                      <w:sz w:val="18"/>
                      <w:szCs w:val="18"/>
                      <w:lang w:val="sl-SI"/>
                    </w:rPr>
                  </w:pPr>
                  <w:r w:rsidRPr="00707211">
                    <w:rPr>
                      <w:rFonts w:ascii="Tahoma" w:hAnsi="Tahoma" w:cs="Tahoma"/>
                      <w:sz w:val="18"/>
                      <w:szCs w:val="18"/>
                      <w:lang w:val="sl-SI"/>
                    </w:rPr>
                    <w:t>• Podpisano vzdrževalno pogodbo s finančnim zavarovanjem</w:t>
                  </w:r>
                  <w:r w:rsidR="004A562B" w:rsidRPr="00707211">
                    <w:rPr>
                      <w:rFonts w:ascii="Tahoma" w:hAnsi="Tahoma" w:cs="Tahoma"/>
                      <w:sz w:val="18"/>
                      <w:szCs w:val="18"/>
                      <w:lang w:val="sl-SI"/>
                    </w:rPr>
                    <w:t>.</w:t>
                  </w:r>
                </w:p>
                <w:p w14:paraId="0EADD013" w14:textId="77777777" w:rsidR="00F949F1" w:rsidRPr="00707211" w:rsidRDefault="00F949F1" w:rsidP="001A5B29">
                  <w:pPr>
                    <w:spacing w:line="276" w:lineRule="auto"/>
                    <w:rPr>
                      <w:rFonts w:ascii="Tahoma" w:hAnsi="Tahoma" w:cs="Tahoma"/>
                      <w:sz w:val="18"/>
                      <w:szCs w:val="18"/>
                      <w:lang w:val="sl-SI"/>
                    </w:rPr>
                  </w:pPr>
                  <w:r w:rsidRPr="00707211">
                    <w:rPr>
                      <w:rFonts w:ascii="Tahoma" w:hAnsi="Tahoma" w:cs="Tahoma"/>
                      <w:sz w:val="18"/>
                      <w:szCs w:val="18"/>
                      <w:lang w:val="sl-SI"/>
                    </w:rPr>
                    <w:t xml:space="preserve"> </w:t>
                  </w:r>
                </w:p>
                <w:p w14:paraId="3D142213" w14:textId="77777777" w:rsidR="004A562B" w:rsidRPr="00707211" w:rsidRDefault="004A562B" w:rsidP="00FD7FF5">
                  <w:pPr>
                    <w:spacing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AD2CDC" w:rsidRPr="00707211" w14:paraId="137FC686" w14:textId="77777777" w:rsidTr="0034363E">
              <w:trPr>
                <w:trHeight w:val="685"/>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71D8E1B9" w14:textId="0933A64E" w:rsidR="00183577" w:rsidRPr="00707211" w:rsidRDefault="00FD7FF5" w:rsidP="00183577">
                  <w:pPr>
                    <w:spacing w:after="200" w:line="276" w:lineRule="auto"/>
                    <w:rPr>
                      <w:rFonts w:ascii="Tahoma" w:hAnsi="Tahoma" w:cs="Tahoma"/>
                      <w:sz w:val="18"/>
                      <w:szCs w:val="18"/>
                      <w:lang w:val="sl-SI"/>
                    </w:rPr>
                  </w:pPr>
                  <w:r w:rsidRPr="00707211">
                    <w:rPr>
                      <w:rFonts w:ascii="Tahoma" w:hAnsi="Tahoma" w:cs="Tahoma"/>
                      <w:color w:val="auto"/>
                      <w:sz w:val="18"/>
                      <w:szCs w:val="18"/>
                      <w:lang w:val="sl-SI"/>
                    </w:rPr>
                    <w:lastRenderedPageBreak/>
                    <w:t>1</w:t>
                  </w:r>
                  <w:r w:rsidR="00607686">
                    <w:rPr>
                      <w:rFonts w:ascii="Tahoma" w:hAnsi="Tahoma" w:cs="Tahoma"/>
                      <w:color w:val="auto"/>
                      <w:sz w:val="18"/>
                      <w:szCs w:val="18"/>
                      <w:lang w:val="sl-SI"/>
                    </w:rPr>
                    <w:t>3</w:t>
                  </w:r>
                  <w:r w:rsidRPr="00707211">
                    <w:rPr>
                      <w:rFonts w:ascii="Tahoma" w:hAnsi="Tahoma" w:cs="Tahoma"/>
                      <w:color w:val="auto"/>
                      <w:sz w:val="18"/>
                      <w:szCs w:val="18"/>
                      <w:lang w:val="sl-SI"/>
                    </w:rPr>
                    <w:t xml:space="preserve">. </w:t>
                  </w:r>
                  <w:bookmarkStart w:id="10" w:name="_Hlk143765029"/>
                  <w:r w:rsidR="00183577" w:rsidRPr="00707211">
                    <w:rPr>
                      <w:rFonts w:ascii="Tahoma" w:hAnsi="Tahoma" w:cs="Tahoma"/>
                      <w:sz w:val="18"/>
                      <w:szCs w:val="18"/>
                      <w:lang w:val="sl-SI"/>
                    </w:rPr>
                    <w:t xml:space="preserve">bo v roku </w:t>
                  </w:r>
                  <w:r w:rsidR="003A5CBA" w:rsidRPr="00707211">
                    <w:rPr>
                      <w:rFonts w:ascii="Tahoma" w:hAnsi="Tahoma" w:cs="Tahoma"/>
                      <w:sz w:val="18"/>
                      <w:szCs w:val="18"/>
                      <w:lang w:val="sl-SI"/>
                    </w:rPr>
                    <w:t xml:space="preserve"> enega (1) meseca</w:t>
                  </w:r>
                  <w:r w:rsidR="00AA4EFF">
                    <w:rPr>
                      <w:rFonts w:ascii="Tahoma" w:hAnsi="Tahoma" w:cs="Tahoma"/>
                      <w:sz w:val="18"/>
                      <w:szCs w:val="18"/>
                      <w:lang w:val="sl-SI"/>
                    </w:rPr>
                    <w:t xml:space="preserve"> </w:t>
                  </w:r>
                  <w:r w:rsidR="00183577" w:rsidRPr="00707211">
                    <w:rPr>
                      <w:rFonts w:ascii="Tahoma" w:hAnsi="Tahoma" w:cs="Tahoma"/>
                      <w:sz w:val="18"/>
                      <w:szCs w:val="18"/>
                      <w:lang w:val="sl-SI"/>
                    </w:rPr>
                    <w:t xml:space="preserve">po opravljeni montaži in »zagonu v živo« organiziral za </w:t>
                  </w:r>
                  <w:r w:rsidR="000779A1" w:rsidRPr="00707211">
                    <w:rPr>
                      <w:rFonts w:ascii="Tahoma" w:hAnsi="Tahoma" w:cs="Tahoma"/>
                      <w:sz w:val="18"/>
                      <w:szCs w:val="18"/>
                      <w:lang w:val="sl-SI"/>
                    </w:rPr>
                    <w:t xml:space="preserve">tri </w:t>
                  </w:r>
                  <w:r w:rsidR="00183577" w:rsidRPr="00707211">
                    <w:rPr>
                      <w:rFonts w:ascii="Tahoma" w:hAnsi="Tahoma" w:cs="Tahoma"/>
                      <w:sz w:val="18"/>
                      <w:szCs w:val="18"/>
                      <w:lang w:val="sl-SI"/>
                    </w:rPr>
                    <w:t xml:space="preserve"> strokovnjak</w:t>
                  </w:r>
                  <w:r w:rsidR="000779A1" w:rsidRPr="00707211">
                    <w:rPr>
                      <w:rFonts w:ascii="Tahoma" w:hAnsi="Tahoma" w:cs="Tahoma"/>
                      <w:sz w:val="18"/>
                      <w:szCs w:val="18"/>
                      <w:lang w:val="sl-SI"/>
                    </w:rPr>
                    <w:t xml:space="preserve">e </w:t>
                  </w:r>
                  <w:r w:rsidR="00183577" w:rsidRPr="00707211">
                    <w:rPr>
                      <w:rFonts w:ascii="Tahoma" w:hAnsi="Tahoma" w:cs="Tahoma"/>
                      <w:sz w:val="18"/>
                      <w:szCs w:val="18"/>
                      <w:lang w:val="sl-SI"/>
                    </w:rPr>
                    <w:t xml:space="preserve"> iz tehničnih služb naročnika tehniško šolanje za osnovni obseg vzdrževanja “first line service” (testiranje aparata, odkrivanje vzrokov nepravilnega delovanja aparata) in bo v pomoč pooblaščenemu serviserju pri diagnosticiranju napak, odpravi motenj in manjših okvar za vso dobavljeno opremo. Šolanje se izvrši na sedežu naročnika. </w:t>
                  </w:r>
                  <w:bookmarkEnd w:id="10"/>
                </w:p>
                <w:p w14:paraId="285860E8" w14:textId="77777777" w:rsidR="00183577" w:rsidRPr="00707211" w:rsidRDefault="00183577" w:rsidP="00183577">
                  <w:pPr>
                    <w:suppressAutoHyphens w:val="0"/>
                    <w:rPr>
                      <w:rFonts w:ascii="Tahoma" w:hAnsi="Tahoma" w:cs="Tahoma"/>
                      <w:sz w:val="18"/>
                      <w:szCs w:val="18"/>
                      <w:lang w:val="sl-SI" w:eastAsia="en-US"/>
                    </w:rPr>
                  </w:pPr>
                  <w:bookmarkStart w:id="11" w:name="_Hlk143765051"/>
                  <w:r w:rsidRPr="00707211">
                    <w:rPr>
                      <w:rFonts w:ascii="Tahoma" w:hAnsi="Tahoma" w:cs="Tahoma"/>
                      <w:sz w:val="18"/>
                      <w:szCs w:val="18"/>
                      <w:lang w:val="sl-SI" w:eastAsia="en-US"/>
                    </w:rPr>
                    <w:t xml:space="preserve">Udeleženec izobraževanja - zaposleni iz tehničnih služb naročnika, s podpisom potrdi izobraževanje. Seznam udeležencev, ki so se izobraževanja udeležili, pripravi </w:t>
                  </w:r>
                  <w:r w:rsidR="00A7421B" w:rsidRPr="00707211">
                    <w:rPr>
                      <w:rFonts w:ascii="Tahoma" w:hAnsi="Tahoma" w:cs="Tahoma"/>
                      <w:sz w:val="18"/>
                      <w:szCs w:val="18"/>
                      <w:lang w:val="sl-SI" w:eastAsia="en-US"/>
                    </w:rPr>
                    <w:t>izvajalec</w:t>
                  </w:r>
                  <w:r w:rsidRPr="00707211">
                    <w:rPr>
                      <w:rFonts w:ascii="Tahoma" w:hAnsi="Tahoma" w:cs="Tahoma"/>
                      <w:sz w:val="18"/>
                      <w:szCs w:val="18"/>
                      <w:lang w:val="sl-SI" w:eastAsia="en-US"/>
                    </w:rPr>
                    <w:t xml:space="preserve"> in ga dostavi v nabavno službo.</w:t>
                  </w:r>
                </w:p>
                <w:p w14:paraId="618A70EE" w14:textId="77777777" w:rsidR="00183577" w:rsidRPr="00707211" w:rsidRDefault="00183577" w:rsidP="00183577">
                  <w:pPr>
                    <w:suppressAutoHyphens w:val="0"/>
                    <w:rPr>
                      <w:rFonts w:ascii="Tahoma" w:hAnsi="Tahoma" w:cs="Tahoma"/>
                      <w:sz w:val="18"/>
                      <w:szCs w:val="18"/>
                      <w:lang w:val="sl-SI" w:eastAsia="en-US"/>
                    </w:rPr>
                  </w:pPr>
                </w:p>
                <w:p w14:paraId="171B53B3" w14:textId="77777777" w:rsidR="00183577" w:rsidRPr="00707211" w:rsidRDefault="00183577" w:rsidP="00183577">
                  <w:pPr>
                    <w:spacing w:after="200" w:line="276" w:lineRule="auto"/>
                    <w:rPr>
                      <w:rFonts w:ascii="Tahoma" w:hAnsi="Tahoma" w:cs="Tahoma"/>
                      <w:sz w:val="18"/>
                      <w:szCs w:val="18"/>
                      <w:lang w:val="sl-SI"/>
                    </w:rPr>
                  </w:pPr>
                  <w:bookmarkStart w:id="12" w:name="_Hlk143765064"/>
                  <w:bookmarkEnd w:id="11"/>
                  <w:r w:rsidRPr="00707211">
                    <w:rPr>
                      <w:rFonts w:ascii="Tahoma" w:hAnsi="Tahoma" w:cs="Tahoma"/>
                      <w:sz w:val="18"/>
                      <w:szCs w:val="18"/>
                      <w:lang w:val="sl-SI"/>
                    </w:rPr>
                    <w:t>Vse stroške šolanja nosi ponudnik (tudi v primeru izvedbe več ločenih šolanj). Naknadno naročnik ne bo priznaval nobenih stroškov, ki niso zajeti v ponudbeno ceno.</w:t>
                  </w:r>
                </w:p>
                <w:bookmarkEnd w:id="12"/>
                <w:p w14:paraId="0E66A976" w14:textId="77777777" w:rsidR="00183577" w:rsidRPr="00707211" w:rsidRDefault="00183577" w:rsidP="00EA78CB">
                  <w:pPr>
                    <w:spacing w:line="276" w:lineRule="auto"/>
                    <w:rPr>
                      <w:rFonts w:ascii="Tahoma" w:hAnsi="Tahoma" w:cs="Tahoma"/>
                      <w:sz w:val="18"/>
                      <w:szCs w:val="18"/>
                      <w:lang w:val="sl-SI"/>
                    </w:rPr>
                  </w:pPr>
                  <w:r w:rsidRPr="00707211">
                    <w:rPr>
                      <w:rFonts w:ascii="Tahoma" w:hAnsi="Tahoma" w:cs="Tahoma"/>
                      <w:sz w:val="18"/>
                      <w:szCs w:val="18"/>
                      <w:lang w:val="sl-SI"/>
                    </w:rPr>
                    <w:t xml:space="preserve"> (gospodarski subjekt mora izpolnjevati pogoj za svoj del posla)</w:t>
                  </w:r>
                </w:p>
              </w:tc>
            </w:tr>
            <w:tr w:rsidR="00FD7FF5" w:rsidRPr="00707211" w14:paraId="4C18BE24" w14:textId="77777777" w:rsidTr="002D5EDC">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27EFAE11" w14:textId="4570DA45" w:rsidR="006E4C04" w:rsidRPr="00707211" w:rsidRDefault="00FD7FF5" w:rsidP="006E4C04">
                  <w:pPr>
                    <w:spacing w:line="276" w:lineRule="auto"/>
                    <w:rPr>
                      <w:rFonts w:ascii="Tahoma" w:hAnsi="Tahoma" w:cs="Tahoma"/>
                      <w:sz w:val="18"/>
                      <w:szCs w:val="18"/>
                      <w:lang w:val="sl-SI"/>
                    </w:rPr>
                  </w:pPr>
                  <w:r w:rsidRPr="00707211">
                    <w:rPr>
                      <w:rFonts w:ascii="Tahoma" w:hAnsi="Tahoma" w:cs="Tahoma"/>
                      <w:color w:val="auto"/>
                      <w:sz w:val="18"/>
                      <w:szCs w:val="18"/>
                      <w:lang w:val="sl-SI"/>
                    </w:rPr>
                    <w:t>1</w:t>
                  </w:r>
                  <w:r w:rsidR="00607686">
                    <w:rPr>
                      <w:rFonts w:ascii="Tahoma" w:hAnsi="Tahoma" w:cs="Tahoma"/>
                      <w:color w:val="auto"/>
                      <w:sz w:val="18"/>
                      <w:szCs w:val="18"/>
                      <w:lang w:val="sl-SI"/>
                    </w:rPr>
                    <w:t>4</w:t>
                  </w:r>
                  <w:r w:rsidRPr="00707211">
                    <w:rPr>
                      <w:rFonts w:ascii="Tahoma" w:hAnsi="Tahoma" w:cs="Tahoma"/>
                      <w:color w:val="auto"/>
                      <w:sz w:val="18"/>
                      <w:szCs w:val="18"/>
                      <w:lang w:val="sl-SI"/>
                    </w:rPr>
                    <w:t xml:space="preserve">. </w:t>
                  </w:r>
                  <w:r w:rsidR="006E4C04" w:rsidRPr="00707211">
                    <w:rPr>
                      <w:rFonts w:ascii="Tahoma" w:hAnsi="Tahoma" w:cs="Tahoma"/>
                      <w:sz w:val="18"/>
                      <w:szCs w:val="18"/>
                      <w:lang w:val="sl-SI"/>
                    </w:rPr>
                    <w:t xml:space="preserve">odlog plačila za </w:t>
                  </w:r>
                </w:p>
                <w:p w14:paraId="30F57C2C" w14:textId="77777777" w:rsidR="006E4C04" w:rsidRDefault="006E4C04" w:rsidP="006E4C04">
                  <w:pPr>
                    <w:spacing w:line="276" w:lineRule="auto"/>
                    <w:rPr>
                      <w:rFonts w:ascii="Tahoma" w:hAnsi="Tahoma" w:cs="Tahoma"/>
                      <w:sz w:val="18"/>
                      <w:szCs w:val="18"/>
                      <w:lang w:val="sl-SI"/>
                    </w:rPr>
                  </w:pPr>
                  <w:r w:rsidRPr="00707211">
                    <w:rPr>
                      <w:rFonts w:ascii="Tahoma" w:hAnsi="Tahoma" w:cs="Tahoma"/>
                      <w:sz w:val="18"/>
                      <w:szCs w:val="18"/>
                      <w:lang w:val="sl-SI"/>
                    </w:rPr>
                    <w:t xml:space="preserve">- </w:t>
                  </w:r>
                  <w:bookmarkStart w:id="13" w:name="_Hlk74293880"/>
                  <w:r w:rsidRPr="00707211">
                    <w:rPr>
                      <w:rFonts w:ascii="Tahoma" w:hAnsi="Tahoma" w:cs="Tahoma"/>
                      <w:sz w:val="18"/>
                      <w:szCs w:val="18"/>
                      <w:lang w:val="sl-SI"/>
                    </w:rPr>
                    <w:t xml:space="preserve">dobavljeno opremo v 30-ih dneh (Plačilni rok po pogodbi bo najdaljši, kot ga dopuščajo oziroma ga bodo dopuščali vsakokratni veljavni predpisi.), po primopredaji in podpisu primopredajnega zapisnika s strani pooblaščenih oseb naročnika in izvajalca. </w:t>
                  </w:r>
                </w:p>
                <w:p w14:paraId="75409000" w14:textId="050D67D9" w:rsidR="00607686" w:rsidRPr="00707211" w:rsidRDefault="00607686" w:rsidP="006E4C04">
                  <w:pPr>
                    <w:spacing w:line="276" w:lineRule="auto"/>
                    <w:rPr>
                      <w:rFonts w:ascii="Tahoma" w:hAnsi="Tahoma" w:cs="Tahoma"/>
                      <w:sz w:val="18"/>
                      <w:szCs w:val="18"/>
                      <w:lang w:val="sl-SI"/>
                    </w:rPr>
                  </w:pPr>
                  <w:r>
                    <w:rPr>
                      <w:rFonts w:ascii="Tahoma" w:hAnsi="Tahoma" w:cs="Tahoma"/>
                      <w:sz w:val="18"/>
                      <w:szCs w:val="18"/>
                      <w:lang w:val="sl-SI"/>
                    </w:rPr>
                    <w:t xml:space="preserve">-Goi dela: v 30-ih dneh </w:t>
                  </w:r>
                  <w:r w:rsidRPr="00707211">
                    <w:rPr>
                      <w:rFonts w:ascii="Tahoma" w:hAnsi="Tahoma" w:cs="Tahoma"/>
                      <w:sz w:val="18"/>
                      <w:szCs w:val="18"/>
                      <w:lang w:val="sl-SI"/>
                    </w:rPr>
                    <w:t>(Plačilni rok po pogodbi bo najdaljši, kot ga dopuščajo oziroma ga bodo dopuščali vsakokratni veljavni predpisi.)</w:t>
                  </w:r>
                </w:p>
                <w:p w14:paraId="54A96E16" w14:textId="25D22241" w:rsidR="006E4C04" w:rsidRPr="00707211" w:rsidRDefault="006E4C04" w:rsidP="006E4C04">
                  <w:pPr>
                    <w:spacing w:line="276" w:lineRule="auto"/>
                    <w:rPr>
                      <w:rFonts w:ascii="Tahoma" w:hAnsi="Tahoma" w:cs="Tahoma"/>
                      <w:sz w:val="18"/>
                      <w:szCs w:val="18"/>
                      <w:lang w:val="sl-SI"/>
                    </w:rPr>
                  </w:pPr>
                  <w:r w:rsidRPr="00707211">
                    <w:rPr>
                      <w:rFonts w:ascii="Tahoma" w:hAnsi="Tahoma" w:cs="Tahoma"/>
                      <w:sz w:val="18"/>
                      <w:szCs w:val="18"/>
                      <w:lang w:val="sl-SI"/>
                    </w:rPr>
                    <w:t>- vzdrževanje opreme v obdobju sedmih let (7 let)</w:t>
                  </w:r>
                  <w:r w:rsidR="00607686">
                    <w:rPr>
                      <w:rFonts w:ascii="Tahoma" w:hAnsi="Tahoma" w:cs="Tahoma"/>
                      <w:sz w:val="18"/>
                      <w:szCs w:val="18"/>
                      <w:lang w:val="sl-SI"/>
                    </w:rPr>
                    <w:t>: v</w:t>
                  </w:r>
                  <w:r w:rsidRPr="00707211">
                    <w:rPr>
                      <w:rFonts w:ascii="Tahoma" w:hAnsi="Tahoma" w:cs="Tahoma"/>
                      <w:sz w:val="18"/>
                      <w:szCs w:val="18"/>
                      <w:lang w:val="sl-SI"/>
                    </w:rPr>
                    <w:t xml:space="preserve"> 30</w:t>
                  </w:r>
                  <w:r w:rsidR="00607686">
                    <w:rPr>
                      <w:rFonts w:ascii="Tahoma" w:hAnsi="Tahoma" w:cs="Tahoma"/>
                      <w:sz w:val="18"/>
                      <w:szCs w:val="18"/>
                      <w:lang w:val="sl-SI"/>
                    </w:rPr>
                    <w:t>-ih dneh</w:t>
                  </w:r>
                  <w:r w:rsidRPr="00707211">
                    <w:rPr>
                      <w:rFonts w:ascii="Tahoma" w:hAnsi="Tahoma" w:cs="Tahoma"/>
                      <w:sz w:val="18"/>
                      <w:szCs w:val="18"/>
                      <w:lang w:val="sl-SI"/>
                    </w:rPr>
                    <w:t xml:space="preserve">  (Plačilni rok po pogodbi bo najdaljši, kot ga dopuščajo oziroma ga bodo dopuščali vsakokratni veljavni predpisi.)</w:t>
                  </w:r>
                </w:p>
                <w:p w14:paraId="02F1347D" w14:textId="77777777" w:rsidR="006E4C04" w:rsidRPr="00707211" w:rsidRDefault="006E4C04" w:rsidP="006E4C04">
                  <w:pPr>
                    <w:spacing w:line="276" w:lineRule="auto"/>
                    <w:rPr>
                      <w:rFonts w:ascii="Tahoma" w:hAnsi="Tahoma" w:cs="Tahoma"/>
                      <w:sz w:val="18"/>
                      <w:szCs w:val="18"/>
                      <w:lang w:val="sl-SI"/>
                    </w:rPr>
                  </w:pPr>
                </w:p>
                <w:bookmarkEnd w:id="13"/>
                <w:p w14:paraId="7A774180" w14:textId="77777777" w:rsidR="00183577" w:rsidRPr="00707211" w:rsidRDefault="006E4C04" w:rsidP="006E4C04">
                  <w:pPr>
                    <w:spacing w:after="200"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tc>
            </w:tr>
            <w:tr w:rsidR="0034363E" w:rsidRPr="00707211" w14:paraId="33204164" w14:textId="77777777" w:rsidTr="0034363E">
              <w:trPr>
                <w:trHeight w:val="260"/>
              </w:trPr>
              <w:tc>
                <w:tcPr>
                  <w:tcW w:w="8550" w:type="dxa"/>
                  <w:gridSpan w:val="2"/>
                  <w:tcBorders>
                    <w:top w:val="single" w:sz="4" w:space="0" w:color="669999"/>
                    <w:left w:val="single" w:sz="4" w:space="0" w:color="669999"/>
                    <w:bottom w:val="single" w:sz="4" w:space="0" w:color="669999"/>
                    <w:right w:val="single" w:sz="4" w:space="0" w:color="669999"/>
                  </w:tcBorders>
                  <w:shd w:val="clear" w:color="auto" w:fill="auto"/>
                  <w:vAlign w:val="center"/>
                </w:tcPr>
                <w:p w14:paraId="6C43588C" w14:textId="620F5B85" w:rsidR="00AD337E" w:rsidRPr="00707211" w:rsidRDefault="00E11AB9" w:rsidP="00AD337E">
                  <w:pPr>
                    <w:spacing w:after="200" w:line="276" w:lineRule="auto"/>
                    <w:rPr>
                      <w:rFonts w:ascii="Tahoma" w:hAnsi="Tahoma" w:cs="Tahoma"/>
                      <w:sz w:val="18"/>
                      <w:szCs w:val="18"/>
                      <w:lang w:val="sl-SI"/>
                    </w:rPr>
                  </w:pPr>
                  <w:r w:rsidRPr="00707211">
                    <w:rPr>
                      <w:rFonts w:ascii="Tahoma" w:hAnsi="Tahoma" w:cs="Tahoma"/>
                      <w:color w:val="auto"/>
                      <w:sz w:val="18"/>
                      <w:szCs w:val="18"/>
                      <w:lang w:val="sl-SI"/>
                    </w:rPr>
                    <w:t>1</w:t>
                  </w:r>
                  <w:r w:rsidR="00607686">
                    <w:rPr>
                      <w:rFonts w:ascii="Tahoma" w:hAnsi="Tahoma" w:cs="Tahoma"/>
                      <w:color w:val="auto"/>
                      <w:sz w:val="18"/>
                      <w:szCs w:val="18"/>
                      <w:lang w:val="sl-SI"/>
                    </w:rPr>
                    <w:t>5</w:t>
                  </w:r>
                  <w:r w:rsidR="00AD337E" w:rsidRPr="00707211">
                    <w:rPr>
                      <w:rFonts w:ascii="Tahoma" w:hAnsi="Tahoma" w:cs="Tahoma"/>
                      <w:color w:val="auto"/>
                      <w:sz w:val="18"/>
                      <w:szCs w:val="18"/>
                      <w:lang w:val="sl-SI"/>
                    </w:rPr>
                    <w:t xml:space="preserve">. </w:t>
                  </w:r>
                  <w:r w:rsidR="00AD337E" w:rsidRPr="00707211">
                    <w:rPr>
                      <w:rFonts w:ascii="Tahoma" w:hAnsi="Tahoma" w:cs="Tahoma"/>
                      <w:sz w:val="18"/>
                      <w:szCs w:val="18"/>
                      <w:lang w:val="sl-SI"/>
                    </w:rPr>
                    <w:t>bo v primeru izbora naročniku izročil zahtevana finančna zavarovanja kot opredeljeno v vzorcih pogodb, ki so sestavni del razpisne dokumentacije.</w:t>
                  </w:r>
                </w:p>
                <w:p w14:paraId="6EA8DB28" w14:textId="77777777" w:rsidR="004A562B" w:rsidRPr="00707211" w:rsidRDefault="00AD337E" w:rsidP="002D5EDC">
                  <w:pPr>
                    <w:spacing w:line="276" w:lineRule="auto"/>
                    <w:rPr>
                      <w:rFonts w:ascii="Tahoma" w:hAnsi="Tahoma" w:cs="Tahoma"/>
                      <w:sz w:val="18"/>
                      <w:szCs w:val="18"/>
                      <w:lang w:val="sl-SI"/>
                    </w:rPr>
                  </w:pPr>
                  <w:r w:rsidRPr="00707211">
                    <w:rPr>
                      <w:rFonts w:ascii="Tahoma" w:hAnsi="Tahoma" w:cs="Tahoma"/>
                      <w:sz w:val="18"/>
                      <w:szCs w:val="18"/>
                      <w:lang w:val="sl-SI"/>
                    </w:rPr>
                    <w:t>(gospodarski subjekt mora izpolnjevati pogoj za svoj del posla)</w:t>
                  </w:r>
                </w:p>
                <w:p w14:paraId="5EEC87BD" w14:textId="77777777" w:rsidR="00183577" w:rsidRPr="00707211" w:rsidRDefault="00183577" w:rsidP="001A5B29">
                  <w:pPr>
                    <w:rPr>
                      <w:rFonts w:ascii="Tahoma" w:hAnsi="Tahoma" w:cs="Tahoma"/>
                      <w:sz w:val="18"/>
                      <w:szCs w:val="18"/>
                      <w:lang w:val="sl-SI"/>
                    </w:rPr>
                  </w:pPr>
                </w:p>
              </w:tc>
            </w:tr>
          </w:tbl>
          <w:p w14:paraId="77796A19" w14:textId="77777777" w:rsidR="00C70033" w:rsidRPr="00707211" w:rsidRDefault="00C70033">
            <w:pPr>
              <w:pStyle w:val="Slog2"/>
              <w:rPr>
                <w:sz w:val="18"/>
                <w:szCs w:val="18"/>
              </w:rPr>
            </w:pPr>
            <w:r w:rsidRPr="00707211">
              <w:rPr>
                <w:sz w:val="18"/>
                <w:szCs w:val="18"/>
              </w:rPr>
              <w:t xml:space="preserve">8. Ocenjevanje ponudb </w:t>
            </w:r>
          </w:p>
          <w:tbl>
            <w:tblPr>
              <w:tblW w:w="0" w:type="auto"/>
              <w:tblLayout w:type="fixed"/>
              <w:tblLook w:val="0000" w:firstRow="0" w:lastRow="0" w:firstColumn="0" w:lastColumn="0" w:noHBand="0" w:noVBand="0"/>
            </w:tblPr>
            <w:tblGrid>
              <w:gridCol w:w="8641"/>
            </w:tblGrid>
            <w:tr w:rsidR="00C70033" w:rsidRPr="00707211" w14:paraId="0AA4D7D2"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07E839F2" w14:textId="77777777" w:rsidR="00DD5A35" w:rsidRPr="00F229C0" w:rsidRDefault="00DD5A35" w:rsidP="00DD5A35">
                  <w:pPr>
                    <w:pStyle w:val="Slog2"/>
                    <w:shd w:val="clear" w:color="auto" w:fill="auto"/>
                    <w:spacing w:before="0" w:after="0"/>
                    <w:rPr>
                      <w:sz w:val="18"/>
                      <w:szCs w:val="18"/>
                    </w:rPr>
                  </w:pPr>
                  <w:r w:rsidRPr="00F229C0">
                    <w:rPr>
                      <w:sz w:val="18"/>
                      <w:szCs w:val="18"/>
                    </w:rPr>
                    <w:t>Naročnik bo izbral med dopustnimi ponudbami ekonomsko najugodnejšo ponudbo v skladu s spodaj navedenimi merili.</w:t>
                  </w:r>
                </w:p>
                <w:p w14:paraId="268FD86A" w14:textId="77777777" w:rsidR="00DF790E" w:rsidRPr="00F229C0" w:rsidRDefault="00DF790E" w:rsidP="00DF790E">
                  <w:pPr>
                    <w:rPr>
                      <w:rFonts w:ascii="Tahoma" w:hAnsi="Tahoma" w:cs="Tahoma"/>
                      <w:sz w:val="18"/>
                      <w:szCs w:val="18"/>
                    </w:rPr>
                  </w:pPr>
                </w:p>
                <w:p w14:paraId="45C0D35F" w14:textId="77777777" w:rsidR="009D0D73" w:rsidRPr="00F229C0" w:rsidRDefault="00525EAF" w:rsidP="00525EAF">
                  <w:pPr>
                    <w:rPr>
                      <w:rFonts w:ascii="Tahoma" w:hAnsi="Tahoma" w:cs="Tahoma"/>
                      <w:b/>
                      <w:sz w:val="18"/>
                      <w:szCs w:val="18"/>
                    </w:rPr>
                  </w:pPr>
                  <w:r w:rsidRPr="00F229C0">
                    <w:rPr>
                      <w:rFonts w:ascii="Tahoma" w:hAnsi="Tahoma" w:cs="Tahoma"/>
                      <w:b/>
                      <w:sz w:val="18"/>
                      <w:szCs w:val="18"/>
                    </w:rPr>
                    <w:t>Merilo za izbiro:</w:t>
                  </w:r>
                  <w:r w:rsidR="009D0D73" w:rsidRPr="00F229C0">
                    <w:rPr>
                      <w:rFonts w:ascii="Tahoma" w:hAnsi="Tahoma" w:cs="Tahoma"/>
                      <w:b/>
                      <w:sz w:val="18"/>
                      <w:szCs w:val="18"/>
                    </w:rPr>
                    <w:t xml:space="preserve"> ekonomsko najugodnejša ponudba v EUR z DDV, ki go ugotovljena kot seštevek:</w:t>
                  </w:r>
                </w:p>
                <w:p w14:paraId="7D74B4A9" w14:textId="205E3EB9" w:rsidR="009D0D73" w:rsidRPr="00F229C0" w:rsidRDefault="009D0D73" w:rsidP="009D0D73">
                  <w:pPr>
                    <w:rPr>
                      <w:rFonts w:ascii="Tahoma" w:hAnsi="Tahoma" w:cs="Tahoma"/>
                      <w:sz w:val="18"/>
                      <w:szCs w:val="18"/>
                    </w:rPr>
                  </w:pPr>
                  <w:r w:rsidRPr="00F229C0">
                    <w:rPr>
                      <w:rFonts w:ascii="Tahoma" w:hAnsi="Tahoma" w:cs="Tahoma"/>
                      <w:sz w:val="18"/>
                      <w:szCs w:val="18"/>
                    </w:rPr>
                    <w:t>-ponudbene cene (razpisane količine opreme, goi del) v EUR z DDV in</w:t>
                  </w:r>
                </w:p>
                <w:p w14:paraId="0143A5C5" w14:textId="77777777" w:rsidR="009D0D73" w:rsidRPr="00F229C0" w:rsidRDefault="009D0D73" w:rsidP="009D0D73">
                  <w:pPr>
                    <w:rPr>
                      <w:rFonts w:ascii="Tahoma" w:hAnsi="Tahoma" w:cs="Tahoma"/>
                      <w:sz w:val="18"/>
                      <w:szCs w:val="18"/>
                    </w:rPr>
                  </w:pPr>
                  <w:r w:rsidRPr="00F229C0">
                    <w:rPr>
                      <w:rFonts w:ascii="Tahoma" w:hAnsi="Tahoma" w:cs="Tahoma"/>
                      <w:sz w:val="18"/>
                      <w:szCs w:val="18"/>
                    </w:rPr>
                    <w:t xml:space="preserve">-ponudbene vrednosti sedemletnega vzdrževanja (servisni pregledi po priporočilih proizvajalca) za opremo v EUR z DDV </w:t>
                  </w:r>
                </w:p>
                <w:p w14:paraId="3580CE09" w14:textId="77777777" w:rsidR="00525EAF" w:rsidRPr="00F229C0" w:rsidRDefault="00525EAF" w:rsidP="00525EAF">
                  <w:pPr>
                    <w:rPr>
                      <w:rFonts w:ascii="Tahoma" w:hAnsi="Tahoma" w:cs="Tahoma"/>
                      <w:sz w:val="18"/>
                      <w:szCs w:val="18"/>
                    </w:rPr>
                  </w:pPr>
                </w:p>
                <w:p w14:paraId="296D02AB" w14:textId="77777777" w:rsidR="00525EAF" w:rsidRPr="00F229C0" w:rsidRDefault="00525EAF" w:rsidP="00525EAF">
                  <w:pPr>
                    <w:rPr>
                      <w:rFonts w:ascii="Tahoma" w:hAnsi="Tahoma" w:cs="Tahoma"/>
                      <w:sz w:val="18"/>
                      <w:szCs w:val="18"/>
                    </w:rPr>
                  </w:pPr>
                  <w:r w:rsidRPr="00F229C0">
                    <w:rPr>
                      <w:rFonts w:ascii="Tahoma" w:hAnsi="Tahoma" w:cs="Tahoma"/>
                      <w:sz w:val="18"/>
                      <w:szCs w:val="18"/>
                    </w:rPr>
                    <w:t>Končna cena mora vsebovati vse stroške. Naknadno naročnik ne bo priznaval nobenih stroškov, ki niso zajeti v ponudbeno ceno.</w:t>
                  </w:r>
                </w:p>
                <w:p w14:paraId="3DA7DB70" w14:textId="77777777" w:rsidR="009D0D73" w:rsidRPr="00F229C0" w:rsidRDefault="009D0D73" w:rsidP="00525EAF">
                  <w:pPr>
                    <w:rPr>
                      <w:rFonts w:ascii="Tahoma" w:hAnsi="Tahoma" w:cs="Tahoma"/>
                      <w:sz w:val="18"/>
                      <w:szCs w:val="18"/>
                    </w:rPr>
                  </w:pPr>
                </w:p>
                <w:p w14:paraId="153FBBA8" w14:textId="490EE696" w:rsidR="009D0D73" w:rsidRPr="009D0D73" w:rsidRDefault="00525EAF" w:rsidP="009D0D73">
                  <w:pPr>
                    <w:rPr>
                      <w:rFonts w:ascii="Tahoma" w:hAnsi="Tahoma" w:cs="Tahoma"/>
                      <w:b/>
                      <w:sz w:val="18"/>
                      <w:szCs w:val="18"/>
                    </w:rPr>
                  </w:pPr>
                  <w:r w:rsidRPr="00F229C0">
                    <w:rPr>
                      <w:rFonts w:ascii="Tahoma" w:hAnsi="Tahoma" w:cs="Tahoma"/>
                      <w:b/>
                      <w:sz w:val="18"/>
                      <w:szCs w:val="18"/>
                    </w:rPr>
                    <w:t xml:space="preserve">V </w:t>
                  </w:r>
                  <w:proofErr w:type="gramStart"/>
                  <w:r w:rsidRPr="00F229C0">
                    <w:rPr>
                      <w:rFonts w:ascii="Tahoma" w:hAnsi="Tahoma" w:cs="Tahoma"/>
                      <w:b/>
                      <w:sz w:val="18"/>
                      <w:szCs w:val="18"/>
                    </w:rPr>
                    <w:t>ceno  morajo</w:t>
                  </w:r>
                  <w:proofErr w:type="gramEnd"/>
                  <w:r w:rsidRPr="00F229C0">
                    <w:rPr>
                      <w:rFonts w:ascii="Tahoma" w:hAnsi="Tahoma" w:cs="Tahoma"/>
                      <w:b/>
                      <w:sz w:val="18"/>
                      <w:szCs w:val="18"/>
                    </w:rPr>
                    <w:t xml:space="preserve"> biti zajete vse zahtevane komponente iz obrazca Specifikacije.</w:t>
                  </w:r>
                </w:p>
                <w:p w14:paraId="3DF56808" w14:textId="6B9A3066" w:rsidR="00C70033" w:rsidRPr="00707211" w:rsidRDefault="000C7D3D" w:rsidP="000C7D3D">
                  <w:pPr>
                    <w:pStyle w:val="Slog2"/>
                    <w:shd w:val="clear" w:color="auto" w:fill="auto"/>
                    <w:rPr>
                      <w:sz w:val="18"/>
                      <w:szCs w:val="18"/>
                    </w:rPr>
                  </w:pPr>
                  <w:r w:rsidRPr="00707211">
                    <w:rPr>
                      <w:b/>
                      <w:bCs/>
                      <w:sz w:val="18"/>
                      <w:szCs w:val="18"/>
                    </w:rPr>
                    <w:t>Pravilo v primeru enakovrednih ponudb:</w:t>
                  </w:r>
                  <w:r w:rsidRPr="00707211">
                    <w:rPr>
                      <w:sz w:val="18"/>
                      <w:szCs w:val="18"/>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c>
            </w:tr>
            <w:tr w:rsidR="00C70033" w:rsidRPr="00707211" w14:paraId="7C8AB341" w14:textId="77777777">
              <w:tc>
                <w:tcPr>
                  <w:tcW w:w="8641" w:type="dxa"/>
                  <w:tcBorders>
                    <w:top w:val="single" w:sz="4" w:space="0" w:color="669999"/>
                    <w:left w:val="single" w:sz="4" w:space="0" w:color="669999"/>
                    <w:bottom w:val="single" w:sz="4" w:space="0" w:color="669999"/>
                    <w:right w:val="single" w:sz="4" w:space="0" w:color="669999"/>
                  </w:tcBorders>
                  <w:shd w:val="clear" w:color="auto" w:fill="auto"/>
                </w:tcPr>
                <w:p w14:paraId="70F84FC1" w14:textId="77777777" w:rsidR="00C70033" w:rsidRPr="00707211" w:rsidRDefault="00C70033">
                  <w:pPr>
                    <w:pStyle w:val="Slog2"/>
                    <w:rPr>
                      <w:sz w:val="18"/>
                      <w:szCs w:val="18"/>
                    </w:rPr>
                  </w:pPr>
                  <w:r w:rsidRPr="00707211">
                    <w:rPr>
                      <w:sz w:val="18"/>
                      <w:szCs w:val="18"/>
                    </w:rPr>
                    <w:lastRenderedPageBreak/>
                    <w:t>9. Pravno varstvo</w:t>
                  </w:r>
                </w:p>
                <w:p w14:paraId="01188F5C" w14:textId="77777777" w:rsidR="00672678" w:rsidRPr="00707211" w:rsidRDefault="00672678" w:rsidP="00672678">
                  <w:pPr>
                    <w:suppressAutoHyphens w:val="0"/>
                    <w:rPr>
                      <w:rFonts w:ascii="Tahoma" w:eastAsia="Calibri" w:hAnsi="Tahoma" w:cs="Tahoma"/>
                      <w:color w:val="auto"/>
                      <w:sz w:val="18"/>
                      <w:szCs w:val="18"/>
                      <w:lang w:val="sl-SI" w:eastAsia="sl-SI"/>
                    </w:rPr>
                  </w:pPr>
                  <w:r w:rsidRPr="00707211">
                    <w:rPr>
                      <w:rFonts w:ascii="Tahoma" w:eastAsia="Calibri" w:hAnsi="Tahoma" w:cs="Tahoma"/>
                      <w:color w:val="auto"/>
                      <w:sz w:val="18"/>
                      <w:szCs w:val="18"/>
                      <w:lang w:val="sl-SI" w:eastAsia="sl-SI"/>
                    </w:rPr>
                    <w:t>Zahtevek za revizijo, ki se nanaša na vsebino objave in/ali razpisno dokumentacijo se lahko vloži v desetih delovnih dneh od dneva objave obvestila o javnem naročilu ali obvestila o dodatnih informacijah, informacijah o 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264073CC" w14:textId="77777777" w:rsidR="00672678" w:rsidRPr="00707211" w:rsidRDefault="00672678" w:rsidP="00672678">
                  <w:pPr>
                    <w:suppressAutoHyphens w:val="0"/>
                    <w:rPr>
                      <w:rFonts w:ascii="Tahoma" w:eastAsia="Calibri" w:hAnsi="Tahoma" w:cs="Tahoma"/>
                      <w:color w:val="auto"/>
                      <w:sz w:val="18"/>
                      <w:szCs w:val="18"/>
                      <w:lang w:val="sl-SI" w:eastAsia="sl-SI"/>
                    </w:rPr>
                  </w:pPr>
                </w:p>
                <w:p w14:paraId="11A71582" w14:textId="77777777" w:rsidR="00672678" w:rsidRPr="00707211" w:rsidRDefault="00672678" w:rsidP="00672678">
                  <w:pPr>
                    <w:suppressAutoHyphens w:val="0"/>
                    <w:rPr>
                      <w:rFonts w:ascii="Tahoma" w:eastAsia="Calibri" w:hAnsi="Tahoma" w:cs="Tahoma"/>
                      <w:color w:val="auto"/>
                      <w:sz w:val="18"/>
                      <w:szCs w:val="18"/>
                      <w:lang w:val="sl-SI" w:eastAsia="sl-SI"/>
                    </w:rPr>
                  </w:pPr>
                  <w:r w:rsidRPr="00707211">
                    <w:rPr>
                      <w:rFonts w:ascii="Tahoma" w:eastAsia="Calibri" w:hAnsi="Tahoma" w:cs="Tahoma"/>
                      <w:color w:val="auto"/>
                      <w:sz w:val="18"/>
                      <w:szCs w:val="18"/>
                      <w:lang w:val="sl-SI" w:eastAsia="sl-SI"/>
                    </w:rPr>
                    <w:t>Takso v višini 4.000 eurov mora vlagatelj plačati na transakcijski račun Ministrstva za finance, številka SI56 0110 0100 0358 802, odprt pri Banki Slovenije, Slovenska 35, 1505 Ljubljana, Slovenija, SWIFT KODA: BSLJSI2X; IBAN:SI56011001000358802 – taksa za postopek revizije javnega naročanja, referenca: 11 16110-7111290- XXXXXXLL</w:t>
                  </w:r>
                </w:p>
                <w:p w14:paraId="51F0C446" w14:textId="77777777" w:rsidR="00672678" w:rsidRPr="00707211" w:rsidRDefault="00672678" w:rsidP="00672678">
                  <w:pPr>
                    <w:suppressAutoHyphens w:val="0"/>
                    <w:rPr>
                      <w:rFonts w:ascii="Tahoma" w:eastAsia="Calibri" w:hAnsi="Tahoma" w:cs="Tahoma"/>
                      <w:color w:val="auto"/>
                      <w:sz w:val="18"/>
                      <w:szCs w:val="18"/>
                      <w:lang w:val="sl-SI" w:eastAsia="sl-SI"/>
                    </w:rPr>
                  </w:pPr>
                  <w:r w:rsidRPr="00707211">
                    <w:rPr>
                      <w:rFonts w:ascii="Tahoma" w:eastAsia="Calibri" w:hAnsi="Tahoma" w:cs="Tahoma"/>
                      <w:color w:val="auto"/>
                      <w:sz w:val="18"/>
                      <w:szCs w:val="18"/>
                      <w:lang w:val="sl-SI" w:eastAsia="sl-SI"/>
                    </w:rPr>
                    <w:t>Pod oznakami XXXXXX vnesete številko objave obvestila o javnem naročilo.  Pod oznaki  LL pa letnico iz številke objave oz. oznake javnega naročila.</w:t>
                  </w:r>
                </w:p>
                <w:p w14:paraId="1CA6A1CA" w14:textId="77777777" w:rsidR="00672678" w:rsidRPr="00707211" w:rsidRDefault="00672678" w:rsidP="00672678">
                  <w:pPr>
                    <w:suppressAutoHyphens w:val="0"/>
                    <w:rPr>
                      <w:rFonts w:ascii="Tahoma" w:eastAsia="Calibri" w:hAnsi="Tahoma" w:cs="Tahoma"/>
                      <w:color w:val="auto"/>
                      <w:sz w:val="18"/>
                      <w:szCs w:val="18"/>
                      <w:lang w:val="sl-SI" w:eastAsia="sl-SI"/>
                    </w:rPr>
                  </w:pPr>
                </w:p>
                <w:p w14:paraId="3F9970D7" w14:textId="77777777" w:rsidR="00C70033" w:rsidRPr="00707211" w:rsidRDefault="00672678" w:rsidP="00672678">
                  <w:pPr>
                    <w:rPr>
                      <w:rFonts w:ascii="Tahoma" w:eastAsia="Calibri" w:hAnsi="Tahoma" w:cs="Tahoma"/>
                      <w:color w:val="auto"/>
                      <w:sz w:val="18"/>
                      <w:szCs w:val="18"/>
                      <w:lang w:val="sl-SI" w:eastAsia="sl-SI"/>
                    </w:rPr>
                  </w:pPr>
                  <w:r w:rsidRPr="00707211">
                    <w:rPr>
                      <w:rFonts w:ascii="Tahoma" w:hAnsi="Tahoma" w:cs="Tahoma"/>
                      <w:sz w:val="18"/>
                      <w:szCs w:val="18"/>
                      <w:lang w:val="it-IT"/>
                    </w:rPr>
                    <w:t>Zahtevek za revizijo se vloži prek portala eRevizija.</w:t>
                  </w:r>
                </w:p>
              </w:tc>
            </w:tr>
          </w:tbl>
          <w:p w14:paraId="700BCBEE" w14:textId="77777777" w:rsidR="00C70033" w:rsidRPr="00707211" w:rsidRDefault="00C70033">
            <w:pPr>
              <w:pStyle w:val="Slog2"/>
              <w:rPr>
                <w:sz w:val="18"/>
                <w:szCs w:val="18"/>
              </w:rPr>
            </w:pPr>
            <w:r w:rsidRPr="00707211">
              <w:rPr>
                <w:rFonts w:eastAsia="Tahoma"/>
                <w:sz w:val="18"/>
                <w:szCs w:val="18"/>
              </w:rPr>
              <w:t xml:space="preserve">                                                                                  </w:t>
            </w:r>
            <w:r w:rsidR="00257150" w:rsidRPr="00707211">
              <w:rPr>
                <w:rFonts w:eastAsia="Tahoma"/>
                <w:sz w:val="18"/>
                <w:szCs w:val="18"/>
              </w:rPr>
              <w:t xml:space="preserve">                 </w:t>
            </w:r>
            <w:r w:rsidRPr="00707211">
              <w:rPr>
                <w:sz w:val="18"/>
                <w:szCs w:val="18"/>
              </w:rPr>
              <w:t>DIREKTOR ZAVODA</w:t>
            </w:r>
          </w:p>
          <w:p w14:paraId="0F9B6B77" w14:textId="77777777" w:rsidR="00C70033" w:rsidRDefault="00C70033">
            <w:pPr>
              <w:pStyle w:val="Slog2"/>
            </w:pPr>
            <w:r w:rsidRPr="00707211">
              <w:rPr>
                <w:rFonts w:eastAsia="Tahoma"/>
                <w:sz w:val="18"/>
                <w:szCs w:val="18"/>
              </w:rPr>
              <w:t xml:space="preserve">                                                                                  </w:t>
            </w:r>
            <w:r w:rsidR="00B95953" w:rsidRPr="00707211">
              <w:rPr>
                <w:sz w:val="18"/>
                <w:szCs w:val="18"/>
              </w:rPr>
              <w:t>Dimitrij Klančič,dr.med.,spec.interne medicine</w:t>
            </w:r>
          </w:p>
        </w:tc>
      </w:tr>
    </w:tbl>
    <w:p w14:paraId="524FD299" w14:textId="77777777" w:rsidR="00C70033" w:rsidRDefault="00C70033"/>
    <w:sectPr w:rsidR="00C70033">
      <w:headerReference w:type="default" r:id="rId18"/>
      <w:footerReference w:type="default" r:id="rId19"/>
      <w:pgSz w:w="12240" w:h="15840"/>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158B5" w14:textId="77777777" w:rsidR="00DC1781" w:rsidRDefault="00DC1781">
      <w:r>
        <w:separator/>
      </w:r>
    </w:p>
  </w:endnote>
  <w:endnote w:type="continuationSeparator" w:id="0">
    <w:p w14:paraId="50CE526F" w14:textId="77777777" w:rsidR="00DC1781" w:rsidRDefault="00DC1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HG Mincho Light J">
    <w:altName w:val="Times New Roman"/>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83501" w14:textId="77777777" w:rsidR="001804B2" w:rsidRPr="0014018E" w:rsidRDefault="001804B2">
    <w:pPr>
      <w:pStyle w:val="Noga"/>
      <w:jc w:val="right"/>
      <w:rPr>
        <w:rFonts w:ascii="Tahoma" w:hAnsi="Tahoma" w:cs="Tahoma"/>
        <w:sz w:val="16"/>
        <w:szCs w:val="16"/>
      </w:rPr>
    </w:pPr>
    <w:r w:rsidRPr="0014018E">
      <w:rPr>
        <w:rFonts w:ascii="Tahoma" w:hAnsi="Tahoma" w:cs="Tahoma"/>
        <w:sz w:val="16"/>
        <w:szCs w:val="16"/>
        <w:lang w:val="sl-SI"/>
      </w:rPr>
      <w:t xml:space="preserve">Stran </w:t>
    </w:r>
    <w:r w:rsidRPr="0014018E">
      <w:rPr>
        <w:rFonts w:ascii="Tahoma" w:hAnsi="Tahoma" w:cs="Tahoma"/>
        <w:sz w:val="16"/>
        <w:szCs w:val="16"/>
      </w:rPr>
      <w:fldChar w:fldCharType="begin"/>
    </w:r>
    <w:r w:rsidRPr="0014018E">
      <w:rPr>
        <w:rFonts w:ascii="Tahoma" w:hAnsi="Tahoma" w:cs="Tahoma"/>
        <w:sz w:val="16"/>
        <w:szCs w:val="16"/>
      </w:rPr>
      <w:instrText>PAGE</w:instrText>
    </w:r>
    <w:r w:rsidRPr="0014018E">
      <w:rPr>
        <w:rFonts w:ascii="Tahoma" w:hAnsi="Tahoma" w:cs="Tahoma"/>
        <w:sz w:val="16"/>
        <w:szCs w:val="16"/>
      </w:rPr>
      <w:fldChar w:fldCharType="separate"/>
    </w:r>
    <w:r w:rsidR="005457AA">
      <w:rPr>
        <w:rFonts w:ascii="Tahoma" w:hAnsi="Tahoma" w:cs="Tahoma"/>
        <w:noProof/>
        <w:sz w:val="16"/>
        <w:szCs w:val="16"/>
      </w:rPr>
      <w:t>13</w:t>
    </w:r>
    <w:r w:rsidRPr="0014018E">
      <w:rPr>
        <w:rFonts w:ascii="Tahoma" w:hAnsi="Tahoma" w:cs="Tahoma"/>
        <w:sz w:val="16"/>
        <w:szCs w:val="16"/>
      </w:rPr>
      <w:fldChar w:fldCharType="end"/>
    </w:r>
    <w:r w:rsidRPr="0014018E">
      <w:rPr>
        <w:rFonts w:ascii="Tahoma" w:hAnsi="Tahoma" w:cs="Tahoma"/>
        <w:sz w:val="16"/>
        <w:szCs w:val="16"/>
      </w:rPr>
      <w:t>/</w:t>
    </w:r>
    <w:r w:rsidRPr="0014018E">
      <w:rPr>
        <w:rFonts w:ascii="Tahoma" w:hAnsi="Tahoma" w:cs="Tahoma"/>
        <w:sz w:val="16"/>
        <w:szCs w:val="16"/>
      </w:rPr>
      <w:fldChar w:fldCharType="begin"/>
    </w:r>
    <w:r w:rsidRPr="0014018E">
      <w:rPr>
        <w:rFonts w:ascii="Tahoma" w:hAnsi="Tahoma" w:cs="Tahoma"/>
        <w:sz w:val="16"/>
        <w:szCs w:val="16"/>
      </w:rPr>
      <w:instrText>NUMPAGES</w:instrText>
    </w:r>
    <w:r w:rsidRPr="0014018E">
      <w:rPr>
        <w:rFonts w:ascii="Tahoma" w:hAnsi="Tahoma" w:cs="Tahoma"/>
        <w:sz w:val="16"/>
        <w:szCs w:val="16"/>
      </w:rPr>
      <w:fldChar w:fldCharType="separate"/>
    </w:r>
    <w:r w:rsidR="005457AA">
      <w:rPr>
        <w:rFonts w:ascii="Tahoma" w:hAnsi="Tahoma" w:cs="Tahoma"/>
        <w:noProof/>
        <w:sz w:val="16"/>
        <w:szCs w:val="16"/>
      </w:rPr>
      <w:t>14</w:t>
    </w:r>
    <w:r w:rsidRPr="0014018E">
      <w:rPr>
        <w:rFonts w:ascii="Tahoma" w:hAnsi="Tahoma" w:cs="Tahoma"/>
        <w:sz w:val="16"/>
        <w:szCs w:val="16"/>
      </w:rPr>
      <w:fldChar w:fldCharType="end"/>
    </w:r>
  </w:p>
  <w:p w14:paraId="29C6287A" w14:textId="77777777" w:rsidR="00C70033" w:rsidRDefault="00C70033">
    <w:pPr>
      <w:pStyle w:val="Nog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9798D" w14:textId="77777777" w:rsidR="00DC1781" w:rsidRDefault="00DC1781">
      <w:r>
        <w:separator/>
      </w:r>
    </w:p>
  </w:footnote>
  <w:footnote w:type="continuationSeparator" w:id="0">
    <w:p w14:paraId="2784C077" w14:textId="77777777" w:rsidR="00DC1781" w:rsidRDefault="00DC1781">
      <w:r>
        <w:continuationSeparator/>
      </w:r>
    </w:p>
  </w:footnote>
  <w:footnote w:id="1">
    <w:p w14:paraId="7779BEB3" w14:textId="77777777" w:rsidR="00C70033" w:rsidRDefault="00C70033">
      <w:pPr>
        <w:pStyle w:val="Sprotnaopomba-besedilo"/>
      </w:pPr>
      <w:r>
        <w:rPr>
          <w:rStyle w:val="Znakisprotnihopomb"/>
          <w:rFonts w:ascii="Tahoma" w:hAnsi="Tahoma"/>
        </w:rPr>
        <w:footnoteRef/>
      </w:r>
      <w:r>
        <w:t xml:space="preserve"> </w:t>
      </w:r>
      <w:hyperlink r:id="rId1" w:history="1">
        <w:r>
          <w:rPr>
            <w:rStyle w:val="Hiperpovezava"/>
            <w:rFonts w:eastAsia="Calibri"/>
          </w:rPr>
          <w:t>Obligacijski zakonik</w:t>
        </w:r>
      </w:hyperlink>
      <w:r>
        <w:t xml:space="preserve"> (Uradni list RS, št. 97/07 – uradno prečiščeno besedilo, 64/16 – odl. US in 20/18 – OROZ631)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52FC5" w14:textId="77777777" w:rsidR="00C70033" w:rsidRDefault="00C70033" w:rsidP="00DF1D0A">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Wingdings" w:hAnsi="Wingdings" w:cs="Wingdings" w:hint="default"/>
        <w:sz w:val="18"/>
        <w:szCs w:val="18"/>
        <w:lang w:val="sl-SI"/>
      </w:rPr>
    </w:lvl>
  </w:abstractNum>
  <w:abstractNum w:abstractNumId="2" w15:restartNumberingAfterBreak="0">
    <w:nsid w:val="00000003"/>
    <w:multiLevelType w:val="singleLevel"/>
    <w:tmpl w:val="00000003"/>
    <w:name w:val="WW8Num8"/>
    <w:lvl w:ilvl="0">
      <w:numFmt w:val="bullet"/>
      <w:lvlText w:val="-"/>
      <w:lvlJc w:val="left"/>
      <w:pPr>
        <w:tabs>
          <w:tab w:val="num" w:pos="0"/>
        </w:tabs>
        <w:ind w:left="720" w:hanging="360"/>
      </w:pPr>
      <w:rPr>
        <w:rFonts w:ascii="Verdana" w:hAnsi="Verdana" w:cs="Times New Roman" w:hint="default"/>
        <w:szCs w:val="20"/>
        <w:lang w:val="sl-SI"/>
      </w:rPr>
    </w:lvl>
  </w:abstractNum>
  <w:abstractNum w:abstractNumId="3" w15:restartNumberingAfterBreak="0">
    <w:nsid w:val="00000004"/>
    <w:multiLevelType w:val="singleLevel"/>
    <w:tmpl w:val="00000004"/>
    <w:name w:val="WW8Num10"/>
    <w:lvl w:ilvl="0">
      <w:start w:val="4"/>
      <w:numFmt w:val="bullet"/>
      <w:lvlText w:val="-"/>
      <w:lvlJc w:val="left"/>
      <w:pPr>
        <w:tabs>
          <w:tab w:val="num" w:pos="0"/>
        </w:tabs>
        <w:ind w:left="720" w:hanging="360"/>
      </w:pPr>
      <w:rPr>
        <w:rFonts w:ascii="Tahoma" w:hAnsi="Tahoma" w:cs="Tahoma" w:hint="default"/>
        <w:lang w:val="sl-SI"/>
      </w:rPr>
    </w:lvl>
  </w:abstractNum>
  <w:abstractNum w:abstractNumId="4" w15:restartNumberingAfterBreak="0">
    <w:nsid w:val="00000005"/>
    <w:multiLevelType w:val="singleLevel"/>
    <w:tmpl w:val="00000005"/>
    <w:name w:val="WW8Num13"/>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5" w15:restartNumberingAfterBreak="0">
    <w:nsid w:val="00000006"/>
    <w:multiLevelType w:val="singleLevel"/>
    <w:tmpl w:val="7FEAA6DC"/>
    <w:lvl w:ilvl="0">
      <w:start w:val="1"/>
      <w:numFmt w:val="decimal"/>
      <w:lvlText w:val="%1."/>
      <w:lvlJc w:val="left"/>
      <w:pPr>
        <w:tabs>
          <w:tab w:val="num" w:pos="0"/>
        </w:tabs>
        <w:ind w:left="720" w:hanging="360"/>
      </w:pPr>
      <w:rPr>
        <w:rFonts w:ascii="Tahoma" w:hAnsi="Tahoma" w:cs="Tahoma"/>
        <w:b w:val="0"/>
        <w:bCs/>
        <w:sz w:val="18"/>
        <w:szCs w:val="18"/>
        <w:lang w:val="sl-SI"/>
      </w:rPr>
    </w:lvl>
  </w:abstractNum>
  <w:abstractNum w:abstractNumId="6" w15:restartNumberingAfterBreak="0">
    <w:nsid w:val="00000007"/>
    <w:multiLevelType w:val="singleLevel"/>
    <w:tmpl w:val="00000007"/>
    <w:name w:val="WW8Num20"/>
    <w:lvl w:ilvl="0">
      <w:numFmt w:val="bullet"/>
      <w:lvlText w:val="-"/>
      <w:lvlJc w:val="left"/>
      <w:pPr>
        <w:tabs>
          <w:tab w:val="num" w:pos="0"/>
        </w:tabs>
        <w:ind w:left="720" w:hanging="360"/>
      </w:pPr>
      <w:rPr>
        <w:rFonts w:ascii="Verdana" w:hAnsi="Verdana" w:cs="Times New Roman" w:hint="default"/>
        <w:i w:val="0"/>
        <w:szCs w:val="20"/>
        <w:lang w:val="sl-SI"/>
      </w:rPr>
    </w:lvl>
  </w:abstractNum>
  <w:abstractNum w:abstractNumId="7" w15:restartNumberingAfterBreak="0">
    <w:nsid w:val="00000008"/>
    <w:multiLevelType w:val="multilevel"/>
    <w:tmpl w:val="00000008"/>
    <w:name w:val="WW8Num29"/>
    <w:lvl w:ilvl="0">
      <w:numFmt w:val="bullet"/>
      <w:lvlText w:val="-"/>
      <w:lvlJc w:val="left"/>
      <w:pPr>
        <w:tabs>
          <w:tab w:val="num" w:pos="0"/>
        </w:tabs>
        <w:ind w:left="360" w:hanging="360"/>
      </w:pPr>
      <w:rPr>
        <w:rFonts w:ascii="Verdana" w:hAnsi="Verdana" w:cs="Times New Roman" w:hint="default"/>
        <w:i w:val="0"/>
        <w:sz w:val="18"/>
        <w:szCs w:val="18"/>
        <w:lang w:val="sl-SI"/>
      </w:rPr>
    </w:lvl>
    <w:lvl w:ilvl="1">
      <w:numFmt w:val="bullet"/>
      <w:lvlText w:val="-"/>
      <w:lvlJc w:val="left"/>
      <w:pPr>
        <w:tabs>
          <w:tab w:val="num" w:pos="0"/>
        </w:tabs>
        <w:ind w:left="357" w:hanging="357"/>
      </w:pPr>
      <w:rPr>
        <w:rFonts w:ascii="Verdana" w:hAnsi="Verdana" w:cs="Times New Roman" w:hint="default"/>
        <w:sz w:val="18"/>
        <w:szCs w:val="18"/>
        <w:lang w:val="sl-S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9CB5067"/>
    <w:multiLevelType w:val="hybridMultilevel"/>
    <w:tmpl w:val="86109D7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0246CA2"/>
    <w:multiLevelType w:val="hybridMultilevel"/>
    <w:tmpl w:val="8158965A"/>
    <w:lvl w:ilvl="0" w:tplc="7CE85A3E">
      <w:numFmt w:val="bullet"/>
      <w:lvlText w:val="-"/>
      <w:lvlJc w:val="left"/>
      <w:pPr>
        <w:ind w:left="720" w:hanging="360"/>
      </w:pPr>
      <w:rPr>
        <w:rFonts w:ascii="Tahoma" w:eastAsia="Times New Roman" w:hAnsi="Tahoma" w:cs="Tahoma"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11575BC"/>
    <w:multiLevelType w:val="hybridMultilevel"/>
    <w:tmpl w:val="937C68E2"/>
    <w:lvl w:ilvl="0" w:tplc="B22CD9CC">
      <w:start w:val="1"/>
      <w:numFmt w:val="bullet"/>
      <w:lvlText w:val=""/>
      <w:lvlJc w:val="left"/>
      <w:pPr>
        <w:ind w:left="0" w:firstLine="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04664E7"/>
    <w:multiLevelType w:val="hybridMultilevel"/>
    <w:tmpl w:val="5316F180"/>
    <w:lvl w:ilvl="0" w:tplc="5F2A2BAE">
      <w:start w:val="1"/>
      <w:numFmt w:val="bullet"/>
      <w:lvlText w:val=""/>
      <w:lvlJc w:val="left"/>
      <w:pPr>
        <w:ind w:left="0" w:firstLine="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1631260"/>
    <w:multiLevelType w:val="hybridMultilevel"/>
    <w:tmpl w:val="F71C7C90"/>
    <w:lvl w:ilvl="0" w:tplc="0424000B">
      <w:start w:val="1"/>
      <w:numFmt w:val="bullet"/>
      <w:lvlText w:val=""/>
      <w:lvlJc w:val="left"/>
      <w:pPr>
        <w:ind w:left="1800" w:hanging="360"/>
      </w:pPr>
      <w:rPr>
        <w:rFonts w:ascii="Wingdings" w:hAnsi="Wingdings"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abstractNum w:abstractNumId="13" w15:restartNumberingAfterBreak="0">
    <w:nsid w:val="28FE5AC8"/>
    <w:multiLevelType w:val="hybridMultilevel"/>
    <w:tmpl w:val="F8FA311E"/>
    <w:lvl w:ilvl="0" w:tplc="8FF65A4E">
      <w:start w:val="90"/>
      <w:numFmt w:val="bullet"/>
      <w:lvlText w:val="-"/>
      <w:lvlJc w:val="left"/>
      <w:pPr>
        <w:ind w:left="720" w:hanging="360"/>
      </w:pPr>
      <w:rPr>
        <w:rFonts w:ascii="Calibri" w:eastAsia="Calibri" w:hAnsi="Calibri" w:cs="Calibri" w:hint="default"/>
        <w:sz w:val="16"/>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31A1E8A"/>
    <w:multiLevelType w:val="hybridMultilevel"/>
    <w:tmpl w:val="38520736"/>
    <w:lvl w:ilvl="0" w:tplc="F8FA1B9A">
      <w:start w:val="200"/>
      <w:numFmt w:val="bullet"/>
      <w:lvlText w:val="-"/>
      <w:lvlJc w:val="left"/>
      <w:pPr>
        <w:ind w:left="1080" w:hanging="360"/>
      </w:pPr>
      <w:rPr>
        <w:rFonts w:ascii="Tahoma" w:eastAsia="Times New Roman" w:hAnsi="Tahoma" w:cs="Tahoma"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40506B6C"/>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16" w15:restartNumberingAfterBreak="0">
    <w:nsid w:val="443E4502"/>
    <w:multiLevelType w:val="hybridMultilevel"/>
    <w:tmpl w:val="3D3CB87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DF26A5"/>
    <w:multiLevelType w:val="hybridMultilevel"/>
    <w:tmpl w:val="A5A40F5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55F62CA"/>
    <w:multiLevelType w:val="hybridMultilevel"/>
    <w:tmpl w:val="409618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5D793CA5"/>
    <w:multiLevelType w:val="hybridMultilevel"/>
    <w:tmpl w:val="784469D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BD51DE3"/>
    <w:multiLevelType w:val="hybridMultilevel"/>
    <w:tmpl w:val="91BEA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4C6EBC"/>
    <w:multiLevelType w:val="multilevel"/>
    <w:tmpl w:val="BD829CCE"/>
    <w:lvl w:ilvl="0">
      <w:start w:val="4"/>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634EB0"/>
    <w:multiLevelType w:val="hybridMultilevel"/>
    <w:tmpl w:val="76180DE6"/>
    <w:lvl w:ilvl="0" w:tplc="04240001">
      <w:start w:val="1"/>
      <w:numFmt w:val="bullet"/>
      <w:lvlText w:val=""/>
      <w:lvlJc w:val="left"/>
      <w:pPr>
        <w:ind w:left="757" w:hanging="360"/>
      </w:pPr>
      <w:rPr>
        <w:rFonts w:ascii="Symbol" w:hAnsi="Symbol" w:hint="default"/>
      </w:rPr>
    </w:lvl>
    <w:lvl w:ilvl="1" w:tplc="04240003" w:tentative="1">
      <w:start w:val="1"/>
      <w:numFmt w:val="bullet"/>
      <w:lvlText w:val="o"/>
      <w:lvlJc w:val="left"/>
      <w:pPr>
        <w:ind w:left="1477" w:hanging="360"/>
      </w:pPr>
      <w:rPr>
        <w:rFonts w:ascii="Courier New" w:hAnsi="Courier New" w:cs="Courier New" w:hint="default"/>
      </w:rPr>
    </w:lvl>
    <w:lvl w:ilvl="2" w:tplc="04240005" w:tentative="1">
      <w:start w:val="1"/>
      <w:numFmt w:val="bullet"/>
      <w:lvlText w:val=""/>
      <w:lvlJc w:val="left"/>
      <w:pPr>
        <w:ind w:left="2197" w:hanging="360"/>
      </w:pPr>
      <w:rPr>
        <w:rFonts w:ascii="Wingdings" w:hAnsi="Wingdings" w:hint="default"/>
      </w:rPr>
    </w:lvl>
    <w:lvl w:ilvl="3" w:tplc="04240001">
      <w:start w:val="1"/>
      <w:numFmt w:val="bullet"/>
      <w:lvlText w:val=""/>
      <w:lvlJc w:val="left"/>
      <w:pPr>
        <w:ind w:left="2917" w:hanging="360"/>
      </w:pPr>
      <w:rPr>
        <w:rFonts w:ascii="Symbol" w:hAnsi="Symbol" w:hint="default"/>
      </w:rPr>
    </w:lvl>
    <w:lvl w:ilvl="4" w:tplc="04240003" w:tentative="1">
      <w:start w:val="1"/>
      <w:numFmt w:val="bullet"/>
      <w:lvlText w:val="o"/>
      <w:lvlJc w:val="left"/>
      <w:pPr>
        <w:ind w:left="3637" w:hanging="360"/>
      </w:pPr>
      <w:rPr>
        <w:rFonts w:ascii="Courier New" w:hAnsi="Courier New" w:cs="Courier New" w:hint="default"/>
      </w:rPr>
    </w:lvl>
    <w:lvl w:ilvl="5" w:tplc="04240005" w:tentative="1">
      <w:start w:val="1"/>
      <w:numFmt w:val="bullet"/>
      <w:lvlText w:val=""/>
      <w:lvlJc w:val="left"/>
      <w:pPr>
        <w:ind w:left="4357" w:hanging="360"/>
      </w:pPr>
      <w:rPr>
        <w:rFonts w:ascii="Wingdings" w:hAnsi="Wingdings" w:hint="default"/>
      </w:rPr>
    </w:lvl>
    <w:lvl w:ilvl="6" w:tplc="04240001" w:tentative="1">
      <w:start w:val="1"/>
      <w:numFmt w:val="bullet"/>
      <w:lvlText w:val=""/>
      <w:lvlJc w:val="left"/>
      <w:pPr>
        <w:ind w:left="5077" w:hanging="360"/>
      </w:pPr>
      <w:rPr>
        <w:rFonts w:ascii="Symbol" w:hAnsi="Symbol" w:hint="default"/>
      </w:rPr>
    </w:lvl>
    <w:lvl w:ilvl="7" w:tplc="04240003" w:tentative="1">
      <w:start w:val="1"/>
      <w:numFmt w:val="bullet"/>
      <w:lvlText w:val="o"/>
      <w:lvlJc w:val="left"/>
      <w:pPr>
        <w:ind w:left="5797" w:hanging="360"/>
      </w:pPr>
      <w:rPr>
        <w:rFonts w:ascii="Courier New" w:hAnsi="Courier New" w:cs="Courier New" w:hint="default"/>
      </w:rPr>
    </w:lvl>
    <w:lvl w:ilvl="8" w:tplc="04240005" w:tentative="1">
      <w:start w:val="1"/>
      <w:numFmt w:val="bullet"/>
      <w:lvlText w:val=""/>
      <w:lvlJc w:val="left"/>
      <w:pPr>
        <w:ind w:left="6517" w:hanging="360"/>
      </w:pPr>
      <w:rPr>
        <w:rFonts w:ascii="Wingdings" w:hAnsi="Wingdings" w:hint="default"/>
      </w:rPr>
    </w:lvl>
  </w:abstractNum>
  <w:abstractNum w:abstractNumId="23" w15:restartNumberingAfterBreak="0">
    <w:nsid w:val="754E6FCC"/>
    <w:multiLevelType w:val="hybridMultilevel"/>
    <w:tmpl w:val="6CAECA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8007C5F"/>
    <w:multiLevelType w:val="singleLevel"/>
    <w:tmpl w:val="0000000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25" w15:restartNumberingAfterBreak="0">
    <w:nsid w:val="7A5B4E24"/>
    <w:multiLevelType w:val="hybridMultilevel"/>
    <w:tmpl w:val="18C6BAA6"/>
    <w:lvl w:ilvl="0" w:tplc="AA82BBE6">
      <w:start w:val="1"/>
      <w:numFmt w:val="bullet"/>
      <w:lvlText w:val="-"/>
      <w:lvlJc w:val="left"/>
      <w:pPr>
        <w:ind w:left="1080" w:hanging="360"/>
      </w:pPr>
      <w:rPr>
        <w:rFonts w:ascii="Calibri" w:eastAsia="Calibri" w:hAnsi="Calibri" w:cs="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646427472">
    <w:abstractNumId w:val="0"/>
  </w:num>
  <w:num w:numId="2" w16cid:durableId="1033310806">
    <w:abstractNumId w:val="1"/>
  </w:num>
  <w:num w:numId="3" w16cid:durableId="434983087">
    <w:abstractNumId w:val="2"/>
  </w:num>
  <w:num w:numId="4" w16cid:durableId="223639900">
    <w:abstractNumId w:val="3"/>
  </w:num>
  <w:num w:numId="5" w16cid:durableId="448285040">
    <w:abstractNumId w:val="4"/>
  </w:num>
  <w:num w:numId="6" w16cid:durableId="136804243">
    <w:abstractNumId w:val="5"/>
  </w:num>
  <w:num w:numId="7" w16cid:durableId="68961783">
    <w:abstractNumId w:val="6"/>
  </w:num>
  <w:num w:numId="8" w16cid:durableId="1332442829">
    <w:abstractNumId w:val="7"/>
  </w:num>
  <w:num w:numId="9" w16cid:durableId="1453473877">
    <w:abstractNumId w:val="12"/>
  </w:num>
  <w:num w:numId="10" w16cid:durableId="770395735">
    <w:abstractNumId w:val="5"/>
  </w:num>
  <w:num w:numId="11" w16cid:durableId="900865335">
    <w:abstractNumId w:val="14"/>
  </w:num>
  <w:num w:numId="12" w16cid:durableId="58595084">
    <w:abstractNumId w:val="15"/>
  </w:num>
  <w:num w:numId="13" w16cid:durableId="1253780215">
    <w:abstractNumId w:val="16"/>
  </w:num>
  <w:num w:numId="14" w16cid:durableId="3359959">
    <w:abstractNumId w:val="22"/>
  </w:num>
  <w:num w:numId="15" w16cid:durableId="970013592">
    <w:abstractNumId w:val="9"/>
  </w:num>
  <w:num w:numId="16" w16cid:durableId="1980039439">
    <w:abstractNumId w:val="25"/>
  </w:num>
  <w:num w:numId="17" w16cid:durableId="1462647335">
    <w:abstractNumId w:val="13"/>
  </w:num>
  <w:num w:numId="18" w16cid:durableId="492062713">
    <w:abstractNumId w:val="24"/>
  </w:num>
  <w:num w:numId="19" w16cid:durableId="1584756624">
    <w:abstractNumId w:val="10"/>
  </w:num>
  <w:num w:numId="20" w16cid:durableId="546768903">
    <w:abstractNumId w:val="11"/>
  </w:num>
  <w:num w:numId="21" w16cid:durableId="735127506">
    <w:abstractNumId w:val="17"/>
  </w:num>
  <w:num w:numId="22" w16cid:durableId="1798135008">
    <w:abstractNumId w:val="18"/>
  </w:num>
  <w:num w:numId="23" w16cid:durableId="971249704">
    <w:abstractNumId w:val="20"/>
  </w:num>
  <w:num w:numId="24" w16cid:durableId="1493371938">
    <w:abstractNumId w:val="23"/>
  </w:num>
  <w:num w:numId="25" w16cid:durableId="371345418">
    <w:abstractNumId w:val="21"/>
  </w:num>
  <w:num w:numId="26" w16cid:durableId="1572110123">
    <w:abstractNumId w:val="19"/>
  </w:num>
  <w:num w:numId="27" w16cid:durableId="153075207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porabnik">
    <w15:presenceInfo w15:providerId="None" w15:userId="uporabn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avade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FA2"/>
    <w:rsid w:val="00003439"/>
    <w:rsid w:val="000078BB"/>
    <w:rsid w:val="0002324F"/>
    <w:rsid w:val="0002558A"/>
    <w:rsid w:val="0003112A"/>
    <w:rsid w:val="00032867"/>
    <w:rsid w:val="00033C2D"/>
    <w:rsid w:val="00044A7E"/>
    <w:rsid w:val="000459D7"/>
    <w:rsid w:val="00047A67"/>
    <w:rsid w:val="00064038"/>
    <w:rsid w:val="00066023"/>
    <w:rsid w:val="000706B5"/>
    <w:rsid w:val="00072317"/>
    <w:rsid w:val="000760E8"/>
    <w:rsid w:val="00076426"/>
    <w:rsid w:val="000779A1"/>
    <w:rsid w:val="000905A8"/>
    <w:rsid w:val="000955D3"/>
    <w:rsid w:val="000A66BC"/>
    <w:rsid w:val="000A75F0"/>
    <w:rsid w:val="000A7DAC"/>
    <w:rsid w:val="000B1569"/>
    <w:rsid w:val="000B1AF0"/>
    <w:rsid w:val="000B4A83"/>
    <w:rsid w:val="000B4AE5"/>
    <w:rsid w:val="000B4F8E"/>
    <w:rsid w:val="000B7CD6"/>
    <w:rsid w:val="000C4640"/>
    <w:rsid w:val="000C7D3D"/>
    <w:rsid w:val="000D5ACE"/>
    <w:rsid w:val="000D6716"/>
    <w:rsid w:val="000E4E8A"/>
    <w:rsid w:val="000F612E"/>
    <w:rsid w:val="0010437D"/>
    <w:rsid w:val="00104B03"/>
    <w:rsid w:val="00110E97"/>
    <w:rsid w:val="00124774"/>
    <w:rsid w:val="00127CB8"/>
    <w:rsid w:val="00131134"/>
    <w:rsid w:val="00134DD7"/>
    <w:rsid w:val="00135690"/>
    <w:rsid w:val="00137EA3"/>
    <w:rsid w:val="0014018E"/>
    <w:rsid w:val="00153FF1"/>
    <w:rsid w:val="00154962"/>
    <w:rsid w:val="00171835"/>
    <w:rsid w:val="001804B2"/>
    <w:rsid w:val="00180E19"/>
    <w:rsid w:val="00183577"/>
    <w:rsid w:val="001845EF"/>
    <w:rsid w:val="00185CBF"/>
    <w:rsid w:val="00190658"/>
    <w:rsid w:val="0019126E"/>
    <w:rsid w:val="0019150D"/>
    <w:rsid w:val="001A5B29"/>
    <w:rsid w:val="001B19B6"/>
    <w:rsid w:val="001B2356"/>
    <w:rsid w:val="001B4802"/>
    <w:rsid w:val="001B5BEC"/>
    <w:rsid w:val="001C0779"/>
    <w:rsid w:val="001C5462"/>
    <w:rsid w:val="001C5CAE"/>
    <w:rsid w:val="001D2655"/>
    <w:rsid w:val="001D61E2"/>
    <w:rsid w:val="001E264F"/>
    <w:rsid w:val="001E4714"/>
    <w:rsid w:val="001E6703"/>
    <w:rsid w:val="001E6AD3"/>
    <w:rsid w:val="001F4630"/>
    <w:rsid w:val="0020408C"/>
    <w:rsid w:val="0021087A"/>
    <w:rsid w:val="00210B70"/>
    <w:rsid w:val="002112D7"/>
    <w:rsid w:val="0021767A"/>
    <w:rsid w:val="00221D8E"/>
    <w:rsid w:val="00223424"/>
    <w:rsid w:val="00226795"/>
    <w:rsid w:val="002274C4"/>
    <w:rsid w:val="00231FA1"/>
    <w:rsid w:val="00243C16"/>
    <w:rsid w:val="002520AE"/>
    <w:rsid w:val="002525DE"/>
    <w:rsid w:val="00257150"/>
    <w:rsid w:val="00257D82"/>
    <w:rsid w:val="002600AF"/>
    <w:rsid w:val="002611AA"/>
    <w:rsid w:val="00265283"/>
    <w:rsid w:val="0027197E"/>
    <w:rsid w:val="00272A62"/>
    <w:rsid w:val="002739EB"/>
    <w:rsid w:val="00274FCF"/>
    <w:rsid w:val="00277EFB"/>
    <w:rsid w:val="002802A1"/>
    <w:rsid w:val="00285556"/>
    <w:rsid w:val="00285C21"/>
    <w:rsid w:val="002944D4"/>
    <w:rsid w:val="002A010A"/>
    <w:rsid w:val="002A3243"/>
    <w:rsid w:val="002A7E2F"/>
    <w:rsid w:val="002B3C5F"/>
    <w:rsid w:val="002B625D"/>
    <w:rsid w:val="002B7477"/>
    <w:rsid w:val="002B7FF5"/>
    <w:rsid w:val="002C006B"/>
    <w:rsid w:val="002C56C2"/>
    <w:rsid w:val="002D2728"/>
    <w:rsid w:val="002D2758"/>
    <w:rsid w:val="002D2A5A"/>
    <w:rsid w:val="002D2A88"/>
    <w:rsid w:val="002D5EDC"/>
    <w:rsid w:val="002E05CA"/>
    <w:rsid w:val="002E1591"/>
    <w:rsid w:val="002E3021"/>
    <w:rsid w:val="0030031C"/>
    <w:rsid w:val="00303B3B"/>
    <w:rsid w:val="003065CC"/>
    <w:rsid w:val="00322940"/>
    <w:rsid w:val="00325A54"/>
    <w:rsid w:val="0033014A"/>
    <w:rsid w:val="00331FA2"/>
    <w:rsid w:val="003333FC"/>
    <w:rsid w:val="00341477"/>
    <w:rsid w:val="00342FC2"/>
    <w:rsid w:val="0034363E"/>
    <w:rsid w:val="00351A21"/>
    <w:rsid w:val="00357419"/>
    <w:rsid w:val="00366813"/>
    <w:rsid w:val="00372271"/>
    <w:rsid w:val="00374371"/>
    <w:rsid w:val="00386BAF"/>
    <w:rsid w:val="003915AB"/>
    <w:rsid w:val="003A5CBA"/>
    <w:rsid w:val="003B54A5"/>
    <w:rsid w:val="003C2A1C"/>
    <w:rsid w:val="003C7B5D"/>
    <w:rsid w:val="003D304B"/>
    <w:rsid w:val="003D304C"/>
    <w:rsid w:val="003F27B1"/>
    <w:rsid w:val="003F39DE"/>
    <w:rsid w:val="00412FED"/>
    <w:rsid w:val="0041740D"/>
    <w:rsid w:val="00434662"/>
    <w:rsid w:val="00436838"/>
    <w:rsid w:val="00437194"/>
    <w:rsid w:val="004573C2"/>
    <w:rsid w:val="00462D5E"/>
    <w:rsid w:val="0047079B"/>
    <w:rsid w:val="00475714"/>
    <w:rsid w:val="00477F54"/>
    <w:rsid w:val="00484374"/>
    <w:rsid w:val="0048451E"/>
    <w:rsid w:val="00492783"/>
    <w:rsid w:val="004965CD"/>
    <w:rsid w:val="004A2148"/>
    <w:rsid w:val="004A562B"/>
    <w:rsid w:val="004B06F0"/>
    <w:rsid w:val="004B1E35"/>
    <w:rsid w:val="004B4CB3"/>
    <w:rsid w:val="004C1F88"/>
    <w:rsid w:val="004D49C3"/>
    <w:rsid w:val="004D6245"/>
    <w:rsid w:val="004E2A4D"/>
    <w:rsid w:val="004E4047"/>
    <w:rsid w:val="005032A2"/>
    <w:rsid w:val="00524482"/>
    <w:rsid w:val="00525EAF"/>
    <w:rsid w:val="005335A6"/>
    <w:rsid w:val="005349D6"/>
    <w:rsid w:val="00542542"/>
    <w:rsid w:val="00542E71"/>
    <w:rsid w:val="005436C1"/>
    <w:rsid w:val="005457AA"/>
    <w:rsid w:val="0056243D"/>
    <w:rsid w:val="00570DBC"/>
    <w:rsid w:val="00574003"/>
    <w:rsid w:val="00582591"/>
    <w:rsid w:val="00586DC0"/>
    <w:rsid w:val="00595C43"/>
    <w:rsid w:val="005A35A4"/>
    <w:rsid w:val="005B3E8B"/>
    <w:rsid w:val="005B5761"/>
    <w:rsid w:val="005D1878"/>
    <w:rsid w:val="005E1916"/>
    <w:rsid w:val="005E597A"/>
    <w:rsid w:val="005E5C2E"/>
    <w:rsid w:val="005F2973"/>
    <w:rsid w:val="005F5F10"/>
    <w:rsid w:val="00601A8B"/>
    <w:rsid w:val="00601CD1"/>
    <w:rsid w:val="00601D50"/>
    <w:rsid w:val="00604BF1"/>
    <w:rsid w:val="00607686"/>
    <w:rsid w:val="00616706"/>
    <w:rsid w:val="00630AB4"/>
    <w:rsid w:val="0063478D"/>
    <w:rsid w:val="006374E9"/>
    <w:rsid w:val="006458CE"/>
    <w:rsid w:val="00646940"/>
    <w:rsid w:val="0065093B"/>
    <w:rsid w:val="00665039"/>
    <w:rsid w:val="00665188"/>
    <w:rsid w:val="00672568"/>
    <w:rsid w:val="00672678"/>
    <w:rsid w:val="00673CF7"/>
    <w:rsid w:val="006A2553"/>
    <w:rsid w:val="006A5E99"/>
    <w:rsid w:val="006B018B"/>
    <w:rsid w:val="006B1C60"/>
    <w:rsid w:val="006B5A89"/>
    <w:rsid w:val="006B6C19"/>
    <w:rsid w:val="006C1263"/>
    <w:rsid w:val="006C312D"/>
    <w:rsid w:val="006C7A28"/>
    <w:rsid w:val="006C7D99"/>
    <w:rsid w:val="006E4A0A"/>
    <w:rsid w:val="006E4C04"/>
    <w:rsid w:val="006F4C08"/>
    <w:rsid w:val="006F6680"/>
    <w:rsid w:val="00702A86"/>
    <w:rsid w:val="007044B8"/>
    <w:rsid w:val="00707211"/>
    <w:rsid w:val="0071427C"/>
    <w:rsid w:val="00720C23"/>
    <w:rsid w:val="00731310"/>
    <w:rsid w:val="00742764"/>
    <w:rsid w:val="007500DA"/>
    <w:rsid w:val="00750445"/>
    <w:rsid w:val="00750D7F"/>
    <w:rsid w:val="00765D60"/>
    <w:rsid w:val="00780FC6"/>
    <w:rsid w:val="0078351E"/>
    <w:rsid w:val="007862DE"/>
    <w:rsid w:val="00796358"/>
    <w:rsid w:val="00796493"/>
    <w:rsid w:val="007A5058"/>
    <w:rsid w:val="007B03E0"/>
    <w:rsid w:val="007B7409"/>
    <w:rsid w:val="007C7BF9"/>
    <w:rsid w:val="007D5AD7"/>
    <w:rsid w:val="007D754C"/>
    <w:rsid w:val="007E26D2"/>
    <w:rsid w:val="007E32D5"/>
    <w:rsid w:val="007F0696"/>
    <w:rsid w:val="007F1F2E"/>
    <w:rsid w:val="00810B71"/>
    <w:rsid w:val="00812592"/>
    <w:rsid w:val="0081379D"/>
    <w:rsid w:val="00814B2E"/>
    <w:rsid w:val="00816447"/>
    <w:rsid w:val="0082327F"/>
    <w:rsid w:val="008238EB"/>
    <w:rsid w:val="00831017"/>
    <w:rsid w:val="008318E2"/>
    <w:rsid w:val="00832FA4"/>
    <w:rsid w:val="00837CB4"/>
    <w:rsid w:val="0084776F"/>
    <w:rsid w:val="0085051D"/>
    <w:rsid w:val="008515EA"/>
    <w:rsid w:val="00852E16"/>
    <w:rsid w:val="008536DA"/>
    <w:rsid w:val="00853797"/>
    <w:rsid w:val="00854BF9"/>
    <w:rsid w:val="008556A7"/>
    <w:rsid w:val="00855C65"/>
    <w:rsid w:val="00862B91"/>
    <w:rsid w:val="0086666D"/>
    <w:rsid w:val="00867BF2"/>
    <w:rsid w:val="0087278D"/>
    <w:rsid w:val="00876FB5"/>
    <w:rsid w:val="00877D2B"/>
    <w:rsid w:val="00891E4B"/>
    <w:rsid w:val="00892768"/>
    <w:rsid w:val="008A0DAD"/>
    <w:rsid w:val="008A4FE4"/>
    <w:rsid w:val="008C3412"/>
    <w:rsid w:val="008D54E1"/>
    <w:rsid w:val="008D7713"/>
    <w:rsid w:val="008F381D"/>
    <w:rsid w:val="00900205"/>
    <w:rsid w:val="00912EC2"/>
    <w:rsid w:val="009169FD"/>
    <w:rsid w:val="0092307F"/>
    <w:rsid w:val="00930EDF"/>
    <w:rsid w:val="0093464E"/>
    <w:rsid w:val="00945ED5"/>
    <w:rsid w:val="00946C61"/>
    <w:rsid w:val="009522AA"/>
    <w:rsid w:val="00971514"/>
    <w:rsid w:val="00974438"/>
    <w:rsid w:val="00974C38"/>
    <w:rsid w:val="00976AEC"/>
    <w:rsid w:val="0098039E"/>
    <w:rsid w:val="00980FCB"/>
    <w:rsid w:val="009855F4"/>
    <w:rsid w:val="0098747C"/>
    <w:rsid w:val="00996C3F"/>
    <w:rsid w:val="009A2C72"/>
    <w:rsid w:val="009A389F"/>
    <w:rsid w:val="009C5E89"/>
    <w:rsid w:val="009D04FE"/>
    <w:rsid w:val="009D0D73"/>
    <w:rsid w:val="009D25F2"/>
    <w:rsid w:val="009D3D12"/>
    <w:rsid w:val="009E1FBF"/>
    <w:rsid w:val="009E44AB"/>
    <w:rsid w:val="00A049D6"/>
    <w:rsid w:val="00A115F0"/>
    <w:rsid w:val="00A11BD9"/>
    <w:rsid w:val="00A20F32"/>
    <w:rsid w:val="00A2344E"/>
    <w:rsid w:val="00A25B90"/>
    <w:rsid w:val="00A27FEF"/>
    <w:rsid w:val="00A32803"/>
    <w:rsid w:val="00A34098"/>
    <w:rsid w:val="00A34EC7"/>
    <w:rsid w:val="00A41E72"/>
    <w:rsid w:val="00A47FA4"/>
    <w:rsid w:val="00A53FB3"/>
    <w:rsid w:val="00A55874"/>
    <w:rsid w:val="00A57B0E"/>
    <w:rsid w:val="00A62DC7"/>
    <w:rsid w:val="00A66D9E"/>
    <w:rsid w:val="00A7421B"/>
    <w:rsid w:val="00A903E7"/>
    <w:rsid w:val="00A9247C"/>
    <w:rsid w:val="00A9411A"/>
    <w:rsid w:val="00A96053"/>
    <w:rsid w:val="00AA0E98"/>
    <w:rsid w:val="00AA4EFF"/>
    <w:rsid w:val="00AA6600"/>
    <w:rsid w:val="00AB0AE1"/>
    <w:rsid w:val="00AB1FE6"/>
    <w:rsid w:val="00AC1030"/>
    <w:rsid w:val="00AC29DA"/>
    <w:rsid w:val="00AC403E"/>
    <w:rsid w:val="00AC5EDD"/>
    <w:rsid w:val="00AD000A"/>
    <w:rsid w:val="00AD170B"/>
    <w:rsid w:val="00AD1A7B"/>
    <w:rsid w:val="00AD2CDC"/>
    <w:rsid w:val="00AD337E"/>
    <w:rsid w:val="00AD3E5C"/>
    <w:rsid w:val="00AE3D48"/>
    <w:rsid w:val="00AE79E2"/>
    <w:rsid w:val="00B139DE"/>
    <w:rsid w:val="00B22545"/>
    <w:rsid w:val="00B271E0"/>
    <w:rsid w:val="00B27584"/>
    <w:rsid w:val="00B31091"/>
    <w:rsid w:val="00B3508E"/>
    <w:rsid w:val="00B44554"/>
    <w:rsid w:val="00B556D6"/>
    <w:rsid w:val="00B64B7A"/>
    <w:rsid w:val="00B6692F"/>
    <w:rsid w:val="00B6770A"/>
    <w:rsid w:val="00B67904"/>
    <w:rsid w:val="00B703CF"/>
    <w:rsid w:val="00B8048A"/>
    <w:rsid w:val="00B82EBD"/>
    <w:rsid w:val="00B84E7F"/>
    <w:rsid w:val="00B90287"/>
    <w:rsid w:val="00B90B0C"/>
    <w:rsid w:val="00B95953"/>
    <w:rsid w:val="00BA280D"/>
    <w:rsid w:val="00BA48F8"/>
    <w:rsid w:val="00BB0928"/>
    <w:rsid w:val="00BB1C34"/>
    <w:rsid w:val="00BC26C2"/>
    <w:rsid w:val="00BC393C"/>
    <w:rsid w:val="00BC465E"/>
    <w:rsid w:val="00BE2AD4"/>
    <w:rsid w:val="00BF0355"/>
    <w:rsid w:val="00BF0CB2"/>
    <w:rsid w:val="00BF25AD"/>
    <w:rsid w:val="00BF5768"/>
    <w:rsid w:val="00BF7C6C"/>
    <w:rsid w:val="00C0373F"/>
    <w:rsid w:val="00C07758"/>
    <w:rsid w:val="00C153C9"/>
    <w:rsid w:val="00C24C30"/>
    <w:rsid w:val="00C26647"/>
    <w:rsid w:val="00C33C93"/>
    <w:rsid w:val="00C4028C"/>
    <w:rsid w:val="00C430E2"/>
    <w:rsid w:val="00C43285"/>
    <w:rsid w:val="00C47879"/>
    <w:rsid w:val="00C51CF3"/>
    <w:rsid w:val="00C613DF"/>
    <w:rsid w:val="00C70033"/>
    <w:rsid w:val="00C75958"/>
    <w:rsid w:val="00C8483F"/>
    <w:rsid w:val="00C87906"/>
    <w:rsid w:val="00C965C8"/>
    <w:rsid w:val="00C97C6B"/>
    <w:rsid w:val="00CA0F93"/>
    <w:rsid w:val="00CA55D5"/>
    <w:rsid w:val="00CB1902"/>
    <w:rsid w:val="00CB6635"/>
    <w:rsid w:val="00CC64A4"/>
    <w:rsid w:val="00CD25C4"/>
    <w:rsid w:val="00CD6C91"/>
    <w:rsid w:val="00CE0716"/>
    <w:rsid w:val="00CE195D"/>
    <w:rsid w:val="00CE584F"/>
    <w:rsid w:val="00CE67D3"/>
    <w:rsid w:val="00CF3296"/>
    <w:rsid w:val="00CF3941"/>
    <w:rsid w:val="00CF57EB"/>
    <w:rsid w:val="00D01690"/>
    <w:rsid w:val="00D14928"/>
    <w:rsid w:val="00D27303"/>
    <w:rsid w:val="00D4057C"/>
    <w:rsid w:val="00D45141"/>
    <w:rsid w:val="00D47C79"/>
    <w:rsid w:val="00D5328B"/>
    <w:rsid w:val="00D53B2E"/>
    <w:rsid w:val="00D54B8A"/>
    <w:rsid w:val="00D54C81"/>
    <w:rsid w:val="00D565B6"/>
    <w:rsid w:val="00D56625"/>
    <w:rsid w:val="00D621BB"/>
    <w:rsid w:val="00D65591"/>
    <w:rsid w:val="00D655A1"/>
    <w:rsid w:val="00D67CC0"/>
    <w:rsid w:val="00D71669"/>
    <w:rsid w:val="00D72916"/>
    <w:rsid w:val="00D72D46"/>
    <w:rsid w:val="00D7593F"/>
    <w:rsid w:val="00D83594"/>
    <w:rsid w:val="00D83743"/>
    <w:rsid w:val="00D90607"/>
    <w:rsid w:val="00D90E8F"/>
    <w:rsid w:val="00D91A2D"/>
    <w:rsid w:val="00D95817"/>
    <w:rsid w:val="00D9742B"/>
    <w:rsid w:val="00DA16ED"/>
    <w:rsid w:val="00DB18D9"/>
    <w:rsid w:val="00DB7E4C"/>
    <w:rsid w:val="00DC1781"/>
    <w:rsid w:val="00DD2BBD"/>
    <w:rsid w:val="00DD5A35"/>
    <w:rsid w:val="00DE3237"/>
    <w:rsid w:val="00DF1D0A"/>
    <w:rsid w:val="00DF3DEF"/>
    <w:rsid w:val="00DF790E"/>
    <w:rsid w:val="00E02E53"/>
    <w:rsid w:val="00E115D6"/>
    <w:rsid w:val="00E11AB9"/>
    <w:rsid w:val="00E13EA9"/>
    <w:rsid w:val="00E23177"/>
    <w:rsid w:val="00E231A4"/>
    <w:rsid w:val="00E268B0"/>
    <w:rsid w:val="00E26B3C"/>
    <w:rsid w:val="00E350E3"/>
    <w:rsid w:val="00E362CC"/>
    <w:rsid w:val="00E45E10"/>
    <w:rsid w:val="00E47904"/>
    <w:rsid w:val="00E53F07"/>
    <w:rsid w:val="00E54DE3"/>
    <w:rsid w:val="00E66ED4"/>
    <w:rsid w:val="00E7045C"/>
    <w:rsid w:val="00E71DA7"/>
    <w:rsid w:val="00E72039"/>
    <w:rsid w:val="00E82C85"/>
    <w:rsid w:val="00E87C22"/>
    <w:rsid w:val="00E9135E"/>
    <w:rsid w:val="00E91CD2"/>
    <w:rsid w:val="00EA2761"/>
    <w:rsid w:val="00EA458D"/>
    <w:rsid w:val="00EA478B"/>
    <w:rsid w:val="00EA78CB"/>
    <w:rsid w:val="00ED5AFA"/>
    <w:rsid w:val="00EE40EA"/>
    <w:rsid w:val="00EE4835"/>
    <w:rsid w:val="00EF63A8"/>
    <w:rsid w:val="00F0086D"/>
    <w:rsid w:val="00F1291E"/>
    <w:rsid w:val="00F17502"/>
    <w:rsid w:val="00F225D1"/>
    <w:rsid w:val="00F229C0"/>
    <w:rsid w:val="00F366FB"/>
    <w:rsid w:val="00F41D93"/>
    <w:rsid w:val="00F64866"/>
    <w:rsid w:val="00F71826"/>
    <w:rsid w:val="00F85F52"/>
    <w:rsid w:val="00F864B4"/>
    <w:rsid w:val="00F878E9"/>
    <w:rsid w:val="00F92C0C"/>
    <w:rsid w:val="00F949F1"/>
    <w:rsid w:val="00F96113"/>
    <w:rsid w:val="00F9685F"/>
    <w:rsid w:val="00F97516"/>
    <w:rsid w:val="00FA11A0"/>
    <w:rsid w:val="00FA27C2"/>
    <w:rsid w:val="00FA3155"/>
    <w:rsid w:val="00FC324E"/>
    <w:rsid w:val="00FD0443"/>
    <w:rsid w:val="00FD7FF5"/>
    <w:rsid w:val="00FE1CB5"/>
    <w:rsid w:val="00FE68DA"/>
    <w:rsid w:val="00FF488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70D338"/>
  <w15:chartTrackingRefBased/>
  <w15:docId w15:val="{7900FACD-46A6-42B9-981A-9C1F8E65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613DF"/>
    <w:pPr>
      <w:suppressAutoHyphens/>
      <w:jc w:val="both"/>
    </w:pPr>
    <w:rPr>
      <w:rFonts w:ascii="Verdana" w:hAnsi="Verdana" w:cs="Arial"/>
      <w:color w:val="000000"/>
      <w:szCs w:val="24"/>
      <w:lang w:val="en-US" w:eastAsia="zh-CN"/>
    </w:rPr>
  </w:style>
  <w:style w:type="paragraph" w:styleId="Naslov1">
    <w:name w:val="heading 1"/>
    <w:basedOn w:val="Navaden"/>
    <w:next w:val="Navaden"/>
    <w:qFormat/>
    <w:pPr>
      <w:keepNext/>
      <w:numPr>
        <w:numId w:val="1"/>
      </w:numPr>
      <w:spacing w:before="240" w:after="60"/>
      <w:jc w:val="center"/>
      <w:outlineLvl w:val="0"/>
    </w:pPr>
    <w:rPr>
      <w:b/>
      <w:bCs/>
      <w:kern w:val="2"/>
      <w:sz w:val="32"/>
      <w:szCs w:val="32"/>
    </w:rPr>
  </w:style>
  <w:style w:type="paragraph" w:styleId="Naslov2">
    <w:name w:val="heading 2"/>
    <w:basedOn w:val="Navaden"/>
    <w:next w:val="Navaden"/>
    <w:qFormat/>
    <w:pPr>
      <w:keepNext/>
      <w:numPr>
        <w:ilvl w:val="1"/>
        <w:numId w:val="1"/>
      </w:numPr>
      <w:spacing w:before="240" w:after="60"/>
      <w:outlineLvl w:val="1"/>
    </w:pPr>
    <w:rPr>
      <w:rFonts w:ascii="Tahoma" w:eastAsia="Calibri" w:hAnsi="Tahoma" w:cs="Tahoma"/>
      <w:color w:val="auto"/>
      <w:sz w:val="18"/>
      <w:szCs w:val="18"/>
      <w:lang w:val="sl-SI"/>
    </w:rPr>
  </w:style>
  <w:style w:type="paragraph" w:styleId="Naslov3">
    <w:name w:val="heading 3"/>
    <w:basedOn w:val="Navaden"/>
    <w:next w:val="Navaden"/>
    <w:qFormat/>
    <w:pPr>
      <w:keepNext/>
      <w:numPr>
        <w:ilvl w:val="2"/>
        <w:numId w:val="1"/>
      </w:numPr>
      <w:spacing w:before="240" w:after="60"/>
      <w:outlineLvl w:val="2"/>
    </w:pPr>
    <w:rPr>
      <w:sz w:val="26"/>
      <w:szCs w:val="26"/>
    </w:rPr>
  </w:style>
  <w:style w:type="paragraph" w:styleId="Naslov4">
    <w:name w:val="heading 4"/>
    <w:basedOn w:val="Navaden"/>
    <w:next w:val="Navaden"/>
    <w:qFormat/>
    <w:pPr>
      <w:keepNext/>
      <w:numPr>
        <w:ilvl w:val="3"/>
        <w:numId w:val="1"/>
      </w:numPr>
      <w:spacing w:before="240" w:after="60"/>
      <w:outlineLvl w:val="3"/>
    </w:pPr>
    <w:rPr>
      <w:sz w:val="28"/>
      <w:szCs w:val="28"/>
    </w:rPr>
  </w:style>
  <w:style w:type="paragraph" w:styleId="Naslov5">
    <w:name w:val="heading 5"/>
    <w:basedOn w:val="Navaden"/>
    <w:next w:val="Navaden"/>
    <w:qFormat/>
    <w:pPr>
      <w:numPr>
        <w:ilvl w:val="4"/>
        <w:numId w:val="1"/>
      </w:numPr>
      <w:spacing w:before="240" w:after="60"/>
      <w:outlineLvl w:val="4"/>
    </w:pPr>
    <w:rPr>
      <w:sz w:val="26"/>
      <w:szCs w:val="26"/>
    </w:rPr>
  </w:style>
  <w:style w:type="paragraph" w:styleId="Naslov6">
    <w:name w:val="heading 6"/>
    <w:basedOn w:val="Navaden"/>
    <w:next w:val="Navaden"/>
    <w:qFormat/>
    <w:pPr>
      <w:numPr>
        <w:ilvl w:val="5"/>
        <w:numId w:val="1"/>
      </w:numPr>
      <w:spacing w:before="240" w:after="60"/>
      <w:outlineLvl w:val="5"/>
    </w:pPr>
    <w:rPr>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Courier New"/>
      <w:sz w:val="18"/>
      <w:szCs w:val="18"/>
    </w:rPr>
  </w:style>
  <w:style w:type="character" w:customStyle="1" w:styleId="WW8Num3z0">
    <w:name w:val="WW8Num3z0"/>
    <w:rPr>
      <w:rFonts w:ascii="Symbol" w:hAnsi="Symbol" w:cs="Symbol"/>
    </w:rPr>
  </w:style>
  <w:style w:type="character" w:customStyle="1" w:styleId="WW8Num4z0">
    <w:name w:val="WW8Num4z0"/>
    <w:rPr>
      <w:rFonts w:ascii="Verdana" w:hAnsi="Verdana" w:cs="Times New Roman"/>
    </w:rPr>
  </w:style>
  <w:style w:type="character" w:customStyle="1" w:styleId="WW8Num5z0">
    <w:name w:val="WW8Num5z0"/>
    <w:rPr>
      <w:rFonts w:ascii="Symbol" w:hAnsi="Symbol" w:cs="Symbol" w:hint="default"/>
      <w:sz w:val="18"/>
      <w:szCs w:val="18"/>
    </w:rPr>
  </w:style>
  <w:style w:type="character" w:customStyle="1" w:styleId="WW8Num6z0">
    <w:name w:val="WW8Num6z0"/>
    <w:rPr>
      <w:rFonts w:ascii="Verdana" w:eastAsia="Times New Roman" w:hAnsi="Verdana" w:cs="Times New Roman"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sz w:val="18"/>
      <w:szCs w:val="18"/>
      <w:lang w:val="sl-SI"/>
    </w:rPr>
  </w:style>
  <w:style w:type="character" w:customStyle="1" w:styleId="WW8Num7z1">
    <w:name w:val="WW8Num7z1"/>
    <w:rPr>
      <w:rFonts w:ascii="Courier New" w:hAnsi="Courier New" w:cs="Courier New" w:hint="default"/>
    </w:rPr>
  </w:style>
  <w:style w:type="character" w:customStyle="1" w:styleId="WW8Num7z3">
    <w:name w:val="WW8Num7z3"/>
    <w:rPr>
      <w:rFonts w:ascii="Symbol" w:hAnsi="Symbol" w:cs="Symbol" w:hint="default"/>
    </w:rPr>
  </w:style>
  <w:style w:type="character" w:customStyle="1" w:styleId="WW8Num8z0">
    <w:name w:val="WW8Num8z0"/>
    <w:rPr>
      <w:rFonts w:ascii="Verdana" w:eastAsia="Arial Unicode MS" w:hAnsi="Verdana" w:cs="Times New Roman" w:hint="default"/>
      <w:szCs w:val="20"/>
      <w:lang w:val="sl-SI"/>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ahoma" w:eastAsia="Times New Roman" w:hAnsi="Tahoma" w:cs="Tahoma" w:hint="default"/>
      <w:lang w:val="sl-SI"/>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ahoma" w:eastAsia="Times New Roman" w:hAnsi="Tahoma" w:cs="Tahoma"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WW8Num13z0">
    <w:name w:val="WW8Num13z0"/>
    <w:rPr>
      <w:rFonts w:ascii="Verdana" w:eastAsia="Arial Unicode MS" w:hAnsi="Verdana" w:cs="Times New Roman" w:hint="default"/>
      <w:i w:val="0"/>
      <w:szCs w:val="20"/>
      <w:lang w:val="sl-SI"/>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0">
    <w:name w:val="WW8Num16z0"/>
    <w:rPr>
      <w:rFonts w:ascii="Tahoma" w:hAnsi="Tahoma" w:cs="Tahoma"/>
      <w:bCs/>
      <w:sz w:val="18"/>
      <w:szCs w:val="18"/>
      <w:lang w:val="sl-SI"/>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Verdana" w:eastAsia="Times New Roman" w:hAnsi="Verdana" w:cs="Aria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Symbol" w:hAnsi="Symbol" w:cs="Symbol" w:hint="default"/>
      <w:sz w:val="20"/>
    </w:rPr>
  </w:style>
  <w:style w:type="character" w:customStyle="1" w:styleId="WW8Num18z1">
    <w:name w:val="WW8Num18z1"/>
    <w:rPr>
      <w:rFonts w:ascii="Courier New" w:hAnsi="Courier New" w:cs="Courier New" w:hint="default"/>
      <w:sz w:val="20"/>
    </w:rPr>
  </w:style>
  <w:style w:type="character" w:customStyle="1" w:styleId="WW8Num18z2">
    <w:name w:val="WW8Num18z2"/>
    <w:rPr>
      <w:rFonts w:ascii="Wingdings" w:hAnsi="Wingdings" w:cs="Wingdings" w:hint="default"/>
      <w:sz w:val="20"/>
    </w:rPr>
  </w:style>
  <w:style w:type="character" w:customStyle="1" w:styleId="WW8Num19z0">
    <w:name w:val="WW8Num19z0"/>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0">
    <w:name w:val="WW8Num20z0"/>
    <w:rPr>
      <w:rFonts w:ascii="Verdana" w:eastAsia="Arial Unicode MS" w:hAnsi="Verdana" w:cs="Times New Roman" w:hint="default"/>
      <w:i w:val="0"/>
      <w:szCs w:val="20"/>
      <w:lang w:val="sl-SI"/>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Symbol" w:hAnsi="Symbol" w:cs="Symbol"/>
      <w:sz w:val="18"/>
      <w:szCs w:val="18"/>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17"/>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Verdana" w:eastAsia="Times New Roman" w:hAnsi="Verdana" w:cs="Times New Roman"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9z0">
    <w:name w:val="WW8Num29z0"/>
    <w:rPr>
      <w:rFonts w:ascii="Verdana" w:eastAsia="Arial Unicode MS" w:hAnsi="Verdana" w:cs="Times New Roman" w:hint="default"/>
      <w:i w:val="0"/>
      <w:sz w:val="18"/>
      <w:szCs w:val="18"/>
      <w:lang w:val="sl-SI"/>
    </w:rPr>
  </w:style>
  <w:style w:type="character" w:customStyle="1" w:styleId="WW8Num29z1">
    <w:name w:val="WW8Num29z1"/>
    <w:rPr>
      <w:rFonts w:ascii="Verdana" w:eastAsia="Arial Unicode MS" w:hAnsi="Verdana" w:cs="Times New Roman" w:hint="default"/>
      <w:sz w:val="18"/>
      <w:szCs w:val="18"/>
      <w:lang w:val="sl-SI"/>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Verdana" w:eastAsia="Times New Roman" w:hAnsi="Verdana" w:cs="Aria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Privzetapisavaodstavka1">
    <w:name w:val="Privzeta pisava odstavka1"/>
  </w:style>
  <w:style w:type="character" w:styleId="Hiperpovezava">
    <w:name w:val="Hyperlink"/>
    <w:rPr>
      <w:color w:val="0066CC"/>
      <w:u w:val="single"/>
    </w:rPr>
  </w:style>
  <w:style w:type="character" w:styleId="SledenaHiperpovezava">
    <w:name w:val="FollowedHyperlink"/>
    <w:rPr>
      <w:color w:val="999999"/>
      <w:u w:val="single"/>
    </w:rPr>
  </w:style>
  <w:style w:type="character" w:styleId="tevilkastrani">
    <w:name w:val="page number"/>
    <w:basedOn w:val="Privzetapisavaodstavka1"/>
  </w:style>
  <w:style w:type="character" w:customStyle="1" w:styleId="Naslov2Znak">
    <w:name w:val="Naslov 2 Znak"/>
    <w:rPr>
      <w:rFonts w:ascii="Tahoma" w:eastAsia="Calibri" w:hAnsi="Tahoma" w:cs="Tahoma"/>
      <w:sz w:val="18"/>
      <w:szCs w:val="18"/>
    </w:rPr>
  </w:style>
  <w:style w:type="character" w:customStyle="1" w:styleId="Slog2Znak">
    <w:name w:val="Slog2 Znak"/>
    <w:rPr>
      <w:rFonts w:ascii="Verdana" w:hAnsi="Verdana" w:cs="Arial"/>
      <w:b/>
      <w:bCs/>
      <w:color w:val="000000"/>
      <w:sz w:val="24"/>
      <w:szCs w:val="24"/>
      <w:lang w:val="sl-SI" w:bidi="ar-SA"/>
    </w:rPr>
  </w:style>
  <w:style w:type="character" w:customStyle="1" w:styleId="WW-Privzetapisavaodstavka">
    <w:name w:val="WW-Privzeta pisava odstavka"/>
  </w:style>
  <w:style w:type="character" w:customStyle="1" w:styleId="Znakisprotnihopomb">
    <w:name w:val="Znaki sprotnih opomb"/>
    <w:rPr>
      <w:vertAlign w:val="superscript"/>
    </w:rPr>
  </w:style>
  <w:style w:type="character" w:customStyle="1" w:styleId="BesedilooblakaZnak">
    <w:name w:val="Besedilo oblačka Znak"/>
    <w:rPr>
      <w:rFonts w:ascii="Tahoma" w:hAnsi="Tahoma" w:cs="Tahoma"/>
      <w:color w:val="000000"/>
      <w:sz w:val="16"/>
      <w:szCs w:val="16"/>
      <w:lang w:val="en-US"/>
    </w:rPr>
  </w:style>
  <w:style w:type="character" w:customStyle="1" w:styleId="Pripombasklic1">
    <w:name w:val="Pripomba – sklic1"/>
    <w:rPr>
      <w:sz w:val="16"/>
      <w:szCs w:val="16"/>
    </w:rPr>
  </w:style>
  <w:style w:type="character" w:customStyle="1" w:styleId="PripombabesediloZnak">
    <w:name w:val="Pripomba – besedilo Znak"/>
    <w:uiPriority w:val="99"/>
    <w:rPr>
      <w:rFonts w:ascii="Verdana" w:hAnsi="Verdana" w:cs="Arial"/>
      <w:color w:val="000000"/>
      <w:lang w:val="en-US"/>
    </w:rPr>
  </w:style>
  <w:style w:type="character" w:customStyle="1" w:styleId="ZadevapripombeZnak">
    <w:name w:val="Zadeva pripombe Znak"/>
    <w:rPr>
      <w:rFonts w:ascii="Verdana" w:hAnsi="Verdana" w:cs="Arial"/>
      <w:b/>
      <w:bCs/>
      <w:color w:val="000000"/>
      <w:lang w:val="en-US"/>
    </w:rPr>
  </w:style>
  <w:style w:type="character" w:customStyle="1" w:styleId="IntenzivencitatZnak">
    <w:name w:val="Intenziven citat Znak"/>
    <w:rPr>
      <w:rFonts w:ascii="Verdana" w:hAnsi="Verdana" w:cs="Arial"/>
      <w:b/>
      <w:bCs/>
      <w:i/>
      <w:iCs/>
      <w:color w:val="4F81BD"/>
      <w:szCs w:val="24"/>
      <w:lang w:val="en-US"/>
    </w:rPr>
  </w:style>
  <w:style w:type="character" w:customStyle="1" w:styleId="GlavaZnak">
    <w:name w:val="Glava Znak"/>
    <w:rPr>
      <w:rFonts w:ascii="Verdana" w:hAnsi="Verdana" w:cs="Arial"/>
      <w:color w:val="000000"/>
      <w:szCs w:val="24"/>
      <w:lang w:val="en-US"/>
    </w:rPr>
  </w:style>
  <w:style w:type="character" w:styleId="Nerazreenaomemba">
    <w:name w:val="Unresolved Mention"/>
    <w:rPr>
      <w:color w:val="808080"/>
      <w:shd w:val="clear" w:color="auto" w:fill="E6E6E6"/>
    </w:rPr>
  </w:style>
  <w:style w:type="character" w:styleId="Sprotnaopomba-sklic">
    <w:name w:val="footnote reference"/>
    <w:rPr>
      <w:vertAlign w:val="superscript"/>
    </w:rPr>
  </w:style>
  <w:style w:type="character" w:styleId="Konnaopomba-sklic">
    <w:name w:val="endnote reference"/>
    <w:rPr>
      <w:vertAlign w:val="superscript"/>
    </w:rPr>
  </w:style>
  <w:style w:type="character" w:customStyle="1" w:styleId="Znakikonnihopomb">
    <w:name w:val="Znaki končnih opomb"/>
  </w:style>
  <w:style w:type="paragraph" w:customStyle="1" w:styleId="Naslov10">
    <w:name w:val="Naslov1"/>
    <w:basedOn w:val="Navaden"/>
    <w:next w:val="Telobesedila"/>
    <w:pPr>
      <w:keepNext/>
      <w:spacing w:before="240" w:after="120"/>
    </w:pPr>
    <w:rPr>
      <w:rFonts w:ascii="Liberation Sans" w:eastAsia="Microsoft YaHei" w:hAnsi="Liberation Sans"/>
      <w:sz w:val="28"/>
      <w:szCs w:val="28"/>
    </w:rPr>
  </w:style>
  <w:style w:type="paragraph" w:styleId="Telobesedila">
    <w:name w:val="Body Text"/>
    <w:basedOn w:val="Navaden"/>
    <w:pPr>
      <w:overflowPunct w:val="0"/>
      <w:autoSpaceDE w:val="0"/>
      <w:spacing w:after="120"/>
      <w:ind w:left="-32"/>
      <w:textAlignment w:val="baseline"/>
    </w:pPr>
    <w:rPr>
      <w:rFonts w:cs="Times New Roman"/>
      <w:sz w:val="18"/>
      <w:szCs w:val="18"/>
      <w:lang w:val="sl-SI"/>
    </w:rPr>
  </w:style>
  <w:style w:type="paragraph" w:styleId="Seznam">
    <w:name w:val="List"/>
    <w:basedOn w:val="Telobesedila"/>
    <w:rPr>
      <w:rFonts w:cs="Arial"/>
    </w:rPr>
  </w:style>
  <w:style w:type="paragraph" w:styleId="Napis">
    <w:name w:val="caption"/>
    <w:basedOn w:val="Navaden"/>
    <w:next w:val="Navaden"/>
    <w:qFormat/>
    <w:rPr>
      <w:b/>
      <w:bCs/>
      <w:szCs w:val="20"/>
    </w:rPr>
  </w:style>
  <w:style w:type="paragraph" w:customStyle="1" w:styleId="Kazalo">
    <w:name w:val="Kazalo"/>
    <w:basedOn w:val="Navaden"/>
    <w:pPr>
      <w:suppressLineNumbers/>
    </w:pPr>
  </w:style>
  <w:style w:type="paragraph" w:customStyle="1" w:styleId="Glavainnoga">
    <w:name w:val="Glava in noga"/>
    <w:basedOn w:val="Navaden"/>
    <w:pPr>
      <w:suppressLineNumbers/>
      <w:tabs>
        <w:tab w:val="center" w:pos="4819"/>
        <w:tab w:val="right" w:pos="9638"/>
      </w:tabs>
    </w:pPr>
  </w:style>
  <w:style w:type="paragraph" w:styleId="Noga">
    <w:name w:val="footer"/>
    <w:basedOn w:val="Navaden"/>
    <w:link w:val="NogaZnak"/>
    <w:uiPriority w:val="99"/>
    <w:pPr>
      <w:tabs>
        <w:tab w:val="center" w:pos="4320"/>
        <w:tab w:val="right" w:pos="8640"/>
      </w:tabs>
    </w:pPr>
  </w:style>
  <w:style w:type="paragraph" w:customStyle="1" w:styleId="Slog1">
    <w:name w:val="Slog1"/>
    <w:basedOn w:val="Naslov2"/>
    <w:pPr>
      <w:numPr>
        <w:ilvl w:val="0"/>
        <w:numId w:val="0"/>
      </w:numPr>
    </w:pPr>
    <w:rPr>
      <w:b/>
      <w:color w:val="008000"/>
      <w:sz w:val="24"/>
      <w:szCs w:val="24"/>
    </w:rPr>
  </w:style>
  <w:style w:type="paragraph" w:customStyle="1" w:styleId="Slog2">
    <w:name w:val="Slog2"/>
    <w:basedOn w:val="Naslov2"/>
    <w:pPr>
      <w:numPr>
        <w:ilvl w:val="0"/>
        <w:numId w:val="0"/>
      </w:numPr>
      <w:shd w:val="clear" w:color="auto" w:fill="99CC00"/>
    </w:pPr>
    <w:rPr>
      <w:sz w:val="24"/>
      <w:szCs w:val="24"/>
    </w:rPr>
  </w:style>
  <w:style w:type="paragraph" w:styleId="Glava">
    <w:name w:val="header"/>
    <w:basedOn w:val="Navaden"/>
    <w:pPr>
      <w:tabs>
        <w:tab w:val="center" w:pos="4320"/>
        <w:tab w:val="right" w:pos="8640"/>
      </w:tabs>
    </w:pPr>
  </w:style>
  <w:style w:type="paragraph" w:styleId="Navadensplet">
    <w:name w:val="Normal (Web)"/>
    <w:basedOn w:val="Navaden"/>
    <w:pPr>
      <w:spacing w:before="280" w:after="119"/>
      <w:jc w:val="left"/>
    </w:pPr>
    <w:rPr>
      <w:rFonts w:ascii="Times New Roman" w:hAnsi="Times New Roman" w:cs="Times New Roman"/>
      <w:color w:val="auto"/>
      <w:sz w:val="24"/>
      <w:lang w:val="sl-SI"/>
    </w:rPr>
  </w:style>
  <w:style w:type="paragraph" w:styleId="Sprotnaopomba-besedilo">
    <w:name w:val="footnote text"/>
    <w:basedOn w:val="Navaden"/>
    <w:pPr>
      <w:jc w:val="left"/>
    </w:pPr>
    <w:rPr>
      <w:rFonts w:ascii="Times New Roman" w:hAnsi="Times New Roman" w:cs="Times New Roman"/>
      <w:color w:val="auto"/>
      <w:szCs w:val="20"/>
      <w:lang w:val="hr-HR"/>
    </w:rPr>
  </w:style>
  <w:style w:type="paragraph" w:styleId="Besedilooblaka">
    <w:name w:val="Balloon Text"/>
    <w:basedOn w:val="Navaden"/>
    <w:rPr>
      <w:rFonts w:ascii="Tahoma" w:hAnsi="Tahoma" w:cs="Times New Roman"/>
      <w:sz w:val="16"/>
      <w:szCs w:val="16"/>
    </w:rPr>
  </w:style>
  <w:style w:type="paragraph" w:customStyle="1" w:styleId="Pripombabesedilo1">
    <w:name w:val="Pripomba – besedilo1"/>
    <w:basedOn w:val="Navaden"/>
    <w:rPr>
      <w:rFonts w:cs="Times New Roman"/>
      <w:szCs w:val="20"/>
    </w:rPr>
  </w:style>
  <w:style w:type="paragraph" w:styleId="Zadevapripombe">
    <w:name w:val="annotation subject"/>
    <w:basedOn w:val="Pripombabesedilo1"/>
    <w:next w:val="Pripombabesedilo1"/>
    <w:rPr>
      <w:b/>
      <w:bCs/>
    </w:rPr>
  </w:style>
  <w:style w:type="paragraph" w:styleId="Intenzivencitat">
    <w:name w:val="Intense Quote"/>
    <w:basedOn w:val="Navaden"/>
    <w:next w:val="Navaden"/>
    <w:qFormat/>
    <w:pPr>
      <w:pBdr>
        <w:top w:val="none" w:sz="0" w:space="0" w:color="000000"/>
        <w:left w:val="none" w:sz="0" w:space="0" w:color="000000"/>
        <w:bottom w:val="single" w:sz="4" w:space="4" w:color="4F81BD"/>
        <w:right w:val="none" w:sz="0" w:space="0" w:color="000000"/>
      </w:pBdr>
      <w:spacing w:before="200" w:after="280"/>
      <w:ind w:left="936" w:right="936"/>
    </w:pPr>
    <w:rPr>
      <w:rFonts w:cs="Times New Roman"/>
      <w:b/>
      <w:bCs/>
      <w:i/>
      <w:iCs/>
      <w:color w:val="4F81BD"/>
    </w:rPr>
  </w:style>
  <w:style w:type="paragraph" w:styleId="Revizija">
    <w:name w:val="Revision"/>
    <w:pPr>
      <w:suppressAutoHyphens/>
    </w:pPr>
    <w:rPr>
      <w:rFonts w:ascii="Verdana" w:hAnsi="Verdana" w:cs="Arial"/>
      <w:color w:val="000000"/>
      <w:szCs w:val="24"/>
      <w:lang w:val="en-US" w:eastAsia="zh-CN"/>
    </w:rPr>
  </w:style>
  <w:style w:type="paragraph" w:styleId="Odstavekseznama">
    <w:name w:val="List Paragraph"/>
    <w:basedOn w:val="Navaden"/>
    <w:uiPriority w:val="34"/>
    <w:qFormat/>
    <w:pPr>
      <w:ind w:left="708"/>
    </w:pPr>
  </w:style>
  <w:style w:type="paragraph" w:styleId="Brezrazmikov">
    <w:name w:val="No Spacing"/>
    <w:qFormat/>
    <w:pPr>
      <w:suppressAutoHyphens/>
      <w:jc w:val="both"/>
    </w:pPr>
    <w:rPr>
      <w:rFonts w:ascii="Verdana" w:hAnsi="Verdana" w:cs="Arial"/>
      <w:color w:val="000000"/>
      <w:szCs w:val="24"/>
      <w:lang w:val="en-US" w:eastAsia="zh-CN"/>
    </w:rPr>
  </w:style>
  <w:style w:type="paragraph" w:customStyle="1" w:styleId="Vsebinatabele">
    <w:name w:val="Vsebina tabele"/>
    <w:basedOn w:val="Navaden"/>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avaden"/>
  </w:style>
  <w:style w:type="character" w:styleId="Pripombasklic">
    <w:name w:val="annotation reference"/>
    <w:uiPriority w:val="99"/>
    <w:semiHidden/>
    <w:unhideWhenUsed/>
    <w:rsid w:val="0030031C"/>
    <w:rPr>
      <w:sz w:val="16"/>
      <w:szCs w:val="16"/>
    </w:rPr>
  </w:style>
  <w:style w:type="paragraph" w:styleId="Pripombabesedilo">
    <w:name w:val="annotation text"/>
    <w:basedOn w:val="Navaden"/>
    <w:link w:val="PripombabesediloZnak1"/>
    <w:uiPriority w:val="99"/>
    <w:semiHidden/>
    <w:unhideWhenUsed/>
    <w:rsid w:val="0030031C"/>
    <w:rPr>
      <w:szCs w:val="20"/>
    </w:rPr>
  </w:style>
  <w:style w:type="character" w:customStyle="1" w:styleId="PripombabesediloZnak1">
    <w:name w:val="Pripomba – besedilo Znak1"/>
    <w:link w:val="Pripombabesedilo"/>
    <w:uiPriority w:val="99"/>
    <w:semiHidden/>
    <w:rsid w:val="0030031C"/>
    <w:rPr>
      <w:rFonts w:ascii="Verdana" w:hAnsi="Verdana" w:cs="Arial"/>
      <w:color w:val="000000"/>
      <w:lang w:val="en-US" w:eastAsia="zh-CN"/>
    </w:rPr>
  </w:style>
  <w:style w:type="character" w:customStyle="1" w:styleId="NogaZnak">
    <w:name w:val="Noga Znak"/>
    <w:link w:val="Noga"/>
    <w:uiPriority w:val="99"/>
    <w:rsid w:val="001804B2"/>
    <w:rPr>
      <w:rFonts w:ascii="Verdana" w:hAnsi="Verdana" w:cs="Arial"/>
      <w:color w:val="000000"/>
      <w:szCs w:val="24"/>
      <w:lang w:val="en-US" w:eastAsia="zh-CN"/>
    </w:rPr>
  </w:style>
  <w:style w:type="table" w:styleId="Tabelamrea">
    <w:name w:val="Table Grid"/>
    <w:basedOn w:val="Navadnatabela"/>
    <w:uiPriority w:val="39"/>
    <w:rsid w:val="005335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596332">
      <w:bodyDiv w:val="1"/>
      <w:marLeft w:val="0"/>
      <w:marRight w:val="0"/>
      <w:marTop w:val="0"/>
      <w:marBottom w:val="0"/>
      <w:divBdr>
        <w:top w:val="none" w:sz="0" w:space="0" w:color="auto"/>
        <w:left w:val="none" w:sz="0" w:space="0" w:color="auto"/>
        <w:bottom w:val="none" w:sz="0" w:space="0" w:color="auto"/>
        <w:right w:val="none" w:sz="0" w:space="0" w:color="auto"/>
      </w:divBdr>
    </w:div>
    <w:div w:id="369840765">
      <w:bodyDiv w:val="1"/>
      <w:marLeft w:val="0"/>
      <w:marRight w:val="0"/>
      <w:marTop w:val="0"/>
      <w:marBottom w:val="0"/>
      <w:divBdr>
        <w:top w:val="none" w:sz="0" w:space="0" w:color="auto"/>
        <w:left w:val="none" w:sz="0" w:space="0" w:color="auto"/>
        <w:bottom w:val="none" w:sz="0" w:space="0" w:color="auto"/>
        <w:right w:val="none" w:sz="0" w:space="0" w:color="auto"/>
      </w:divBdr>
    </w:div>
    <w:div w:id="472526335">
      <w:bodyDiv w:val="1"/>
      <w:marLeft w:val="0"/>
      <w:marRight w:val="0"/>
      <w:marTop w:val="0"/>
      <w:marBottom w:val="0"/>
      <w:divBdr>
        <w:top w:val="none" w:sz="0" w:space="0" w:color="auto"/>
        <w:left w:val="none" w:sz="0" w:space="0" w:color="auto"/>
        <w:bottom w:val="none" w:sz="0" w:space="0" w:color="auto"/>
        <w:right w:val="none" w:sz="0" w:space="0" w:color="auto"/>
      </w:divBdr>
    </w:div>
    <w:div w:id="634486544">
      <w:bodyDiv w:val="1"/>
      <w:marLeft w:val="0"/>
      <w:marRight w:val="0"/>
      <w:marTop w:val="0"/>
      <w:marBottom w:val="0"/>
      <w:divBdr>
        <w:top w:val="none" w:sz="0" w:space="0" w:color="auto"/>
        <w:left w:val="none" w:sz="0" w:space="0" w:color="auto"/>
        <w:bottom w:val="none" w:sz="0" w:space="0" w:color="auto"/>
        <w:right w:val="none" w:sz="0" w:space="0" w:color="auto"/>
      </w:divBdr>
    </w:div>
    <w:div w:id="863591507">
      <w:bodyDiv w:val="1"/>
      <w:marLeft w:val="0"/>
      <w:marRight w:val="0"/>
      <w:marTop w:val="0"/>
      <w:marBottom w:val="0"/>
      <w:divBdr>
        <w:top w:val="none" w:sz="0" w:space="0" w:color="auto"/>
        <w:left w:val="none" w:sz="0" w:space="0" w:color="auto"/>
        <w:bottom w:val="none" w:sz="0" w:space="0" w:color="auto"/>
        <w:right w:val="none" w:sz="0" w:space="0" w:color="auto"/>
      </w:divBdr>
    </w:div>
    <w:div w:id="863790565">
      <w:bodyDiv w:val="1"/>
      <w:marLeft w:val="0"/>
      <w:marRight w:val="0"/>
      <w:marTop w:val="0"/>
      <w:marBottom w:val="0"/>
      <w:divBdr>
        <w:top w:val="none" w:sz="0" w:space="0" w:color="auto"/>
        <w:left w:val="none" w:sz="0" w:space="0" w:color="auto"/>
        <w:bottom w:val="none" w:sz="0" w:space="0" w:color="auto"/>
        <w:right w:val="none" w:sz="0" w:space="0" w:color="auto"/>
      </w:divBdr>
    </w:div>
    <w:div w:id="918295230">
      <w:bodyDiv w:val="1"/>
      <w:marLeft w:val="0"/>
      <w:marRight w:val="0"/>
      <w:marTop w:val="0"/>
      <w:marBottom w:val="0"/>
      <w:divBdr>
        <w:top w:val="none" w:sz="0" w:space="0" w:color="auto"/>
        <w:left w:val="none" w:sz="0" w:space="0" w:color="auto"/>
        <w:bottom w:val="none" w:sz="0" w:space="0" w:color="auto"/>
        <w:right w:val="none" w:sz="0" w:space="0" w:color="auto"/>
      </w:divBdr>
    </w:div>
    <w:div w:id="1204370270">
      <w:bodyDiv w:val="1"/>
      <w:marLeft w:val="0"/>
      <w:marRight w:val="0"/>
      <w:marTop w:val="0"/>
      <w:marBottom w:val="0"/>
      <w:divBdr>
        <w:top w:val="none" w:sz="0" w:space="0" w:color="auto"/>
        <w:left w:val="none" w:sz="0" w:space="0" w:color="auto"/>
        <w:bottom w:val="none" w:sz="0" w:space="0" w:color="auto"/>
        <w:right w:val="none" w:sz="0" w:space="0" w:color="auto"/>
      </w:divBdr>
    </w:div>
    <w:div w:id="1301837645">
      <w:bodyDiv w:val="1"/>
      <w:marLeft w:val="0"/>
      <w:marRight w:val="0"/>
      <w:marTop w:val="0"/>
      <w:marBottom w:val="0"/>
      <w:divBdr>
        <w:top w:val="none" w:sz="0" w:space="0" w:color="auto"/>
        <w:left w:val="none" w:sz="0" w:space="0" w:color="auto"/>
        <w:bottom w:val="none" w:sz="0" w:space="0" w:color="auto"/>
        <w:right w:val="none" w:sz="0" w:space="0" w:color="auto"/>
      </w:divBdr>
    </w:div>
    <w:div w:id="1482236019">
      <w:bodyDiv w:val="1"/>
      <w:marLeft w:val="0"/>
      <w:marRight w:val="0"/>
      <w:marTop w:val="0"/>
      <w:marBottom w:val="0"/>
      <w:divBdr>
        <w:top w:val="none" w:sz="0" w:space="0" w:color="auto"/>
        <w:left w:val="none" w:sz="0" w:space="0" w:color="auto"/>
        <w:bottom w:val="none" w:sz="0" w:space="0" w:color="auto"/>
        <w:right w:val="none" w:sz="0" w:space="0" w:color="auto"/>
      </w:divBdr>
    </w:div>
    <w:div w:id="200686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arocanje.si" TargetMode="External"/><Relationship Id="rId13" Type="http://schemas.openxmlformats.org/officeDocument/2006/relationships/hyperlink" Target="https://ejn.gov.si/" TargetMode="Externa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ec.europa.eu/markt/ecertis/searchDocument.do" TargetMode="Externa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10" Type="http://schemas.openxmlformats.org/officeDocument/2006/relationships/hyperlink" Target="https://ejn.gov.si/%20najkasneje%20do%20%20"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olnisnica-go.si/jn" TargetMode="External"/><Relationship Id="rId14" Type="http://schemas.openxmlformats.org/officeDocument/2006/relationships/hyperlink" Target="https://ejn.gov.si/ponudba/pages/aktualno/aktualno_jnc_podrobno.xhtml?zadevaId=39315"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0EE1F-5F8D-4D71-98BC-52B6C6409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15</Pages>
  <Words>5101</Words>
  <Characters>29082</Characters>
  <Application>Microsoft Office Word</Application>
  <DocSecurity>0</DocSecurity>
  <Lines>242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NAVODILA ZA PRIJAVO</vt:lpstr>
      <vt:lpstr>NAVODILA ZA PRIJAVO</vt:lpstr>
    </vt:vector>
  </TitlesOfParts>
  <Company/>
  <LinksUpToDate>false</LinksUpToDate>
  <CharactersWithSpaces>34115</CharactersWithSpaces>
  <SharedDoc>false</SharedDoc>
  <HLinks>
    <vt:vector size="66" baseType="variant">
      <vt:variant>
        <vt:i4>3342433</vt:i4>
      </vt:variant>
      <vt:variant>
        <vt:i4>27</vt:i4>
      </vt:variant>
      <vt:variant>
        <vt:i4>0</vt:i4>
      </vt:variant>
      <vt:variant>
        <vt:i4>5</vt:i4>
      </vt:variant>
      <vt:variant>
        <vt:lpwstr>http://ec.europa.eu/markt/ecertis/searchDocument.do</vt:lpwstr>
      </vt:variant>
      <vt:variant>
        <vt:lpwstr/>
      </vt:variant>
      <vt:variant>
        <vt:i4>6815861</vt:i4>
      </vt:variant>
      <vt:variant>
        <vt:i4>24</vt:i4>
      </vt:variant>
      <vt:variant>
        <vt:i4>0</vt:i4>
      </vt:variant>
      <vt:variant>
        <vt:i4>5</vt:i4>
      </vt:variant>
      <vt:variant>
        <vt:lpwstr>https://ejn.gov.si/espd</vt:lpwstr>
      </vt:variant>
      <vt:variant>
        <vt:lpwstr/>
      </vt:variant>
      <vt:variant>
        <vt:i4>8192041</vt:i4>
      </vt:variant>
      <vt:variant>
        <vt:i4>21</vt:i4>
      </vt:variant>
      <vt:variant>
        <vt:i4>0</vt:i4>
      </vt:variant>
      <vt:variant>
        <vt:i4>5</vt:i4>
      </vt:variant>
      <vt:variant>
        <vt:lpwstr>https://ejn.gov.si/</vt:lpwstr>
      </vt:variant>
      <vt:variant>
        <vt:lpwstr/>
      </vt:variant>
      <vt:variant>
        <vt:i4>1310810</vt:i4>
      </vt:variant>
      <vt:variant>
        <vt:i4>18</vt:i4>
      </vt:variant>
      <vt:variant>
        <vt:i4>0</vt:i4>
      </vt:variant>
      <vt:variant>
        <vt:i4>5</vt:i4>
      </vt:variant>
      <vt:variant>
        <vt:lpwstr>https://ejn.gov.si/ponudba/pages/aktualno/aktualno_jnc_podrobno.xhtml?zadevaId=47122</vt:lpwstr>
      </vt:variant>
      <vt:variant>
        <vt:lpwstr/>
      </vt:variant>
      <vt:variant>
        <vt:i4>8192041</vt:i4>
      </vt:variant>
      <vt:variant>
        <vt:i4>15</vt:i4>
      </vt:variant>
      <vt:variant>
        <vt:i4>0</vt:i4>
      </vt:variant>
      <vt:variant>
        <vt:i4>5</vt:i4>
      </vt:variant>
      <vt:variant>
        <vt:lpwstr>https://ejn.gov.si/</vt:lpwstr>
      </vt:variant>
      <vt:variant>
        <vt:lpwstr/>
      </vt:variant>
      <vt:variant>
        <vt:i4>8192041</vt:i4>
      </vt:variant>
      <vt:variant>
        <vt:i4>12</vt:i4>
      </vt:variant>
      <vt:variant>
        <vt:i4>0</vt:i4>
      </vt:variant>
      <vt:variant>
        <vt:i4>5</vt:i4>
      </vt:variant>
      <vt:variant>
        <vt:lpwstr>https://ejn.gov.si/</vt:lpwstr>
      </vt:variant>
      <vt:variant>
        <vt:lpwstr/>
      </vt:variant>
      <vt:variant>
        <vt:i4>8192041</vt:i4>
      </vt:variant>
      <vt:variant>
        <vt:i4>9</vt:i4>
      </vt:variant>
      <vt:variant>
        <vt:i4>0</vt:i4>
      </vt:variant>
      <vt:variant>
        <vt:i4>5</vt:i4>
      </vt:variant>
      <vt:variant>
        <vt:lpwstr>https://ejn.gov.si/</vt:lpwstr>
      </vt:variant>
      <vt:variant>
        <vt:lpwstr/>
      </vt:variant>
      <vt:variant>
        <vt:i4>4194375</vt:i4>
      </vt:variant>
      <vt:variant>
        <vt:i4>6</vt:i4>
      </vt:variant>
      <vt:variant>
        <vt:i4>0</vt:i4>
      </vt:variant>
      <vt:variant>
        <vt:i4>5</vt:i4>
      </vt:variant>
      <vt:variant>
        <vt:lpwstr>https://ejn.gov.si/ najkasneje do</vt:lpwstr>
      </vt:variant>
      <vt:variant>
        <vt:lpwstr/>
      </vt:variant>
      <vt:variant>
        <vt:i4>7864372</vt:i4>
      </vt:variant>
      <vt:variant>
        <vt:i4>3</vt:i4>
      </vt:variant>
      <vt:variant>
        <vt:i4>0</vt:i4>
      </vt:variant>
      <vt:variant>
        <vt:i4>5</vt:i4>
      </vt:variant>
      <vt:variant>
        <vt:lpwstr>https://www.bolnisnica-go.si/jn</vt:lpwstr>
      </vt:variant>
      <vt:variant>
        <vt:lpwstr/>
      </vt:variant>
      <vt:variant>
        <vt:i4>786519</vt:i4>
      </vt:variant>
      <vt:variant>
        <vt:i4>0</vt:i4>
      </vt:variant>
      <vt:variant>
        <vt:i4>0</vt:i4>
      </vt:variant>
      <vt:variant>
        <vt:i4>5</vt:i4>
      </vt:variant>
      <vt:variant>
        <vt:lpwstr>http://www.enarocanje.si/</vt:lpwstr>
      </vt:variant>
      <vt:variant>
        <vt:lpwstr/>
      </vt:variant>
      <vt:variant>
        <vt:i4>2162728</vt:i4>
      </vt:variant>
      <vt:variant>
        <vt:i4>0</vt:i4>
      </vt:variant>
      <vt:variant>
        <vt:i4>0</vt:i4>
      </vt:variant>
      <vt:variant>
        <vt:i4>5</vt:i4>
      </vt:variant>
      <vt:variant>
        <vt:lpwstr>http://pisrs.si/Pis.web/pregledPredpisa?id=ZAKO1263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NAVODILA ZA PRIJAVO</dc:title>
  <dc:subject/>
  <dc:creator>Best</dc:creator>
  <cp:keywords/>
  <cp:lastModifiedBy>uporabnik</cp:lastModifiedBy>
  <cp:revision>19</cp:revision>
  <cp:lastPrinted>2025-02-13T09:16:00Z</cp:lastPrinted>
  <dcterms:created xsi:type="dcterms:W3CDTF">2024-10-25T07:01:00Z</dcterms:created>
  <dcterms:modified xsi:type="dcterms:W3CDTF">2025-03-03T08:22:00Z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Network 011</vt:lpwstr>
  </property>
</Properties>
</file>