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F93A96D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6A32F4">
              <w:rPr>
                <w:rFonts w:ascii="Tahoma" w:eastAsia="Calibri" w:hAnsi="Tahoma" w:cs="Tahoma"/>
                <w:sz w:val="20"/>
                <w:szCs w:val="20"/>
              </w:rPr>
              <w:t>50/2024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83E59FB" w:rsidR="0078359F" w:rsidRDefault="006A32F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</w:rPr>
              <w:t>Defibrilator</w:t>
            </w:r>
            <w:proofErr w:type="spellEnd"/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za mobilno 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</w:rPr>
              <w:t>paliativo</w:t>
            </w:r>
            <w:proofErr w:type="spellEnd"/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6A32F4"/>
    <w:rsid w:val="0078359F"/>
    <w:rsid w:val="0093194F"/>
    <w:rsid w:val="00C64EDE"/>
    <w:rsid w:val="00D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2017-06-19T09:39:00Z</dcterms:created>
  <dcterms:modified xsi:type="dcterms:W3CDTF">2024-09-09T11:07:00Z</dcterms:modified>
  <dc:language>sl-SI</dc:language>
</cp:coreProperties>
</file>