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2A090D8" w:rsidR="00D60D6A" w:rsidRPr="009A756D" w:rsidRDefault="00DF7A03" w:rsidP="00455ADC">
      <w:pPr>
        <w:rPr>
          <w:rFonts w:ascii="Tahoma" w:hAnsi="Tahoma" w:cs="Tahoma"/>
          <w:b/>
          <w:bCs/>
          <w:lang w:val="sl-SI"/>
        </w:rPr>
      </w:pPr>
      <w:r w:rsidRPr="009A756D">
        <w:rPr>
          <w:rFonts w:ascii="Tahoma" w:hAnsi="Tahoma" w:cs="Tahoma"/>
          <w:b/>
          <w:bCs/>
          <w:lang w:val="sl-SI"/>
        </w:rPr>
        <w:t xml:space="preserve">IZJAVA GLEDE NEPOSREDNEGA </w:t>
      </w:r>
      <w:r w:rsidR="004C4294" w:rsidRPr="009A756D">
        <w:rPr>
          <w:rFonts w:ascii="Tahoma" w:hAnsi="Tahoma" w:cs="Tahoma"/>
          <w:b/>
          <w:bCs/>
          <w:lang w:val="sl-SI"/>
        </w:rPr>
        <w:t>PLAČIL</w:t>
      </w:r>
      <w:r w:rsidRPr="009A756D">
        <w:rPr>
          <w:rFonts w:ascii="Tahoma" w:hAnsi="Tahoma" w:cs="Tahoma"/>
          <w:b/>
          <w:bCs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51848D1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76778731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FA509D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7</w:t>
            </w:r>
            <w:r w:rsidR="00055826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4F199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64295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21746C3C" w:rsidR="00AF450A" w:rsidRPr="00770A30" w:rsidRDefault="004F199B" w:rsidP="00FA509D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4F199B">
              <w:rPr>
                <w:rFonts w:ascii="Tahoma" w:hAnsi="Tahoma" w:cs="Tahoma"/>
                <w:b/>
                <w:bCs/>
                <w:sz w:val="18"/>
                <w:szCs w:val="18"/>
              </w:rPr>
              <w:t>Voz za umazano perilo / odpadke (42 kos enojni, 125 kos dvojni, 2 kos trojni)</w:t>
            </w:r>
          </w:p>
        </w:tc>
      </w:tr>
    </w:tbl>
    <w:p w14:paraId="75862620" w14:textId="77777777" w:rsidR="00E64E35" w:rsidRDefault="00E64E35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</w:p>
    <w:p w14:paraId="6D1B929E" w14:textId="4FAB3111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p w14:paraId="1EAF66A3" w14:textId="77777777" w:rsidR="00F004D0" w:rsidRDefault="00F004D0" w:rsidP="0017162C">
      <w:pPr>
        <w:widowControl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D7E41B2" w14:textId="77777777" w:rsidR="00E64E35" w:rsidRPr="00770A30" w:rsidRDefault="00E64E35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A6878" w14:textId="77777777" w:rsidR="00A1425D" w:rsidRDefault="00A1425D" w:rsidP="00AF450A">
      <w:pPr>
        <w:spacing w:after="0" w:line="240" w:lineRule="auto"/>
      </w:pPr>
      <w:r>
        <w:separator/>
      </w:r>
    </w:p>
  </w:endnote>
  <w:endnote w:type="continuationSeparator" w:id="0">
    <w:p w14:paraId="2AEEBF53" w14:textId="77777777" w:rsidR="00A1425D" w:rsidRDefault="00A1425D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33"/>
      <w:gridCol w:w="4806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D8B1" w14:textId="77777777" w:rsidR="00A1425D" w:rsidRDefault="00A1425D" w:rsidP="00AF450A">
      <w:pPr>
        <w:spacing w:after="0" w:line="240" w:lineRule="auto"/>
      </w:pPr>
      <w:r>
        <w:separator/>
      </w:r>
    </w:p>
  </w:footnote>
  <w:footnote w:type="continuationSeparator" w:id="0">
    <w:p w14:paraId="4BDB9F1E" w14:textId="77777777" w:rsidR="00A1425D" w:rsidRDefault="00A1425D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1C2E6D13" w:rsidR="00AF450A" w:rsidRPr="001B422B" w:rsidRDefault="004C4294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0A"/>
    <w:rsid w:val="00005C45"/>
    <w:rsid w:val="00046128"/>
    <w:rsid w:val="0005250B"/>
    <w:rsid w:val="00053E3B"/>
    <w:rsid w:val="00055826"/>
    <w:rsid w:val="00062EB5"/>
    <w:rsid w:val="000B77DA"/>
    <w:rsid w:val="000C5C58"/>
    <w:rsid w:val="000D1DC2"/>
    <w:rsid w:val="000E403A"/>
    <w:rsid w:val="001346D8"/>
    <w:rsid w:val="001524A6"/>
    <w:rsid w:val="0015572A"/>
    <w:rsid w:val="0015721E"/>
    <w:rsid w:val="001618F9"/>
    <w:rsid w:val="0017162C"/>
    <w:rsid w:val="00176E8A"/>
    <w:rsid w:val="00194E3F"/>
    <w:rsid w:val="001B1FBD"/>
    <w:rsid w:val="00224250"/>
    <w:rsid w:val="00227852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55ADC"/>
    <w:rsid w:val="00486F30"/>
    <w:rsid w:val="00493EA5"/>
    <w:rsid w:val="004C4294"/>
    <w:rsid w:val="004F199B"/>
    <w:rsid w:val="005441CB"/>
    <w:rsid w:val="005632DB"/>
    <w:rsid w:val="0057167F"/>
    <w:rsid w:val="00576643"/>
    <w:rsid w:val="00582203"/>
    <w:rsid w:val="00584D84"/>
    <w:rsid w:val="005968A0"/>
    <w:rsid w:val="005A0E7C"/>
    <w:rsid w:val="005D2AE0"/>
    <w:rsid w:val="00642950"/>
    <w:rsid w:val="006656EC"/>
    <w:rsid w:val="006E1D8A"/>
    <w:rsid w:val="006F7C4C"/>
    <w:rsid w:val="00720479"/>
    <w:rsid w:val="00770A30"/>
    <w:rsid w:val="007858AF"/>
    <w:rsid w:val="00794328"/>
    <w:rsid w:val="007A4E98"/>
    <w:rsid w:val="007D7184"/>
    <w:rsid w:val="007E45DC"/>
    <w:rsid w:val="007F1329"/>
    <w:rsid w:val="00802C8A"/>
    <w:rsid w:val="00813D07"/>
    <w:rsid w:val="00817BD7"/>
    <w:rsid w:val="00826C5E"/>
    <w:rsid w:val="00836B3C"/>
    <w:rsid w:val="00843F43"/>
    <w:rsid w:val="008612BA"/>
    <w:rsid w:val="00865D50"/>
    <w:rsid w:val="00875646"/>
    <w:rsid w:val="008B772E"/>
    <w:rsid w:val="008D518C"/>
    <w:rsid w:val="008E303B"/>
    <w:rsid w:val="008E4E5B"/>
    <w:rsid w:val="008E5EEE"/>
    <w:rsid w:val="009063DD"/>
    <w:rsid w:val="00930BB2"/>
    <w:rsid w:val="0093674E"/>
    <w:rsid w:val="00960CAF"/>
    <w:rsid w:val="00970059"/>
    <w:rsid w:val="009A71EF"/>
    <w:rsid w:val="009A756D"/>
    <w:rsid w:val="009F3E68"/>
    <w:rsid w:val="00A1425D"/>
    <w:rsid w:val="00A162D2"/>
    <w:rsid w:val="00A218D4"/>
    <w:rsid w:val="00A37693"/>
    <w:rsid w:val="00A41822"/>
    <w:rsid w:val="00A57C0E"/>
    <w:rsid w:val="00A75CEC"/>
    <w:rsid w:val="00A85D11"/>
    <w:rsid w:val="00AB1FCC"/>
    <w:rsid w:val="00AD0E89"/>
    <w:rsid w:val="00AF450A"/>
    <w:rsid w:val="00B00F98"/>
    <w:rsid w:val="00B36045"/>
    <w:rsid w:val="00B43936"/>
    <w:rsid w:val="00B520F5"/>
    <w:rsid w:val="00B80FA8"/>
    <w:rsid w:val="00B85BE3"/>
    <w:rsid w:val="00B87303"/>
    <w:rsid w:val="00BA1E69"/>
    <w:rsid w:val="00BA7743"/>
    <w:rsid w:val="00BF51E9"/>
    <w:rsid w:val="00C0588A"/>
    <w:rsid w:val="00C5554E"/>
    <w:rsid w:val="00C91432"/>
    <w:rsid w:val="00C94F54"/>
    <w:rsid w:val="00CA35D7"/>
    <w:rsid w:val="00CB5773"/>
    <w:rsid w:val="00CF117F"/>
    <w:rsid w:val="00CF18AC"/>
    <w:rsid w:val="00D05B8A"/>
    <w:rsid w:val="00D60D6A"/>
    <w:rsid w:val="00D83487"/>
    <w:rsid w:val="00D93677"/>
    <w:rsid w:val="00D97FB2"/>
    <w:rsid w:val="00DB14D1"/>
    <w:rsid w:val="00DB2036"/>
    <w:rsid w:val="00DB6E9B"/>
    <w:rsid w:val="00DE53F8"/>
    <w:rsid w:val="00DE622F"/>
    <w:rsid w:val="00DF7A03"/>
    <w:rsid w:val="00E461F8"/>
    <w:rsid w:val="00E64E35"/>
    <w:rsid w:val="00E70AA7"/>
    <w:rsid w:val="00E95507"/>
    <w:rsid w:val="00EA7A2B"/>
    <w:rsid w:val="00EC1190"/>
    <w:rsid w:val="00F004D0"/>
    <w:rsid w:val="00F82CEB"/>
    <w:rsid w:val="00F83466"/>
    <w:rsid w:val="00F90C55"/>
    <w:rsid w:val="00F96C4C"/>
    <w:rsid w:val="00F97ACA"/>
    <w:rsid w:val="00FA509D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Borut Močnik</cp:lastModifiedBy>
  <cp:revision>6</cp:revision>
  <dcterms:created xsi:type="dcterms:W3CDTF">2025-03-13T08:28:00Z</dcterms:created>
  <dcterms:modified xsi:type="dcterms:W3CDTF">2025-05-12T11:20:00Z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