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863B" w14:textId="6E3620FE" w:rsidR="00522BC2" w:rsidRDefault="00645BAD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2226FE4" w:rsidR="00522BC2" w:rsidRPr="009A5EA7" w:rsidRDefault="00416342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C8734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797AA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8734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134D373" w14:textId="1003ACCA" w:rsidR="003F4B49" w:rsidRDefault="00C87342" w:rsidP="003F4B49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Digitalni slikovni RTG aparat s pripadajočo opremo</w:t>
            </w:r>
          </w:p>
          <w:p w14:paraId="3BD45AC1" w14:textId="1D029FD2" w:rsidR="00470C97" w:rsidRPr="007264B8" w:rsidRDefault="00470C97" w:rsidP="003F4B4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40A2EDC" w14:textId="77777777" w:rsidR="00F33539" w:rsidRDefault="00F33539" w:rsidP="00F33539">
      <w:pPr>
        <w:suppressAutoHyphens/>
        <w:spacing w:after="0" w:line="100" w:lineRule="atLeast"/>
        <w:rPr>
          <w:rFonts w:ascii="Tahoma" w:hAnsi="Tahoma" w:cs="Tahoma"/>
          <w:b/>
          <w:bCs/>
          <w:sz w:val="18"/>
          <w:szCs w:val="18"/>
        </w:rPr>
      </w:pPr>
    </w:p>
    <w:p w14:paraId="3A3E1FFD" w14:textId="77777777" w:rsidR="00C87342" w:rsidRPr="00C87342" w:rsidRDefault="00C87342" w:rsidP="00C87342">
      <w:pPr>
        <w:pStyle w:val="Standard"/>
        <w:ind w:left="-284"/>
        <w:rPr>
          <w:rFonts w:ascii="Tahoma" w:eastAsia="Times New Roman" w:hAnsi="Tahoma" w:cs="Tahoma"/>
          <w:sz w:val="18"/>
          <w:szCs w:val="18"/>
          <w:lang w:eastAsia="sl-SI"/>
        </w:rPr>
      </w:pPr>
      <w:r w:rsidRPr="00C87342">
        <w:rPr>
          <w:rFonts w:ascii="Tahoma" w:eastAsia="Times New Roman" w:hAnsi="Tahoma" w:cs="Tahoma"/>
          <w:sz w:val="18"/>
          <w:szCs w:val="18"/>
          <w:lang w:eastAsia="sl-SI"/>
        </w:rPr>
        <w:t>Gospodarski subjekt</w:t>
      </w:r>
    </w:p>
    <w:p w14:paraId="7C5DF7D6" w14:textId="77777777" w:rsidR="00C87342" w:rsidRPr="00C87342" w:rsidRDefault="00C87342" w:rsidP="00C87342">
      <w:pPr>
        <w:pStyle w:val="Standard"/>
        <w:rPr>
          <w:rFonts w:ascii="Tahoma" w:eastAsia="Times New Roman" w:hAnsi="Tahoma" w:cs="Tahoma"/>
          <w:sz w:val="18"/>
          <w:szCs w:val="18"/>
          <w:lang w:eastAsia="sl-SI"/>
        </w:rPr>
      </w:pPr>
    </w:p>
    <w:tbl>
      <w:tblPr>
        <w:tblStyle w:val="Tabelamrea"/>
        <w:tblW w:w="9640" w:type="dxa"/>
        <w:tblInd w:w="-289" w:type="dxa"/>
        <w:tblLook w:val="04A0" w:firstRow="1" w:lastRow="0" w:firstColumn="1" w:lastColumn="0" w:noHBand="0" w:noVBand="1"/>
      </w:tblPr>
      <w:tblGrid>
        <w:gridCol w:w="2637"/>
        <w:gridCol w:w="7003"/>
      </w:tblGrid>
      <w:tr w:rsidR="00C87342" w:rsidRPr="00C87342" w14:paraId="6E094FE0" w14:textId="77777777" w:rsidTr="00C87342">
        <w:trPr>
          <w:trHeight w:val="566"/>
        </w:trPr>
        <w:tc>
          <w:tcPr>
            <w:tcW w:w="2637" w:type="dxa"/>
          </w:tcPr>
          <w:p w14:paraId="3BF9CD8B" w14:textId="77777777" w:rsidR="00C87342" w:rsidRPr="00C87342" w:rsidRDefault="00C87342" w:rsidP="000F2DF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87342">
              <w:rPr>
                <w:rFonts w:ascii="Tahoma" w:hAnsi="Tahoma" w:cs="Tahoma"/>
                <w:sz w:val="18"/>
                <w:szCs w:val="18"/>
              </w:rPr>
              <w:t>Polni naziv</w:t>
            </w:r>
          </w:p>
        </w:tc>
        <w:tc>
          <w:tcPr>
            <w:tcW w:w="7003" w:type="dxa"/>
          </w:tcPr>
          <w:p w14:paraId="794F30A0" w14:textId="77777777" w:rsidR="00C87342" w:rsidRPr="00C87342" w:rsidRDefault="00C87342" w:rsidP="000F2DF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7342" w:rsidRPr="00C87342" w14:paraId="3AFF0B64" w14:textId="77777777" w:rsidTr="00C87342">
        <w:trPr>
          <w:trHeight w:val="545"/>
        </w:trPr>
        <w:tc>
          <w:tcPr>
            <w:tcW w:w="2637" w:type="dxa"/>
          </w:tcPr>
          <w:p w14:paraId="764A37FD" w14:textId="77777777" w:rsidR="00C87342" w:rsidRPr="00C87342" w:rsidRDefault="00C87342" w:rsidP="000F2DF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87342">
              <w:rPr>
                <w:rFonts w:ascii="Tahoma" w:hAnsi="Tahoma" w:cs="Tahoma"/>
                <w:sz w:val="18"/>
                <w:szCs w:val="18"/>
              </w:rPr>
              <w:t>Naslov</w:t>
            </w:r>
          </w:p>
        </w:tc>
        <w:tc>
          <w:tcPr>
            <w:tcW w:w="7003" w:type="dxa"/>
          </w:tcPr>
          <w:p w14:paraId="1852C93E" w14:textId="77777777" w:rsidR="00C87342" w:rsidRPr="00C87342" w:rsidRDefault="00C87342" w:rsidP="000F2DF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7342" w:rsidRPr="00C87342" w14:paraId="21E36150" w14:textId="77777777" w:rsidTr="00C87342">
        <w:trPr>
          <w:trHeight w:val="567"/>
        </w:trPr>
        <w:tc>
          <w:tcPr>
            <w:tcW w:w="2637" w:type="dxa"/>
          </w:tcPr>
          <w:p w14:paraId="6564DA2F" w14:textId="77777777" w:rsidR="00C87342" w:rsidRPr="00C87342" w:rsidRDefault="00C87342" w:rsidP="000F2DF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87342">
              <w:rPr>
                <w:rFonts w:ascii="Tahoma" w:hAnsi="Tahoma" w:cs="Tahoma"/>
                <w:sz w:val="18"/>
                <w:szCs w:val="18"/>
              </w:rPr>
              <w:t>Matična številka</w:t>
            </w:r>
          </w:p>
        </w:tc>
        <w:tc>
          <w:tcPr>
            <w:tcW w:w="7003" w:type="dxa"/>
          </w:tcPr>
          <w:p w14:paraId="69133BA0" w14:textId="77777777" w:rsidR="00C87342" w:rsidRPr="00C87342" w:rsidRDefault="00C87342" w:rsidP="000F2DFD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3DB7923" w14:textId="77777777" w:rsidR="009D5D81" w:rsidRDefault="009D5D81" w:rsidP="00C87342">
      <w:pPr>
        <w:shd w:val="clear" w:color="auto" w:fill="FFFFFF"/>
        <w:spacing w:after="0" w:line="276" w:lineRule="auto"/>
        <w:ind w:left="-284" w:right="6"/>
        <w:jc w:val="both"/>
        <w:rPr>
          <w:rFonts w:ascii="Tahoma" w:eastAsia="Times New Roman" w:hAnsi="Tahoma" w:cs="Tahoma"/>
          <w:kern w:val="2"/>
          <w:sz w:val="18"/>
          <w:szCs w:val="18"/>
          <w:lang w:eastAsia="sl-SI"/>
        </w:rPr>
      </w:pPr>
    </w:p>
    <w:p w14:paraId="4F68A2CF" w14:textId="340E4E38" w:rsidR="00D35F12" w:rsidRPr="00D35F12" w:rsidRDefault="00D35F12" w:rsidP="00C87342">
      <w:pPr>
        <w:shd w:val="clear" w:color="auto" w:fill="FFFFFF"/>
        <w:spacing w:after="0" w:line="276" w:lineRule="auto"/>
        <w:ind w:left="-284" w:right="6"/>
        <w:jc w:val="both"/>
        <w:rPr>
          <w:rFonts w:ascii="Tahoma" w:eastAsia="Calibri" w:hAnsi="Tahoma" w:cs="Tahoma"/>
          <w:kern w:val="2"/>
          <w:sz w:val="18"/>
          <w:szCs w:val="18"/>
          <w:lang w:eastAsia="zh-CN"/>
        </w:rPr>
      </w:pPr>
      <w:r w:rsidRPr="00D35F12">
        <w:rPr>
          <w:rFonts w:ascii="Tahoma" w:eastAsia="Times New Roman" w:hAnsi="Tahoma" w:cs="Tahoma"/>
          <w:kern w:val="2"/>
          <w:sz w:val="18"/>
          <w:szCs w:val="18"/>
          <w:lang w:eastAsia="sl-SI"/>
        </w:rPr>
        <w:t xml:space="preserve">V postopku oddaje javnega naročila </w:t>
      </w:r>
      <w:r w:rsidRPr="00D35F12">
        <w:rPr>
          <w:rFonts w:ascii="Tahoma" w:eastAsia="Calibri" w:hAnsi="Tahoma" w:cs="Tahoma"/>
          <w:kern w:val="2"/>
          <w:sz w:val="18"/>
          <w:szCs w:val="18"/>
          <w:lang w:eastAsia="zh-CN"/>
        </w:rPr>
        <w:t>»</w:t>
      </w:r>
      <w:r w:rsidRPr="00D35F12">
        <w:rPr>
          <w:rFonts w:ascii="Tahoma" w:eastAsia="Calibri" w:hAnsi="Tahoma" w:cs="Tahoma"/>
          <w:color w:val="000000" w:themeColor="text1"/>
          <w:sz w:val="18"/>
          <w:szCs w:val="18"/>
        </w:rPr>
        <w:t>Digitalni slikovni RTG aparat s pripadajočo opremo«</w:t>
      </w:r>
      <w:r w:rsidRPr="00D35F12">
        <w:rPr>
          <w:rFonts w:ascii="Tahoma" w:eastAsia="Calibri" w:hAnsi="Tahoma" w:cs="Tahoma"/>
          <w:kern w:val="2"/>
          <w:sz w:val="18"/>
          <w:szCs w:val="18"/>
          <w:lang w:eastAsia="zh-CN"/>
        </w:rPr>
        <w:t xml:space="preserve"> naročnika </w:t>
      </w:r>
      <w:r w:rsidRPr="00D35F12">
        <w:rPr>
          <w:rFonts w:ascii="Tahoma" w:eastAsia="Calibri" w:hAnsi="Tahoma" w:cs="Tahoma"/>
          <w:color w:val="000000" w:themeColor="text1"/>
          <w:sz w:val="18"/>
          <w:szCs w:val="18"/>
        </w:rPr>
        <w:t>SB Nova Gorica</w:t>
      </w:r>
      <w:r w:rsidRPr="00D35F12">
        <w:rPr>
          <w:rFonts w:ascii="Tahoma" w:eastAsia="Calibri" w:hAnsi="Tahoma" w:cs="Tahoma"/>
          <w:kern w:val="2"/>
          <w:sz w:val="18"/>
          <w:szCs w:val="18"/>
          <w:lang w:eastAsia="zh-CN"/>
        </w:rPr>
        <w:t xml:space="preserve">, </w:t>
      </w:r>
      <w:r w:rsidRPr="00D35F12">
        <w:rPr>
          <w:rFonts w:ascii="Tahoma" w:eastAsia="Calibri" w:hAnsi="Tahoma" w:cs="Tahoma"/>
          <w:color w:val="000000" w:themeColor="text1"/>
          <w:kern w:val="2"/>
          <w:sz w:val="18"/>
          <w:szCs w:val="18"/>
          <w:lang w:eastAsia="zh-CN"/>
        </w:rPr>
        <w:t>kot ponudnik oziroma vodilni partner za skupino ponudnikov dajemo naslednjo ponudbo, veljavno 4 mesece od roka za oddajo ponudb, skladno z razpisno dokumentacijo javnega naročila in veljavnimi predpisi.</w:t>
      </w:r>
    </w:p>
    <w:p w14:paraId="7C3AD176" w14:textId="77777777" w:rsidR="00D35F12" w:rsidRPr="00D35F12" w:rsidRDefault="00D35F12" w:rsidP="00C87342">
      <w:pPr>
        <w:pStyle w:val="Standard"/>
        <w:widowControl w:val="0"/>
        <w:shd w:val="clear" w:color="auto" w:fill="FFFFFF"/>
        <w:ind w:left="-284"/>
        <w:rPr>
          <w:rFonts w:ascii="Tahoma" w:hAnsi="Tahoma" w:cs="Tahoma"/>
          <w:color w:val="000000" w:themeColor="text1"/>
          <w:sz w:val="18"/>
          <w:szCs w:val="18"/>
        </w:rPr>
      </w:pPr>
    </w:p>
    <w:p w14:paraId="77829C24" w14:textId="77777777" w:rsidR="00D35F12" w:rsidRPr="00D35F12" w:rsidRDefault="00D35F12" w:rsidP="00C87342">
      <w:pPr>
        <w:pStyle w:val="Standard"/>
        <w:widowControl w:val="0"/>
        <w:shd w:val="clear" w:color="auto" w:fill="FFFFFF"/>
        <w:ind w:left="-284"/>
        <w:rPr>
          <w:rFonts w:ascii="Tahoma" w:hAnsi="Tahoma" w:cs="Tahoma"/>
          <w:color w:val="000000" w:themeColor="text1"/>
          <w:sz w:val="18"/>
          <w:szCs w:val="18"/>
        </w:rPr>
      </w:pPr>
      <w:r w:rsidRPr="00D35F12">
        <w:rPr>
          <w:rFonts w:ascii="Tahoma" w:hAnsi="Tahoma" w:cs="Tahoma"/>
          <w:sz w:val="18"/>
          <w:szCs w:val="18"/>
        </w:rPr>
        <w:t>Naša ponudbena cena za predmet javnega naročila znaša:</w:t>
      </w:r>
    </w:p>
    <w:tbl>
      <w:tblPr>
        <w:tblW w:w="9640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6"/>
        <w:gridCol w:w="1001"/>
        <w:gridCol w:w="821"/>
        <w:gridCol w:w="2332"/>
        <w:gridCol w:w="2410"/>
      </w:tblGrid>
      <w:tr w:rsidR="00C87342" w:rsidRPr="009A5EA7" w14:paraId="75810857" w14:textId="77777777" w:rsidTr="00C87342">
        <w:trPr>
          <w:trHeight w:val="368"/>
        </w:trPr>
        <w:tc>
          <w:tcPr>
            <w:tcW w:w="3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51A1459C" w:rsidR="00D35F12" w:rsidRPr="00680E23" w:rsidRDefault="00D35F12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Postavka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56D1C9E9" w:rsidR="00D35F12" w:rsidRPr="009A5EA7" w:rsidRDefault="00D35F1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</w:t>
            </w:r>
            <w:r>
              <w:rPr>
                <w:rFonts w:ascii="Tahoma" w:eastAsia="Calibri" w:hAnsi="Tahoma" w:cs="Tahoma"/>
                <w:sz w:val="18"/>
                <w:szCs w:val="18"/>
              </w:rPr>
              <w:t>nota mere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80A4A" w14:textId="0CBB382F" w:rsidR="00D35F12" w:rsidRPr="009A5EA7" w:rsidRDefault="00D35F1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Količina</w:t>
            </w:r>
          </w:p>
        </w:tc>
        <w:tc>
          <w:tcPr>
            <w:tcW w:w="2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209CC181" w:rsidR="00D35F12" w:rsidRPr="009A5EA7" w:rsidRDefault="00D35F1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Cena na </w:t>
            </w:r>
            <w:r w:rsidR="00B45194">
              <w:rPr>
                <w:rFonts w:ascii="Tahoma" w:eastAsia="Calibri" w:hAnsi="Tahoma" w:cs="Tahoma"/>
                <w:sz w:val="18"/>
                <w:szCs w:val="18"/>
              </w:rPr>
              <w:t>EM brez DDV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0BEA8D19" w:rsidR="00D35F12" w:rsidRPr="009A5EA7" w:rsidRDefault="00D35F1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Cena postavke brez DDV</w:t>
            </w:r>
          </w:p>
        </w:tc>
      </w:tr>
      <w:tr w:rsidR="00C87342" w:rsidRPr="00CE3C88" w14:paraId="60B6E499" w14:textId="77777777" w:rsidTr="00C87342">
        <w:trPr>
          <w:trHeight w:val="190"/>
        </w:trPr>
        <w:tc>
          <w:tcPr>
            <w:tcW w:w="3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7C4FFCEB" w:rsidR="00D35F12" w:rsidRPr="00C87342" w:rsidRDefault="00D35F12" w:rsidP="00EB3A54">
            <w:pPr>
              <w:spacing w:after="0" w:line="240" w:lineRule="auto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  <w:r w:rsidRPr="00C87342"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  <w:t xml:space="preserve">1. </w:t>
            </w:r>
            <w:r w:rsidR="00C87342" w:rsidRPr="00C87342">
              <w:rPr>
                <w:rFonts w:ascii="Tahoma" w:hAnsi="Tahoma" w:cs="Tahoma"/>
                <w:color w:val="000000" w:themeColor="text1"/>
                <w:sz w:val="18"/>
                <w:szCs w:val="18"/>
              </w:rPr>
              <w:t>Digitalni slikovni RTG aparat z vso pripadajočo opremo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2FC9E447" w:rsidR="00D35F12" w:rsidRPr="00CE3C88" w:rsidRDefault="00C8734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E3C88">
              <w:rPr>
                <w:rFonts w:ascii="Tahoma" w:eastAsia="Calibri" w:hAnsi="Tahoma" w:cs="Tahoma"/>
                <w:sz w:val="18"/>
                <w:szCs w:val="18"/>
              </w:rPr>
              <w:t>K</w:t>
            </w:r>
            <w:r>
              <w:rPr>
                <w:rFonts w:ascii="Tahoma" w:eastAsia="Calibri" w:hAnsi="Tahoma" w:cs="Tahoma"/>
                <w:sz w:val="18"/>
                <w:szCs w:val="18"/>
              </w:rPr>
              <w:t>pl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2C2F3" w14:textId="6F474019" w:rsidR="00D35F12" w:rsidRPr="00CE3C88" w:rsidRDefault="00C8734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23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D35F12" w:rsidRPr="009D5D81" w:rsidRDefault="00D35F1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D35F12" w:rsidRPr="009D5D81" w:rsidRDefault="00D35F1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87342" w:rsidRPr="00325A44" w14:paraId="2B27A13E" w14:textId="77777777" w:rsidTr="009D5D81">
        <w:trPr>
          <w:trHeight w:val="190"/>
        </w:trPr>
        <w:tc>
          <w:tcPr>
            <w:tcW w:w="3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1E19" w14:textId="719F03AB" w:rsidR="00D35F12" w:rsidRPr="00C87342" w:rsidRDefault="00C87342" w:rsidP="00EB3A54">
            <w:pPr>
              <w:spacing w:after="0" w:line="240" w:lineRule="auto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  <w:r w:rsidRPr="00C87342"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  <w:t xml:space="preserve">2. </w:t>
            </w:r>
            <w:r w:rsidR="00587282" w:rsidRPr="00F311AA">
              <w:rPr>
                <w:rFonts w:ascii="Tahoma" w:hAnsi="Tahoma" w:cs="Tahoma"/>
                <w:color w:val="000000"/>
                <w:sz w:val="18"/>
                <w:szCs w:val="18"/>
              </w:rPr>
              <w:t xml:space="preserve">Pogarancijsko vzdrževanje </w:t>
            </w:r>
            <w:r w:rsidR="00587282">
              <w:rPr>
                <w:rFonts w:ascii="Tahoma" w:hAnsi="Tahoma" w:cs="Tahoma"/>
                <w:color w:val="000000"/>
                <w:sz w:val="18"/>
                <w:szCs w:val="18"/>
              </w:rPr>
              <w:t>digitalnega slikovnega RTG aparata z vso pripadajočo opremo</w:t>
            </w:r>
            <w:r w:rsidR="00587282" w:rsidRPr="00F311A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po načelu »vse vključeno«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8AA" w14:textId="2115E1A5" w:rsidR="00D35F12" w:rsidRPr="001728D3" w:rsidRDefault="00C8734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CD091" w14:textId="3672CE3B" w:rsidR="00D35F12" w:rsidRPr="001728D3" w:rsidRDefault="00C8734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6</w:t>
            </w:r>
          </w:p>
        </w:tc>
        <w:tc>
          <w:tcPr>
            <w:tcW w:w="2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3F58" w14:textId="2BB75193" w:rsidR="00D35F12" w:rsidRPr="009D5D81" w:rsidRDefault="00D35F1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BF67" w14:textId="32C14A0C" w:rsidR="00D35F12" w:rsidRPr="009D5D81" w:rsidRDefault="00D35F1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87342" w:rsidRPr="00325A44" w14:paraId="1E83F045" w14:textId="77777777" w:rsidTr="009D5D81">
        <w:trPr>
          <w:trHeight w:val="190"/>
        </w:trPr>
        <w:tc>
          <w:tcPr>
            <w:tcW w:w="3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D04BD" w14:textId="45C28DCA" w:rsidR="00D35F12" w:rsidRPr="00C87342" w:rsidRDefault="00C87342" w:rsidP="00EB3A54">
            <w:pPr>
              <w:spacing w:after="0" w:line="240" w:lineRule="auto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  <w:r w:rsidRPr="00C87342"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  <w:t>3. Strošek adaptacije prostorov*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9E54" w14:textId="706038E0" w:rsidR="00D35F12" w:rsidRPr="001728D3" w:rsidRDefault="00C8734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kpl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4839" w14:textId="6D5E73CA" w:rsidR="00D35F12" w:rsidRPr="001728D3" w:rsidRDefault="00C8734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7180" w14:textId="1E5164F0" w:rsidR="00D35F12" w:rsidRPr="009D5D81" w:rsidRDefault="00D35F1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F738" w14:textId="339A0149" w:rsidR="00D35F12" w:rsidRPr="009D5D81" w:rsidRDefault="00D35F1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C87342" w:rsidRPr="00325A44" w14:paraId="71EF33C4" w14:textId="77777777" w:rsidTr="009D5D81">
        <w:trPr>
          <w:trHeight w:val="190"/>
        </w:trPr>
        <w:tc>
          <w:tcPr>
            <w:tcW w:w="3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A699A" w14:textId="4E4A5E73" w:rsidR="00C87342" w:rsidRPr="00C87342" w:rsidRDefault="00C87342" w:rsidP="00EB3A54">
            <w:pPr>
              <w:spacing w:after="0" w:line="240" w:lineRule="auto"/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</w:pPr>
            <w:r w:rsidRPr="00C87342">
              <w:rPr>
                <w:rFonts w:ascii="Tahoma" w:eastAsia="Calibri" w:hAnsi="Tahoma" w:cs="Tahoma"/>
                <w:color w:val="000000" w:themeColor="text1"/>
                <w:sz w:val="18"/>
                <w:szCs w:val="18"/>
              </w:rPr>
              <w:t>4. Demontaža in odvoz obstoječega naročnikovega slikovnega RTG aparata Philips Optimus (strošek vključuje odstranitev in uničenje RTG cevi in odstranitev stenskega stativa za slikanje celotne hrbtenice)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2A8A" w14:textId="3FEADAFD" w:rsidR="00C87342" w:rsidRPr="001728D3" w:rsidRDefault="00C87342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kpl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6B1B2" w14:textId="2FE000B1" w:rsidR="00C87342" w:rsidRPr="001728D3" w:rsidRDefault="00C87342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8BD108" w14:textId="54CE36F8" w:rsidR="00C87342" w:rsidRPr="009D5D81" w:rsidRDefault="00C8734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DEF1CE" w14:textId="061FA53C" w:rsidR="00C87342" w:rsidRPr="009D5D81" w:rsidRDefault="00C87342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9D5D8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76805CAD" w14:textId="77777777" w:rsidR="00C87342" w:rsidRPr="004B27F4" w:rsidRDefault="006847F1" w:rsidP="00321C28">
      <w:pPr>
        <w:shd w:val="clear" w:color="auto" w:fill="FFFFFF"/>
        <w:spacing w:after="0" w:line="276" w:lineRule="auto"/>
        <w:ind w:left="-284" w:right="6"/>
        <w:jc w:val="both"/>
        <w:rPr>
          <w:rFonts w:ascii="Tahoma" w:eastAsia="Times New Roman" w:hAnsi="Tahoma" w:cs="Tahoma"/>
          <w:b/>
          <w:color w:val="000000" w:themeColor="text1"/>
          <w:spacing w:val="1"/>
          <w:kern w:val="2"/>
          <w:sz w:val="18"/>
          <w:szCs w:val="18"/>
          <w:lang w:eastAsia="sl-SI"/>
        </w:rPr>
      </w:pPr>
      <w:r w:rsidRPr="00C87342">
        <w:rPr>
          <w:rFonts w:ascii="Tahoma" w:eastAsia="Times New Roman" w:hAnsi="Tahoma" w:cs="Tahoma"/>
          <w:sz w:val="18"/>
          <w:szCs w:val="18"/>
        </w:rPr>
        <w:t xml:space="preserve"> </w:t>
      </w:r>
      <w:r w:rsidR="00C87342" w:rsidRPr="004B27F4">
        <w:rPr>
          <w:rFonts w:ascii="Tahoma" w:eastAsia="Calibri" w:hAnsi="Tahoma" w:cs="Tahoma"/>
          <w:b/>
          <w:color w:val="000000" w:themeColor="text1"/>
          <w:kern w:val="2"/>
          <w:sz w:val="18"/>
          <w:szCs w:val="18"/>
          <w:lang w:eastAsia="zh-CN"/>
        </w:rPr>
        <w:t>* Ponudnik mora v ponudbi predložiti (v lastnem dokumentu) specifikacijo postavke »Stroški adaptacije prostora«, kot sledi: izdelava projektov, popis del za gradbena dela, obrtniška dela in instalacijska dela.</w:t>
      </w:r>
    </w:p>
    <w:p w14:paraId="2F4C398B" w14:textId="77777777" w:rsidR="00C87342" w:rsidRPr="004B27F4" w:rsidRDefault="00C87342" w:rsidP="00C87342">
      <w:pPr>
        <w:pStyle w:val="Standard"/>
        <w:rPr>
          <w:rFonts w:ascii="Arial" w:hAnsi="Arial" w:cs="Arial"/>
        </w:rPr>
      </w:pPr>
    </w:p>
    <w:tbl>
      <w:tblPr>
        <w:tblW w:w="9640" w:type="dxa"/>
        <w:tblInd w:w="-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5055"/>
      </w:tblGrid>
      <w:tr w:rsidR="00C87342" w:rsidRPr="004B27F4" w14:paraId="6C7CEA00" w14:textId="77777777" w:rsidTr="009D5D81">
        <w:trPr>
          <w:trHeight w:val="600"/>
        </w:trPr>
        <w:tc>
          <w:tcPr>
            <w:tcW w:w="4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485C12" w14:textId="77777777" w:rsidR="00C87342" w:rsidRPr="004B27F4" w:rsidRDefault="00C87342" w:rsidP="000F2DFD">
            <w:pPr>
              <w:pStyle w:val="Standard"/>
              <w:widowControl w:val="0"/>
              <w:shd w:val="clear" w:color="auto" w:fill="FFFFFF"/>
              <w:rPr>
                <w:rFonts w:ascii="Tahoma" w:eastAsia="Times New Roman" w:hAnsi="Tahoma" w:cs="Tahoma"/>
                <w:color w:val="000000"/>
                <w:spacing w:val="-2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color w:val="000000"/>
                <w:spacing w:val="-2"/>
                <w:sz w:val="18"/>
                <w:szCs w:val="18"/>
                <w:lang w:eastAsia="sl-SI"/>
              </w:rPr>
              <w:t>Skupna ponudbena cena (seštevek zgornjih postavk) brez DDV:</w:t>
            </w:r>
          </w:p>
        </w:tc>
        <w:tc>
          <w:tcPr>
            <w:tcW w:w="5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0D875" w14:textId="0155F302" w:rsidR="00C87342" w:rsidRPr="004B27F4" w:rsidRDefault="00321C28" w:rsidP="00321C28">
            <w:pPr>
              <w:pStyle w:val="Standard"/>
              <w:widowControl w:val="0"/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</w:t>
            </w:r>
            <w:r w:rsidR="00C87342"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EUR</w:t>
            </w:r>
          </w:p>
        </w:tc>
      </w:tr>
      <w:tr w:rsidR="00C87342" w:rsidRPr="004B27F4" w14:paraId="470A9991" w14:textId="77777777" w:rsidTr="009D5D81">
        <w:trPr>
          <w:trHeight w:val="600"/>
        </w:trPr>
        <w:tc>
          <w:tcPr>
            <w:tcW w:w="4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29F89D" w14:textId="181EC6A1" w:rsidR="00C87342" w:rsidRPr="004B27F4" w:rsidRDefault="00C87342" w:rsidP="000F2DFD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DDV </w:t>
            </w:r>
            <w:r w:rsidR="00321C28"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="00321C28"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="00321C28" w:rsidRPr="004B27F4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="00321C28"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="00321C28"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321C28"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321C28"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321C28"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321C28"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321C28"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4B27F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sl-SI"/>
              </w:rPr>
              <w:t xml:space="preserve"> %</w:t>
            </w:r>
          </w:p>
        </w:tc>
        <w:tc>
          <w:tcPr>
            <w:tcW w:w="5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336731" w14:textId="2B9A2C33" w:rsidR="00C87342" w:rsidRPr="004B27F4" w:rsidRDefault="00321C28" w:rsidP="00321C28">
            <w:pPr>
              <w:pStyle w:val="Standard"/>
              <w:widowControl w:val="0"/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</w:t>
            </w:r>
            <w:r w:rsidR="00C87342"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EUR</w:t>
            </w:r>
          </w:p>
        </w:tc>
      </w:tr>
      <w:tr w:rsidR="00C87342" w:rsidRPr="004B27F4" w14:paraId="47B5927D" w14:textId="77777777" w:rsidTr="009D5D81">
        <w:trPr>
          <w:trHeight w:val="600"/>
        </w:trPr>
        <w:tc>
          <w:tcPr>
            <w:tcW w:w="4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2368D" w14:textId="77777777" w:rsidR="00C87342" w:rsidRPr="004B27F4" w:rsidRDefault="00C87342" w:rsidP="000F2DFD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eastAsia="Times New Roman" w:hAnsi="Tahoma" w:cs="Tahoma"/>
                <w:color w:val="000000"/>
                <w:spacing w:val="-1"/>
                <w:sz w:val="18"/>
                <w:szCs w:val="18"/>
                <w:lang w:eastAsia="sl-SI"/>
              </w:rPr>
              <w:t>Skupna ponudbena cena z DDV:</w:t>
            </w:r>
          </w:p>
        </w:tc>
        <w:tc>
          <w:tcPr>
            <w:tcW w:w="5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E3A81F" w14:textId="02CBDBB0" w:rsidR="00C87342" w:rsidRPr="004B27F4" w:rsidRDefault="00321C28" w:rsidP="00321C28">
            <w:pPr>
              <w:pStyle w:val="Standard"/>
              <w:widowControl w:val="0"/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4B27F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</w:t>
            </w:r>
            <w:r w:rsidR="00C87342"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EUR</w:t>
            </w:r>
          </w:p>
        </w:tc>
      </w:tr>
    </w:tbl>
    <w:p w14:paraId="1BC1AE76" w14:textId="77777777" w:rsidR="00C87342" w:rsidRPr="004B27F4" w:rsidRDefault="00C87342" w:rsidP="00C87342">
      <w:pPr>
        <w:pStyle w:val="Standard"/>
        <w:widowControl w:val="0"/>
        <w:shd w:val="clear" w:color="auto" w:fill="FFFFFF"/>
        <w:rPr>
          <w:rFonts w:ascii="Tahoma" w:eastAsia="Times New Roman" w:hAnsi="Tahoma" w:cs="Tahoma"/>
          <w:sz w:val="18"/>
          <w:szCs w:val="18"/>
          <w:lang w:eastAsia="sl-SI"/>
        </w:rPr>
      </w:pPr>
    </w:p>
    <w:p w14:paraId="704EB1AB" w14:textId="77777777" w:rsidR="00C87342" w:rsidRPr="004B27F4" w:rsidRDefault="00C87342" w:rsidP="00C87342">
      <w:pPr>
        <w:pStyle w:val="Standard"/>
        <w:widowControl w:val="0"/>
        <w:shd w:val="clear" w:color="auto" w:fill="FFFFFF"/>
        <w:rPr>
          <w:rFonts w:ascii="Tahoma" w:eastAsia="Times New Roman" w:hAnsi="Tahoma" w:cs="Tahoma"/>
          <w:sz w:val="18"/>
          <w:szCs w:val="18"/>
          <w:lang w:eastAsia="sl-SI"/>
        </w:rPr>
      </w:pPr>
    </w:p>
    <w:p w14:paraId="1602CDEE" w14:textId="77777777" w:rsidR="00C87342" w:rsidRPr="004B27F4" w:rsidRDefault="00C87342" w:rsidP="00321C28">
      <w:pPr>
        <w:pStyle w:val="Standard"/>
        <w:ind w:left="-284"/>
        <w:rPr>
          <w:rFonts w:ascii="Tahoma" w:hAnsi="Tahoma" w:cs="Tahoma"/>
          <w:sz w:val="18"/>
          <w:szCs w:val="18"/>
        </w:rPr>
      </w:pPr>
      <w:r w:rsidRPr="004B27F4">
        <w:rPr>
          <w:rFonts w:ascii="Tahoma" w:hAnsi="Tahoma" w:cs="Tahoma"/>
          <w:sz w:val="18"/>
          <w:szCs w:val="18"/>
        </w:rPr>
        <w:t>Po merilu »Tehnične prednosti RTG sistema« uveljavljamo naslednje tehnične značilnosti ponujenega aparata z opremo (ustrezno obkrožiti):</w:t>
      </w:r>
    </w:p>
    <w:p w14:paraId="04A2F104" w14:textId="77777777" w:rsidR="00C87342" w:rsidRPr="004B27F4" w:rsidRDefault="00C87342" w:rsidP="00321C28">
      <w:pPr>
        <w:pStyle w:val="Standard"/>
        <w:ind w:left="-284"/>
        <w:rPr>
          <w:rFonts w:ascii="Arial" w:hAnsi="Arial" w:cs="Arial"/>
        </w:rPr>
      </w:pPr>
    </w:p>
    <w:tbl>
      <w:tblPr>
        <w:tblW w:w="9640" w:type="dxa"/>
        <w:tblInd w:w="-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11"/>
        <w:gridCol w:w="2929"/>
      </w:tblGrid>
      <w:tr w:rsidR="00C87342" w:rsidRPr="004B27F4" w14:paraId="08D3F4EE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A04D9DA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eastAsia="Times New Roman" w:hAnsi="Tahoma" w:cs="Tahoma"/>
                <w:color w:val="000000"/>
                <w:spacing w:val="-2"/>
                <w:sz w:val="18"/>
                <w:szCs w:val="18"/>
                <w:lang w:eastAsia="sl-SI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Oprema, ki omogoča hkratno uporabno malega in velikega filamenta- fokusa, za zagotavljanje optimalne ločljivosti slike, ki lahko podaljša življenjsko dobo cevi, zmanjša stroške servisiranja in zmanjša čas izpada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267144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2C8E8BA3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67FCEB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Motorizirana rotacija cevi okoli vertikalne osi, ki je vsaj +-180 stopinj, signalizirano vsakih 45°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5E8E87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3B6E7D76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8FC7B3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Dimenzije motorizirane plavajoče mize znašajo vsaj 240 x 85 cm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ED15E9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417CC1CC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CFEE69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Vzdolžni premik plošče  vsaj ± 56cm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FA041D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46188F94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239349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eastAsia="Times New Roman" w:hAnsi="Tahoma" w:cs="Tahoma"/>
                <w:color w:val="000000"/>
                <w:spacing w:val="-1"/>
                <w:sz w:val="18"/>
                <w:szCs w:val="18"/>
                <w:lang w:eastAsia="sl-SI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Prečni premik plošče vsaj ± 17 cm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D65219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7664ACF2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48FC67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eastAsia="Times New Roman" w:hAnsi="Tahoma" w:cs="Tahoma"/>
                <w:color w:val="000000"/>
                <w:spacing w:val="-1"/>
                <w:sz w:val="18"/>
                <w:szCs w:val="18"/>
                <w:lang w:eastAsia="sl-SI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Horizontalni motoriziran pomik stativa z detektorjem vzdolžno ob mizi pacienta, ki omogoča lateralno slikanje ležečega pacienta v obsegu vsaj 340 cm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07DAE1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1DE61042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4BBD7F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Gibanje detektorja na nosilni roki  okoli vertikalne osi vsaj v območju +45° do –23°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B17518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73FBB30D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0A7517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Stenski stativ ima vsaj 5 ionizacijskih celic za nadzor ekspozicije (AEC)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3AC747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0E883C1D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10E5C6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Teža detektorja ni večja kot 2,8 kg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4B8DB6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7C80C251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76D278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Programska oprema, ki s pomočjo 3D kamere in umetne inteligence pri slikanju celih nog ali hrbtenice zazna posameznikovo velikost celotne noge oziroma hrbtenice in avtomatsko prilagodi kolimacijo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750655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  <w:tr w:rsidR="00C87342" w:rsidRPr="004B27F4" w14:paraId="38848C86" w14:textId="77777777" w:rsidTr="009D5D81">
        <w:trPr>
          <w:trHeight w:val="600"/>
        </w:trPr>
        <w:tc>
          <w:tcPr>
            <w:tcW w:w="6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AB9CA7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4B27F4">
              <w:rPr>
                <w:rFonts w:ascii="Tahoma" w:hAnsi="Tahoma" w:cs="Tahoma"/>
                <w:sz w:val="18"/>
                <w:szCs w:val="18"/>
              </w:rPr>
              <w:t>Pri slikanju na mobilni brezžični detektor mora aparat omogočati enostavno zagotavljanje pravokotne projekcije žarka na detektor (npr. z izpisom kota nagiba mobilnega detektorja in kota nagiba RTG cevi)</w:t>
            </w:r>
          </w:p>
        </w:tc>
        <w:tc>
          <w:tcPr>
            <w:tcW w:w="2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A59CFE" w14:textId="77777777" w:rsidR="00C87342" w:rsidRPr="004B27F4" w:rsidRDefault="00C87342" w:rsidP="00321C28">
            <w:pPr>
              <w:pStyle w:val="Standard"/>
              <w:widowControl w:val="0"/>
              <w:shd w:val="clear" w:color="auto" w:fill="FFFFFF"/>
              <w:ind w:left="-44"/>
              <w:jc w:val="center"/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</w:pPr>
            <w:r w:rsidRPr="004B27F4">
              <w:rPr>
                <w:rFonts w:ascii="Tahoma" w:eastAsia="Times New Roman" w:hAnsi="Tahoma" w:cs="Tahoma"/>
                <w:sz w:val="18"/>
                <w:szCs w:val="18"/>
                <w:lang w:eastAsia="sl-SI"/>
              </w:rPr>
              <w:t>DA             NE</w:t>
            </w:r>
          </w:p>
        </w:tc>
      </w:tr>
    </w:tbl>
    <w:p w14:paraId="500FB8C3" w14:textId="77777777" w:rsidR="00C87342" w:rsidRPr="004B27F4" w:rsidRDefault="00C87342" w:rsidP="00321C28">
      <w:pPr>
        <w:pStyle w:val="Standard"/>
        <w:widowControl w:val="0"/>
        <w:shd w:val="clear" w:color="auto" w:fill="FFFFFF"/>
        <w:ind w:left="-284"/>
        <w:rPr>
          <w:rFonts w:ascii="Tahoma" w:eastAsia="Times New Roman" w:hAnsi="Tahoma" w:cs="Tahoma"/>
          <w:sz w:val="18"/>
          <w:szCs w:val="18"/>
          <w:lang w:eastAsia="sl-SI"/>
        </w:rPr>
      </w:pPr>
    </w:p>
    <w:p w14:paraId="062FE0A4" w14:textId="77777777" w:rsidR="00C87342" w:rsidRPr="002A4972" w:rsidRDefault="00C87342" w:rsidP="00321C28">
      <w:pPr>
        <w:shd w:val="clear" w:color="auto" w:fill="FFFFFF"/>
        <w:tabs>
          <w:tab w:val="left" w:leader="underscore" w:pos="5280"/>
          <w:tab w:val="left" w:leader="underscore" w:pos="5962"/>
        </w:tabs>
        <w:spacing w:after="0" w:line="276" w:lineRule="auto"/>
        <w:ind w:left="-284" w:right="6"/>
        <w:jc w:val="both"/>
        <w:rPr>
          <w:rFonts w:ascii="Tahoma" w:eastAsia="Calibri" w:hAnsi="Tahoma" w:cs="Tahoma"/>
          <w:kern w:val="2"/>
          <w:sz w:val="18"/>
          <w:szCs w:val="18"/>
          <w:lang w:eastAsia="zh-CN"/>
        </w:rPr>
      </w:pPr>
      <w:r w:rsidRPr="004B27F4">
        <w:rPr>
          <w:rFonts w:ascii="Tahoma" w:eastAsia="Calibri" w:hAnsi="Tahoma" w:cs="Tahoma"/>
          <w:bCs/>
          <w:color w:val="000000" w:themeColor="text1"/>
          <w:kern w:val="2"/>
          <w:sz w:val="18"/>
          <w:szCs w:val="18"/>
          <w:lang w:eastAsia="zh-CN"/>
        </w:rPr>
        <w:t xml:space="preserve">Z oddajo ponudbe potrjujemo, da bomo naročilo izpolnili na način in pod pogoji, kot so navedeni v razpisni </w:t>
      </w:r>
      <w:r w:rsidRPr="002A4972">
        <w:rPr>
          <w:rFonts w:ascii="Tahoma" w:eastAsia="Calibri" w:hAnsi="Tahoma" w:cs="Tahoma"/>
          <w:bCs/>
          <w:color w:val="000000" w:themeColor="text1"/>
          <w:kern w:val="2"/>
          <w:sz w:val="18"/>
          <w:szCs w:val="18"/>
          <w:lang w:eastAsia="zh-CN"/>
        </w:rPr>
        <w:t>dokumentaciji, vključno s Tehničnimi specifikacijami, Projektno nalogo in osnutkom Pogodbe</w:t>
      </w:r>
    </w:p>
    <w:tbl>
      <w:tblPr>
        <w:tblpPr w:leftFromText="180" w:rightFromText="180" w:vertAnchor="text" w:horzAnchor="margin" w:tblpX="-289" w:tblpY="186"/>
        <w:tblOverlap w:val="never"/>
        <w:tblW w:w="9634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979"/>
      </w:tblGrid>
      <w:tr w:rsidR="009D5D81" w:rsidRPr="002A4972" w14:paraId="680E75C4" w14:textId="77777777" w:rsidTr="009D5D81">
        <w:tc>
          <w:tcPr>
            <w:tcW w:w="5000" w:type="pct"/>
            <w:gridSpan w:val="3"/>
            <w:shd w:val="clear" w:color="auto" w:fill="FFFFFF"/>
          </w:tcPr>
          <w:p w14:paraId="5F5C03E6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bookmarkStart w:id="0" w:name="_Hlk73358826"/>
            <w:r w:rsidRPr="002A4972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9D5D81" w:rsidRPr="002A4972" w14:paraId="74B82F6B" w14:textId="77777777" w:rsidTr="009D5D81">
        <w:tc>
          <w:tcPr>
            <w:tcW w:w="1866" w:type="pct"/>
            <w:shd w:val="clear" w:color="auto" w:fill="FFFFFF"/>
          </w:tcPr>
          <w:p w14:paraId="0DC8D53F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88" w:type="pct"/>
            <w:shd w:val="clear" w:color="auto" w:fill="FFFFFF"/>
          </w:tcPr>
          <w:p w14:paraId="6CA97AB8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46" w:type="pct"/>
            <w:shd w:val="clear" w:color="auto" w:fill="FFFFFF"/>
          </w:tcPr>
          <w:p w14:paraId="3CD5E4D2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9D5D81" w:rsidRPr="002A4972" w14:paraId="0B6C461B" w14:textId="77777777" w:rsidTr="009D5D81">
        <w:tc>
          <w:tcPr>
            <w:tcW w:w="1866" w:type="pct"/>
            <w:shd w:val="clear" w:color="auto" w:fill="99CC00"/>
          </w:tcPr>
          <w:p w14:paraId="5900019F" w14:textId="77777777" w:rsidR="009D5D81" w:rsidRPr="002A4972" w:rsidRDefault="009D5D81" w:rsidP="009D5D81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704B2460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88" w:type="pct"/>
            <w:shd w:val="clear" w:color="auto" w:fill="99CC00"/>
          </w:tcPr>
          <w:p w14:paraId="0DBF5B22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46" w:type="pct"/>
            <w:shd w:val="clear" w:color="auto" w:fill="99CC00"/>
          </w:tcPr>
          <w:p w14:paraId="0117DC54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9D5D81" w:rsidRPr="002A4972" w14:paraId="10B81DF5" w14:textId="77777777" w:rsidTr="009D5D81">
        <w:trPr>
          <w:trHeight w:val="416"/>
        </w:trPr>
        <w:tc>
          <w:tcPr>
            <w:tcW w:w="1866" w:type="pct"/>
          </w:tcPr>
          <w:p w14:paraId="53CA2724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D4C714D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2A4972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588" w:type="pct"/>
          </w:tcPr>
          <w:p w14:paraId="48A35144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46" w:type="pct"/>
          </w:tcPr>
          <w:p w14:paraId="3C7183AE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9D58C37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0710A4C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BA4EA2A" w14:textId="77777777" w:rsidR="009D5D81" w:rsidRPr="002A4972" w:rsidRDefault="009D5D81" w:rsidP="009D5D81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bookmarkEnd w:id="0"/>
    </w:tbl>
    <w:p w14:paraId="70EB25A5" w14:textId="75C9B836" w:rsidR="00A22199" w:rsidRPr="00C87342" w:rsidRDefault="00A22199">
      <w:pPr>
        <w:rPr>
          <w:rFonts w:ascii="Tahoma" w:hAnsi="Tahoma" w:cs="Tahoma"/>
          <w:sz w:val="18"/>
          <w:szCs w:val="18"/>
        </w:rPr>
      </w:pPr>
    </w:p>
    <w:p w14:paraId="15C1A423" w14:textId="77777777" w:rsidR="00FD2202" w:rsidRPr="005E70A8" w:rsidRDefault="00FD2202">
      <w:pPr>
        <w:rPr>
          <w:rFonts w:ascii="Tahoma" w:hAnsi="Tahoma" w:cs="Tahoma"/>
          <w:sz w:val="18"/>
          <w:szCs w:val="18"/>
        </w:rPr>
      </w:pPr>
    </w:p>
    <w:sectPr w:rsidR="00FD2202" w:rsidRPr="005E70A8" w:rsidSect="00C873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534EB" w14:textId="77777777" w:rsidR="003F0ACB" w:rsidRDefault="003F0ACB" w:rsidP="00D5128C">
      <w:pPr>
        <w:spacing w:after="0" w:line="240" w:lineRule="auto"/>
      </w:pPr>
      <w:r>
        <w:separator/>
      </w:r>
    </w:p>
  </w:endnote>
  <w:endnote w:type="continuationSeparator" w:id="0">
    <w:p w14:paraId="77D0277F" w14:textId="77777777" w:rsidR="003F0ACB" w:rsidRDefault="003F0ACB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1B9B7" w14:textId="77777777" w:rsidR="003F0ACB" w:rsidRDefault="003F0ACB" w:rsidP="00D5128C">
      <w:pPr>
        <w:spacing w:after="0" w:line="240" w:lineRule="auto"/>
      </w:pPr>
      <w:r>
        <w:separator/>
      </w:r>
    </w:p>
  </w:footnote>
  <w:footnote w:type="continuationSeparator" w:id="0">
    <w:p w14:paraId="1A29DD08" w14:textId="77777777" w:rsidR="003F0ACB" w:rsidRDefault="003F0ACB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193C550F"/>
    <w:multiLevelType w:val="hybridMultilevel"/>
    <w:tmpl w:val="A3DA6E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2"/>
  </w:num>
  <w:num w:numId="3" w16cid:durableId="110959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06868"/>
    <w:rsid w:val="00025314"/>
    <w:rsid w:val="00027C24"/>
    <w:rsid w:val="000327A6"/>
    <w:rsid w:val="00055524"/>
    <w:rsid w:val="000609AE"/>
    <w:rsid w:val="000655F9"/>
    <w:rsid w:val="00070F6D"/>
    <w:rsid w:val="00072FD0"/>
    <w:rsid w:val="00075B9D"/>
    <w:rsid w:val="000A1481"/>
    <w:rsid w:val="000A7482"/>
    <w:rsid w:val="000B51C0"/>
    <w:rsid w:val="000C4221"/>
    <w:rsid w:val="000D6F6D"/>
    <w:rsid w:val="000F4386"/>
    <w:rsid w:val="000F72D8"/>
    <w:rsid w:val="0012427A"/>
    <w:rsid w:val="001351FC"/>
    <w:rsid w:val="00136A48"/>
    <w:rsid w:val="00151F81"/>
    <w:rsid w:val="001675DB"/>
    <w:rsid w:val="001714B4"/>
    <w:rsid w:val="001728D3"/>
    <w:rsid w:val="00172B22"/>
    <w:rsid w:val="0018135F"/>
    <w:rsid w:val="0019272A"/>
    <w:rsid w:val="001C2150"/>
    <w:rsid w:val="001F0115"/>
    <w:rsid w:val="001F6BE0"/>
    <w:rsid w:val="00217C7D"/>
    <w:rsid w:val="002435D5"/>
    <w:rsid w:val="00245D7E"/>
    <w:rsid w:val="0024690B"/>
    <w:rsid w:val="0024771A"/>
    <w:rsid w:val="00292967"/>
    <w:rsid w:val="002A442E"/>
    <w:rsid w:val="002A4972"/>
    <w:rsid w:val="002B2270"/>
    <w:rsid w:val="002D739C"/>
    <w:rsid w:val="002E5564"/>
    <w:rsid w:val="002F6F40"/>
    <w:rsid w:val="0030750B"/>
    <w:rsid w:val="003129BF"/>
    <w:rsid w:val="00321C28"/>
    <w:rsid w:val="00325A44"/>
    <w:rsid w:val="00326CF0"/>
    <w:rsid w:val="0032791A"/>
    <w:rsid w:val="00354B16"/>
    <w:rsid w:val="00355823"/>
    <w:rsid w:val="00375BD0"/>
    <w:rsid w:val="003766E2"/>
    <w:rsid w:val="003808D3"/>
    <w:rsid w:val="00393B3D"/>
    <w:rsid w:val="00396F91"/>
    <w:rsid w:val="003A6BD6"/>
    <w:rsid w:val="003D3670"/>
    <w:rsid w:val="003E219D"/>
    <w:rsid w:val="003E2F7D"/>
    <w:rsid w:val="003F0ACB"/>
    <w:rsid w:val="003F1DE2"/>
    <w:rsid w:val="003F4B49"/>
    <w:rsid w:val="004029E4"/>
    <w:rsid w:val="00416342"/>
    <w:rsid w:val="00436DD5"/>
    <w:rsid w:val="0045127C"/>
    <w:rsid w:val="00470C97"/>
    <w:rsid w:val="00476FA6"/>
    <w:rsid w:val="00490282"/>
    <w:rsid w:val="004A2D8C"/>
    <w:rsid w:val="004A6310"/>
    <w:rsid w:val="004A68F6"/>
    <w:rsid w:val="004B27F4"/>
    <w:rsid w:val="004C08D6"/>
    <w:rsid w:val="004D7524"/>
    <w:rsid w:val="0050619C"/>
    <w:rsid w:val="00512B8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6684A"/>
    <w:rsid w:val="005705B9"/>
    <w:rsid w:val="00575DC6"/>
    <w:rsid w:val="00576AD8"/>
    <w:rsid w:val="00582BA1"/>
    <w:rsid w:val="00587282"/>
    <w:rsid w:val="0059751A"/>
    <w:rsid w:val="005A0A29"/>
    <w:rsid w:val="005A74F3"/>
    <w:rsid w:val="005A7D05"/>
    <w:rsid w:val="005B76AE"/>
    <w:rsid w:val="005E637D"/>
    <w:rsid w:val="005E70A8"/>
    <w:rsid w:val="005F2413"/>
    <w:rsid w:val="005F4597"/>
    <w:rsid w:val="005F582F"/>
    <w:rsid w:val="00604A6A"/>
    <w:rsid w:val="00606340"/>
    <w:rsid w:val="006334A6"/>
    <w:rsid w:val="00636694"/>
    <w:rsid w:val="00645BAD"/>
    <w:rsid w:val="00654BB5"/>
    <w:rsid w:val="00660020"/>
    <w:rsid w:val="00680E23"/>
    <w:rsid w:val="006847F1"/>
    <w:rsid w:val="006B34AE"/>
    <w:rsid w:val="006C4270"/>
    <w:rsid w:val="006D521A"/>
    <w:rsid w:val="006D5FF1"/>
    <w:rsid w:val="006E2794"/>
    <w:rsid w:val="006E480E"/>
    <w:rsid w:val="006E53BF"/>
    <w:rsid w:val="007238D5"/>
    <w:rsid w:val="007264B8"/>
    <w:rsid w:val="0073099B"/>
    <w:rsid w:val="00733F89"/>
    <w:rsid w:val="00747F9A"/>
    <w:rsid w:val="0076166E"/>
    <w:rsid w:val="00766E02"/>
    <w:rsid w:val="007845FE"/>
    <w:rsid w:val="00786283"/>
    <w:rsid w:val="00786A6A"/>
    <w:rsid w:val="00797AAA"/>
    <w:rsid w:val="007A42C8"/>
    <w:rsid w:val="007B3DCA"/>
    <w:rsid w:val="007E7D32"/>
    <w:rsid w:val="007F04B7"/>
    <w:rsid w:val="007F31C1"/>
    <w:rsid w:val="008021E3"/>
    <w:rsid w:val="0080780B"/>
    <w:rsid w:val="0081306C"/>
    <w:rsid w:val="0082024B"/>
    <w:rsid w:val="00835876"/>
    <w:rsid w:val="00845EB8"/>
    <w:rsid w:val="00855546"/>
    <w:rsid w:val="00861894"/>
    <w:rsid w:val="008A16F9"/>
    <w:rsid w:val="008C2042"/>
    <w:rsid w:val="008F5E61"/>
    <w:rsid w:val="009242A2"/>
    <w:rsid w:val="00941CE8"/>
    <w:rsid w:val="00956183"/>
    <w:rsid w:val="00972324"/>
    <w:rsid w:val="00976E10"/>
    <w:rsid w:val="009833CC"/>
    <w:rsid w:val="00984588"/>
    <w:rsid w:val="0099425C"/>
    <w:rsid w:val="0099650B"/>
    <w:rsid w:val="009A5EA7"/>
    <w:rsid w:val="009B7A7C"/>
    <w:rsid w:val="009C76CD"/>
    <w:rsid w:val="009D1E46"/>
    <w:rsid w:val="009D266B"/>
    <w:rsid w:val="009D5D81"/>
    <w:rsid w:val="009E1938"/>
    <w:rsid w:val="009E66B7"/>
    <w:rsid w:val="00A21F25"/>
    <w:rsid w:val="00A22199"/>
    <w:rsid w:val="00A32C3A"/>
    <w:rsid w:val="00A406C2"/>
    <w:rsid w:val="00A43081"/>
    <w:rsid w:val="00A711D6"/>
    <w:rsid w:val="00A773BA"/>
    <w:rsid w:val="00A84EAF"/>
    <w:rsid w:val="00AB09D2"/>
    <w:rsid w:val="00AB7E13"/>
    <w:rsid w:val="00AD1A78"/>
    <w:rsid w:val="00AE5831"/>
    <w:rsid w:val="00AF62D2"/>
    <w:rsid w:val="00B06CA9"/>
    <w:rsid w:val="00B4127E"/>
    <w:rsid w:val="00B44BEA"/>
    <w:rsid w:val="00B45194"/>
    <w:rsid w:val="00B73CFC"/>
    <w:rsid w:val="00B8163D"/>
    <w:rsid w:val="00B82070"/>
    <w:rsid w:val="00B84480"/>
    <w:rsid w:val="00B93A0B"/>
    <w:rsid w:val="00BA638D"/>
    <w:rsid w:val="00BB10B1"/>
    <w:rsid w:val="00BC4118"/>
    <w:rsid w:val="00BC4B6A"/>
    <w:rsid w:val="00BD0713"/>
    <w:rsid w:val="00BD358C"/>
    <w:rsid w:val="00BF4B6B"/>
    <w:rsid w:val="00C2548A"/>
    <w:rsid w:val="00C6675B"/>
    <w:rsid w:val="00C80C3C"/>
    <w:rsid w:val="00C87342"/>
    <w:rsid w:val="00CA0FB2"/>
    <w:rsid w:val="00CA177F"/>
    <w:rsid w:val="00CA589A"/>
    <w:rsid w:val="00CA703A"/>
    <w:rsid w:val="00CC13B6"/>
    <w:rsid w:val="00CE3C88"/>
    <w:rsid w:val="00CF4EAF"/>
    <w:rsid w:val="00D1316A"/>
    <w:rsid w:val="00D132F7"/>
    <w:rsid w:val="00D14924"/>
    <w:rsid w:val="00D16C48"/>
    <w:rsid w:val="00D35F12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6246"/>
    <w:rsid w:val="00E22AE3"/>
    <w:rsid w:val="00E31186"/>
    <w:rsid w:val="00E516C4"/>
    <w:rsid w:val="00E60EE2"/>
    <w:rsid w:val="00E8595D"/>
    <w:rsid w:val="00EA7CED"/>
    <w:rsid w:val="00EB3A54"/>
    <w:rsid w:val="00EC438E"/>
    <w:rsid w:val="00EE6DD9"/>
    <w:rsid w:val="00F17776"/>
    <w:rsid w:val="00F33539"/>
    <w:rsid w:val="00F42E1B"/>
    <w:rsid w:val="00F86947"/>
    <w:rsid w:val="00F910F4"/>
    <w:rsid w:val="00F95103"/>
    <w:rsid w:val="00FA6C6B"/>
    <w:rsid w:val="00FD2202"/>
    <w:rsid w:val="00FE17D6"/>
    <w:rsid w:val="00FF1202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  <w:style w:type="paragraph" w:customStyle="1" w:styleId="Standard">
    <w:name w:val="Standard"/>
    <w:qFormat/>
    <w:rsid w:val="00D35F12"/>
    <w:pPr>
      <w:suppressAutoHyphens/>
      <w:autoSpaceDN w:val="0"/>
      <w:spacing w:after="0" w:line="276" w:lineRule="auto"/>
      <w:ind w:right="6"/>
      <w:jc w:val="both"/>
      <w:textAlignment w:val="baseline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33</cp:revision>
  <cp:lastPrinted>2025-01-16T06:53:00Z</cp:lastPrinted>
  <dcterms:created xsi:type="dcterms:W3CDTF">2023-12-13T21:19:00Z</dcterms:created>
  <dcterms:modified xsi:type="dcterms:W3CDTF">2025-01-30T07:15:00Z</dcterms:modified>
</cp:coreProperties>
</file>